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center" w:tblpY="-121"/>
        <w:tblOverlap w:val="never"/>
        <w:tblW w:w="41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2"/>
      </w:tblGrid>
      <w:tr w:rsidR="00E92462" w:rsidRPr="00A23F5A" w:rsidTr="00E92462">
        <w:trPr>
          <w:trHeight w:val="1979"/>
        </w:trPr>
        <w:tc>
          <w:tcPr>
            <w:tcW w:w="0" w:type="auto"/>
            <w:tcMar>
              <w:top w:w="0" w:type="dxa"/>
              <w:left w:w="270" w:type="dxa"/>
              <w:bottom w:w="135" w:type="dxa"/>
              <w:right w:w="270" w:type="dxa"/>
            </w:tcMar>
            <w:hideMark/>
          </w:tcPr>
          <w:p w:rsidR="00E92462" w:rsidRPr="000F41D0" w:rsidRDefault="00E92462" w:rsidP="00E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FF8C00"/>
                <w:sz w:val="39"/>
                <w:szCs w:val="39"/>
                <w:lang w:eastAsia="fr-BE"/>
              </w:rPr>
              <w:t>Programme :</w:t>
            </w:r>
          </w:p>
          <w:p w:rsidR="00E92462" w:rsidRPr="000F41D0" w:rsidRDefault="00E92462" w:rsidP="00E9246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8C00"/>
                <w:sz w:val="39"/>
                <w:szCs w:val="39"/>
                <w:lang w:eastAsia="fr-BE"/>
              </w:rPr>
            </w:pPr>
          </w:p>
          <w:p w:rsidR="00E92462" w:rsidRPr="00BC4653" w:rsidRDefault="00E92462" w:rsidP="00E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8C00"/>
                <w:sz w:val="24"/>
                <w:szCs w:val="24"/>
                <w:lang w:eastAsia="fr-BE"/>
              </w:rPr>
            </w:pPr>
            <w:r w:rsidRPr="00BC4653">
              <w:rPr>
                <w:rFonts w:ascii="Helvetica" w:eastAsia="Times New Roman" w:hAnsi="Helvetica" w:cs="Helvetica"/>
                <w:b/>
                <w:bCs/>
                <w:color w:val="FF8C00"/>
                <w:sz w:val="39"/>
                <w:szCs w:val="39"/>
                <w:lang w:eastAsia="fr-BE"/>
              </w:rPr>
              <w:t xml:space="preserve">ARABIE SAOUDITE : </w:t>
            </w:r>
            <w:r>
              <w:rPr>
                <w:rFonts w:ascii="Helvetica" w:eastAsia="Times New Roman" w:hAnsi="Helvetica" w:cs="Helvetica"/>
                <w:b/>
                <w:bCs/>
                <w:color w:val="FF8C00"/>
                <w:sz w:val="39"/>
                <w:szCs w:val="39"/>
                <w:lang w:eastAsia="fr-BE"/>
              </w:rPr>
              <w:t>C</w:t>
            </w:r>
            <w:r w:rsidRPr="00BC4653">
              <w:rPr>
                <w:rFonts w:ascii="Helvetica" w:eastAsia="Times New Roman" w:hAnsi="Helvetica" w:cs="Helvetica"/>
                <w:b/>
                <w:bCs/>
                <w:color w:val="FF8C00"/>
                <w:sz w:val="39"/>
                <w:szCs w:val="39"/>
                <w:lang w:eastAsia="fr-BE"/>
              </w:rPr>
              <w:t xml:space="preserve">hallenges et </w:t>
            </w:r>
            <w:r>
              <w:rPr>
                <w:rFonts w:ascii="Helvetica" w:eastAsia="Times New Roman" w:hAnsi="Helvetica" w:cs="Helvetica"/>
                <w:b/>
                <w:bCs/>
                <w:color w:val="FF8C00"/>
                <w:sz w:val="39"/>
                <w:szCs w:val="39"/>
                <w:lang w:eastAsia="fr-BE"/>
              </w:rPr>
              <w:t>opportunités pour l’industrie alimentaire</w:t>
            </w:r>
          </w:p>
          <w:p w:rsidR="00E92462" w:rsidRPr="00BC4653" w:rsidRDefault="00E92462" w:rsidP="00E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8C00"/>
                <w:sz w:val="24"/>
                <w:szCs w:val="24"/>
                <w:lang w:val="fr-FR" w:eastAsia="fr-BE"/>
              </w:rPr>
            </w:pPr>
            <w:r w:rsidRPr="00BC4653">
              <w:rPr>
                <w:rFonts w:ascii="Helvetica" w:eastAsia="Times New Roman" w:hAnsi="Helvetica" w:cs="Helvetica"/>
                <w:b/>
                <w:bCs/>
                <w:color w:val="FF8C00"/>
                <w:sz w:val="39"/>
                <w:szCs w:val="39"/>
                <w:lang w:val="fr-FR" w:eastAsia="fr-BE"/>
              </w:rPr>
              <w:t>23 mai à Namur-Loyers</w:t>
            </w:r>
          </w:p>
          <w:p w:rsidR="00E92462" w:rsidRPr="00BC4653" w:rsidRDefault="00E92462" w:rsidP="00E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8C00"/>
                <w:sz w:val="12"/>
                <w:szCs w:val="12"/>
                <w:lang w:val="fr-FR" w:eastAsia="fr-BE"/>
              </w:rPr>
            </w:pPr>
          </w:p>
          <w:p w:rsidR="00E92462" w:rsidRPr="008302A0" w:rsidRDefault="00E92462" w:rsidP="00E9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9"/>
                <w:szCs w:val="39"/>
                <w:lang w:val="fr-FR" w:eastAsia="fr-BE"/>
              </w:rPr>
            </w:pPr>
            <w:r w:rsidRPr="00BC4653">
              <w:rPr>
                <w:rFonts w:ascii="Helvetica" w:eastAsia="Times New Roman" w:hAnsi="Helvetica" w:cs="Helvetica"/>
                <w:b/>
                <w:bCs/>
                <w:color w:val="FF8C00"/>
                <w:sz w:val="39"/>
                <w:szCs w:val="39"/>
                <w:lang w:val="fr-FR" w:eastAsia="fr-BE"/>
              </w:rPr>
              <w:t>Réunion d’information et d’échanges</w:t>
            </w:r>
          </w:p>
        </w:tc>
      </w:tr>
    </w:tbl>
    <w:p w:rsidR="00A23F5A" w:rsidRPr="00BB438B" w:rsidRDefault="00A23F5A">
      <w:pPr>
        <w:rPr>
          <w:sz w:val="2"/>
          <w:szCs w:val="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</w:tblGrid>
      <w:tr w:rsidR="00A23F5A" w:rsidRPr="00A23F5A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A23F5A" w:rsidRPr="00A23F5A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70"/>
                  </w:tblGrid>
                  <w:tr w:rsidR="00A23F5A" w:rsidRPr="00A23F5A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70"/>
                        </w:tblGrid>
                        <w:tr w:rsidR="00A23F5A" w:rsidRPr="00A23F5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19" w:rightFromText="19" w:vertAnchor="text"/>
                                <w:tblW w:w="4922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25"/>
                              </w:tblGrid>
                              <w:tr w:rsidR="00A23F5A" w:rsidRPr="00A23F5A" w:rsidTr="00E92462">
                                <w:tc>
                                  <w:tcPr>
                                    <w:tcW w:w="8860" w:type="dxa"/>
                                    <w:hideMark/>
                                  </w:tcPr>
                                  <w:p w:rsidR="00A23F5A" w:rsidRPr="00A23F5A" w:rsidRDefault="00A23F5A" w:rsidP="00A23F5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B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23F5A" w:rsidRPr="00A23F5A" w:rsidRDefault="00A23F5A" w:rsidP="00A23F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BE"/>
                                </w:rPr>
                              </w:pPr>
                            </w:p>
                          </w:tc>
                        </w:tr>
                      </w:tbl>
                      <w:p w:rsidR="00A23F5A" w:rsidRPr="00BB438B" w:rsidRDefault="00A23F5A" w:rsidP="00A23F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B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70"/>
                        </w:tblGrid>
                        <w:tr w:rsidR="00A23F5A" w:rsidRPr="00A23F5A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23F5A" w:rsidRPr="00A23F5A" w:rsidTr="00E9246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A23F5A" w:rsidRPr="00A23F5A" w:rsidRDefault="00A23F5A" w:rsidP="00A23F5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B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horzAnchor="margin" w:tblpY="-197"/>
                                <w:tblOverlap w:val="never"/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92462" w:rsidRPr="00A23F5A" w:rsidTr="00E92462">
                                <w:trPr>
                                  <w:trHeight w:val="8651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E92462" w:rsidRPr="00F81F50" w:rsidRDefault="00E92462" w:rsidP="00E924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8"/>
                                        <w:szCs w:val="28"/>
                                        <w:lang w:eastAsia="fr-BE"/>
                                      </w:rPr>
                                    </w:pPr>
                                    <w:r w:rsidRPr="00F81F50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8"/>
                                        <w:szCs w:val="28"/>
                                        <w:lang w:eastAsia="fr-BE"/>
                                      </w:rPr>
                                      <w:t>POUR QUI ?</w:t>
                                    </w:r>
                                    <w:r w:rsidRPr="00F81F50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8"/>
                                        <w:szCs w:val="28"/>
                                        <w:lang w:eastAsia="fr-BE"/>
                                      </w:rPr>
                                      <w:br/>
                                    </w:r>
                                  </w:p>
                                  <w:p w:rsidR="00E92462" w:rsidRDefault="00E92462" w:rsidP="00E924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4"/>
                                        <w:szCs w:val="24"/>
                                        <w:lang w:eastAsia="fr-BE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4"/>
                                        <w:szCs w:val="24"/>
                                        <w:lang w:eastAsia="fr-BE"/>
                                      </w:rPr>
                                      <w:t xml:space="preserve">Les CEO et managers ‘export’ </w:t>
                                    </w:r>
                                  </w:p>
                                  <w:p w:rsidR="00E92462" w:rsidRPr="00641A1A" w:rsidRDefault="00E92462" w:rsidP="00E924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0"/>
                                        <w:szCs w:val="20"/>
                                        <w:lang w:eastAsia="fr-BE"/>
                                      </w:rPr>
                                    </w:pPr>
                                    <w:r w:rsidRPr="00641A1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0"/>
                                        <w:szCs w:val="20"/>
                                        <w:lang w:eastAsia="fr-BE"/>
                                      </w:rPr>
                                      <w:t>… intéressés par le plus gros marché du Moyen-Orient.</w:t>
                                    </w:r>
                                  </w:p>
                                  <w:p w:rsidR="00E92462" w:rsidRDefault="00E92462" w:rsidP="00E924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18"/>
                                        <w:szCs w:val="18"/>
                                        <w:lang w:eastAsia="fr-BE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4"/>
                                        <w:szCs w:val="24"/>
                                        <w:lang w:eastAsia="fr-BE"/>
                                      </w:rPr>
                                      <w:t xml:space="preserve">Particulièrement, les acteurs du secteur de la viande </w:t>
                                    </w:r>
                                    <w:r w:rsidRPr="00A23F5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18"/>
                                        <w:szCs w:val="18"/>
                                        <w:lang w:eastAsia="fr-BE"/>
                                      </w:rPr>
                                      <w:t> </w:t>
                                    </w:r>
                                  </w:p>
                                  <w:p w:rsidR="00E92462" w:rsidRDefault="00E92462" w:rsidP="00E924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18"/>
                                        <w:szCs w:val="18"/>
                                        <w:lang w:eastAsia="fr-BE"/>
                                      </w:rPr>
                                    </w:pPr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18"/>
                                        <w:szCs w:val="18"/>
                                        <w:lang w:eastAsia="fr-BE"/>
                                      </w:rPr>
                                      <w:t>pour lesquels, après les ‘années noires’, les opportunités refleurissent !</w:t>
                                    </w:r>
                                  </w:p>
                                  <w:p w:rsidR="00E92462" w:rsidRPr="00F81F50" w:rsidRDefault="00E92462" w:rsidP="00E924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8"/>
                                        <w:szCs w:val="28"/>
                                        <w:lang w:eastAsia="fr-BE"/>
                                      </w:rPr>
                                    </w:pPr>
                                    <w:r w:rsidRPr="00A23F5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18"/>
                                        <w:szCs w:val="18"/>
                                        <w:lang w:eastAsia="fr-BE"/>
                                      </w:rPr>
                                      <w:br/>
                                      <w:t> </w:t>
                                    </w:r>
                                    <w:r w:rsidRPr="00A23F5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39"/>
                                        <w:szCs w:val="39"/>
                                        <w:lang w:eastAsia="fr-BE"/>
                                      </w:rPr>
                                      <w:br/>
                                    </w:r>
                                    <w:r w:rsidRPr="00F81F50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8"/>
                                        <w:szCs w:val="28"/>
                                        <w:lang w:eastAsia="fr-BE"/>
                                      </w:rPr>
                                      <w:t>QUOI ?</w:t>
                                    </w:r>
                                    <w:r w:rsidRPr="00F81F50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8"/>
                                        <w:szCs w:val="28"/>
                                        <w:lang w:eastAsia="fr-BE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  <w:t xml:space="preserve">9h30 : Accueil et introduction : 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  <w:t xml:space="preserve">            </w:t>
                                    </w: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  <w:t>Anne REUL, FEVIA Wallonie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</w:pP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  <w:t xml:space="preserve">9h45 : Marché de l’Arabie saoudite : opportunités et contraintes </w:t>
                                    </w: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  <w:br/>
                                      <w:t xml:space="preserve">            </w:t>
                                    </w: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  <w:t>Denis LAHAYE, attaché économique et commercial AWEX à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  <w:t xml:space="preserve">           Ryad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</w:pP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  <w:t xml:space="preserve">10h30 : Certification alimentaire : 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  <w:t xml:space="preserve">              </w:t>
                                    </w: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  <w:t>Aurélie CHRISTIAENS, AFSCA-International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</w:pP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  <w:t>11h00 : Certification Halal 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  <w:t xml:space="preserve">              </w:t>
                                    </w: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  <w:t>Marc DESCHAMPS, Halal Brussels Club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eastAsia="fr-BE"/>
                                      </w:rPr>
                                      <w:t xml:space="preserve">              Dialogue avec les certificateurs présents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</w:pP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val="fr-FR"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val="fr-FR" w:eastAsia="fr-BE"/>
                                      </w:rPr>
                                      <w:t>11h45 : Conclusions et clôture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val="fr-FR"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val="fr-FR" w:eastAsia="fr-BE"/>
                                      </w:rPr>
                                      <w:t xml:space="preserve">              </w:t>
                                    </w: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i/>
                                        <w:color w:val="202020"/>
                                        <w:lang w:val="fr-FR" w:eastAsia="fr-BE"/>
                                      </w:rPr>
                                      <w:t>Michel KEMPENEERS, AWEX Overseas</w:t>
                                    </w: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val="fr-FR" w:eastAsia="fr-BE"/>
                                      </w:rPr>
                                    </w:pPr>
                                  </w:p>
                                  <w:p w:rsidR="00E92462" w:rsidRPr="00E92462" w:rsidRDefault="00E92462" w:rsidP="00E92462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</w:pPr>
                                    <w:r w:rsidRPr="00E92462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lang w:eastAsia="fr-BE"/>
                                      </w:rPr>
                                      <w:t>12h : Networking drink</w:t>
                                    </w:r>
                                  </w:p>
                                  <w:p w:rsidR="00E92462" w:rsidRPr="00E92462" w:rsidRDefault="00E92462" w:rsidP="00E924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4"/>
                                        <w:szCs w:val="24"/>
                                        <w:lang w:eastAsia="fr-BE"/>
                                      </w:rPr>
                                    </w:pPr>
                                  </w:p>
                                  <w:p w:rsidR="00E92462" w:rsidRDefault="00E92462" w:rsidP="00E924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8"/>
                                        <w:szCs w:val="28"/>
                                        <w:lang w:eastAsia="fr-BE"/>
                                      </w:rPr>
                                    </w:pPr>
                                    <w:r w:rsidRPr="00E92462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18"/>
                                        <w:szCs w:val="18"/>
                                        <w:lang w:eastAsia="fr-BE"/>
                                      </w:rPr>
                                      <w:t>!!! Participation gratuite !!!</w:t>
                                    </w:r>
                                    <w:r w:rsidRPr="00E92462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18"/>
                                        <w:szCs w:val="18"/>
                                        <w:lang w:eastAsia="fr-BE"/>
                                      </w:rPr>
                                      <w:br/>
                                      <w:t xml:space="preserve">! </w:t>
                                    </w:r>
                                    <w:r w:rsidRPr="0002523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18"/>
                                        <w:szCs w:val="18"/>
                                        <w:lang w:eastAsia="fr-BE"/>
                                      </w:rPr>
                                      <w:t>50€ seront facturés en cas de no-show !</w:t>
                                    </w:r>
                                    <w:r w:rsidRPr="00F81F50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16"/>
                                        <w:szCs w:val="16"/>
                                        <w:lang w:eastAsia="fr-BE"/>
                                      </w:rPr>
                                      <w:br/>
                                    </w:r>
                                    <w:r w:rsidRPr="00A23F5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18"/>
                                        <w:szCs w:val="18"/>
                                        <w:lang w:eastAsia="fr-BE"/>
                                      </w:rPr>
                                      <w:t> </w:t>
                                    </w:r>
                                    <w:r w:rsidRPr="00A23F5A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02020"/>
                                        <w:sz w:val="39"/>
                                        <w:szCs w:val="39"/>
                                        <w:lang w:eastAsia="fr-BE"/>
                                      </w:rPr>
                                      <w:br/>
                                    </w:r>
                                    <w:bookmarkStart w:id="0" w:name="_GoBack"/>
                                    <w:bookmarkEnd w:id="0"/>
                                    <w:r w:rsidRPr="00F81F50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8"/>
                                        <w:szCs w:val="28"/>
                                        <w:lang w:eastAsia="fr-BE"/>
                                      </w:rPr>
                                      <w:t>OÙ ?</w:t>
                                    </w:r>
                                  </w:p>
                                  <w:p w:rsidR="00E92462" w:rsidRDefault="00E92462" w:rsidP="00E924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8"/>
                                        <w:szCs w:val="28"/>
                                        <w:lang w:eastAsia="fr-BE"/>
                                      </w:rPr>
                                    </w:pPr>
                                  </w:p>
                                  <w:p w:rsidR="00E92462" w:rsidRPr="006E405B" w:rsidRDefault="00E92462" w:rsidP="00E924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4"/>
                                        <w:szCs w:val="24"/>
                                        <w:lang w:eastAsia="fr-BE"/>
                                      </w:rPr>
                                    </w:pPr>
                                    <w:r w:rsidRPr="006E405B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4"/>
                                        <w:szCs w:val="24"/>
                                        <w:lang w:eastAsia="fr-BE"/>
                                      </w:rPr>
                                      <w:t>Namur-Loyers : Siège de l’AWEX </w:t>
                                    </w:r>
                                  </w:p>
                                  <w:p w:rsidR="00E92462" w:rsidRPr="00E92462" w:rsidRDefault="00E92462" w:rsidP="00E9246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8"/>
                                        <w:szCs w:val="28"/>
                                        <w:lang w:eastAsia="fr-BE"/>
                                      </w:rPr>
                                    </w:pPr>
                                    <w:r w:rsidRPr="001274E2">
                                      <w:rPr>
                                        <w:rStyle w:val="xbe"/>
                                        <w:rFonts w:ascii="Arial" w:hAnsi="Arial" w:cs="Arial"/>
                                        <w:b/>
                                        <w:color w:val="222222"/>
                                      </w:rPr>
                                      <w:t>Avenue des dessus de Lives 6, 5101 Namur</w:t>
                                    </w:r>
                                    <w:r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8"/>
                                        <w:szCs w:val="28"/>
                                        <w:lang w:eastAsia="fr-BE"/>
                                      </w:rPr>
                                      <w:t xml:space="preserve"> - </w:t>
                                    </w:r>
                                    <w:r w:rsidRPr="00D55D9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0"/>
                                        <w:szCs w:val="20"/>
                                        <w:lang w:eastAsia="fr-BE"/>
                                      </w:rPr>
                                      <w:t>E411 sortie 15</w:t>
                                    </w:r>
                                    <w:r w:rsidRPr="00D55D97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202020"/>
                                        <w:sz w:val="20"/>
                                        <w:szCs w:val="20"/>
                                        <w:lang w:eastAsia="fr-BE"/>
                                      </w:rPr>
                                      <w:br/>
                                    </w:r>
                                    <w:r w:rsidRPr="00D55D9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202020"/>
                                        <w:sz w:val="20"/>
                                        <w:szCs w:val="20"/>
                                        <w:lang w:eastAsia="fr-B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23F5A" w:rsidRPr="00A23F5A" w:rsidRDefault="00A23F5A" w:rsidP="00A23F5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BE"/>
                                </w:rPr>
                              </w:pPr>
                            </w:p>
                          </w:tc>
                        </w:tr>
                      </w:tbl>
                      <w:p w:rsidR="00A23F5A" w:rsidRPr="00BB438B" w:rsidRDefault="00A23F5A" w:rsidP="00A23F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BE"/>
                          </w:rPr>
                        </w:pPr>
                      </w:p>
                    </w:tc>
                  </w:tr>
                </w:tbl>
                <w:p w:rsidR="00A23F5A" w:rsidRPr="00A23F5A" w:rsidRDefault="00A23F5A" w:rsidP="00A23F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</w:tr>
          </w:tbl>
          <w:p w:rsidR="00A23F5A" w:rsidRPr="00A23F5A" w:rsidRDefault="00A23F5A" w:rsidP="00A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fr-BE"/>
              </w:rPr>
            </w:pPr>
          </w:p>
        </w:tc>
      </w:tr>
      <w:tr w:rsidR="00A23F5A" w:rsidRPr="00A23F5A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23F5A" w:rsidRPr="00A23F5A">
              <w:trPr>
                <w:jc w:val="center"/>
              </w:trPr>
              <w:tc>
                <w:tcPr>
                  <w:tcW w:w="9000" w:type="dxa"/>
                  <w:hideMark/>
                </w:tcPr>
                <w:p w:rsidR="00A23F5A" w:rsidRPr="00A23F5A" w:rsidRDefault="00A23F5A" w:rsidP="00A23F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BE"/>
                    </w:rPr>
                  </w:pPr>
                </w:p>
              </w:tc>
            </w:tr>
          </w:tbl>
          <w:p w:rsidR="00A23F5A" w:rsidRPr="00A23F5A" w:rsidRDefault="00A23F5A" w:rsidP="00A2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fr-BE"/>
              </w:rPr>
            </w:pPr>
          </w:p>
        </w:tc>
      </w:tr>
    </w:tbl>
    <w:p w:rsidR="00A23F5A" w:rsidRDefault="00A23F5A" w:rsidP="00F81F50"/>
    <w:sectPr w:rsidR="00A23F5A" w:rsidSect="003D6BB2">
      <w:headerReference w:type="default" r:id="rId6"/>
      <w:pgSz w:w="11906" w:h="16838"/>
      <w:pgMar w:top="851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45" w:rsidRDefault="00305645" w:rsidP="008736B9">
      <w:pPr>
        <w:spacing w:after="0" w:line="240" w:lineRule="auto"/>
      </w:pPr>
      <w:r>
        <w:separator/>
      </w:r>
    </w:p>
  </w:endnote>
  <w:endnote w:type="continuationSeparator" w:id="0">
    <w:p w:rsidR="00305645" w:rsidRDefault="00305645" w:rsidP="00873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45" w:rsidRDefault="00305645" w:rsidP="008736B9">
      <w:pPr>
        <w:spacing w:after="0" w:line="240" w:lineRule="auto"/>
      </w:pPr>
      <w:r>
        <w:separator/>
      </w:r>
    </w:p>
  </w:footnote>
  <w:footnote w:type="continuationSeparator" w:id="0">
    <w:p w:rsidR="00305645" w:rsidRDefault="00305645" w:rsidP="00873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B9" w:rsidRDefault="00EF183F" w:rsidP="008736B9">
    <w:pPr>
      <w:pStyle w:val="Header"/>
    </w:pPr>
    <w:r>
      <w:rPr>
        <w:noProof/>
        <w:lang w:val="fr-FR" w:eastAsia="fr-FR"/>
      </w:rPr>
      <w:t xml:space="preserve">            </w:t>
    </w:r>
    <w:r w:rsidR="008736B9" w:rsidRPr="00B023B2">
      <w:rPr>
        <w:noProof/>
        <w:lang w:val="nl-BE" w:eastAsia="nl-BE"/>
      </w:rPr>
      <w:drawing>
        <wp:inline distT="0" distB="0" distL="0" distR="0" wp14:anchorId="3F269F1F" wp14:editId="47B336B6">
          <wp:extent cx="821348" cy="561975"/>
          <wp:effectExtent l="0" t="0" r="0" b="0"/>
          <wp:docPr id="2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574" cy="560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6B9">
      <w:rPr>
        <w:noProof/>
        <w:lang w:val="fr-FR" w:eastAsia="fr-FR"/>
      </w:rPr>
      <w:t xml:space="preserve">                  </w:t>
    </w:r>
    <w:r w:rsidR="008736B9">
      <w:rPr>
        <w:noProof/>
        <w:lang w:val="nl-BE" w:eastAsia="nl-BE"/>
      </w:rPr>
      <w:drawing>
        <wp:inline distT="0" distB="0" distL="0" distR="0" wp14:anchorId="4146C4C6" wp14:editId="52F7C5E8">
          <wp:extent cx="809625" cy="522387"/>
          <wp:effectExtent l="0" t="0" r="0" b="0"/>
          <wp:docPr id="22" name="Image 22" descr="C:\Users\mde\AppData\Local\Microsoft\Windows\Temporary Internet Files\Content.Outlook\KBG0G9R8\Diapositive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e\AppData\Local\Microsoft\Windows\Temporary Internet Files\Content.Outlook\KBG0G9R8\Diapositive1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24" cy="52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6B9">
      <w:rPr>
        <w:noProof/>
        <w:lang w:val="fr-FR" w:eastAsia="fr-FR"/>
      </w:rPr>
      <w:t xml:space="preserve">   </w:t>
    </w:r>
    <w:r w:rsidR="008736B9">
      <w:rPr>
        <w:lang w:val="fr-FR"/>
      </w:rPr>
      <w:t xml:space="preserve">                                             </w:t>
    </w:r>
    <w:r w:rsidR="008736B9" w:rsidRPr="00B023B2">
      <w:rPr>
        <w:noProof/>
        <w:lang w:val="nl-BE" w:eastAsia="nl-BE"/>
      </w:rPr>
      <w:drawing>
        <wp:inline distT="0" distB="0" distL="0" distR="0" wp14:anchorId="0670374B" wp14:editId="1A05DBD7">
          <wp:extent cx="676250" cy="563556"/>
          <wp:effectExtent l="0" t="0" r="0" b="8255"/>
          <wp:docPr id="2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4827" cy="56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6B9">
      <w:rPr>
        <w:lang w:val="fr-FR"/>
      </w:rPr>
      <w:t xml:space="preserve">                       </w:t>
    </w:r>
    <w:r w:rsidR="008736B9" w:rsidRPr="002B14BD">
      <w:rPr>
        <w:noProof/>
        <w:lang w:val="nl-BE" w:eastAsia="nl-BE"/>
      </w:rPr>
      <w:drawing>
        <wp:inline distT="0" distB="0" distL="0" distR="0" wp14:anchorId="6DCF854B" wp14:editId="4D39854F">
          <wp:extent cx="619125" cy="519829"/>
          <wp:effectExtent l="0" t="0" r="0" b="0"/>
          <wp:docPr id="25" name="Picture 2" descr="D:\TEMPORARY-121101\AAAWEX-HUBERT\Nouveau dossier (2)\W-LOGO-AWEX-14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TEMPORARY-121101\AAAWEX-HUBERT\Nouveau dossier (2)\W-LOGO-AWEX-14015.jpg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787" cy="522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36B9" w:rsidRDefault="008736B9" w:rsidP="00873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5A"/>
    <w:rsid w:val="00025237"/>
    <w:rsid w:val="000F41D0"/>
    <w:rsid w:val="0011286E"/>
    <w:rsid w:val="001274E2"/>
    <w:rsid w:val="001B5F63"/>
    <w:rsid w:val="00305645"/>
    <w:rsid w:val="003A720C"/>
    <w:rsid w:val="003D6BB2"/>
    <w:rsid w:val="004954AD"/>
    <w:rsid w:val="005A71C9"/>
    <w:rsid w:val="005D2B59"/>
    <w:rsid w:val="00641A1A"/>
    <w:rsid w:val="00670A23"/>
    <w:rsid w:val="006E405B"/>
    <w:rsid w:val="007144DA"/>
    <w:rsid w:val="007701C2"/>
    <w:rsid w:val="007B5B76"/>
    <w:rsid w:val="007C1A7C"/>
    <w:rsid w:val="007F5A2F"/>
    <w:rsid w:val="008302A0"/>
    <w:rsid w:val="008736B9"/>
    <w:rsid w:val="008E295C"/>
    <w:rsid w:val="009143FD"/>
    <w:rsid w:val="0095357A"/>
    <w:rsid w:val="00A206CC"/>
    <w:rsid w:val="00A23F5A"/>
    <w:rsid w:val="00B40786"/>
    <w:rsid w:val="00B5265A"/>
    <w:rsid w:val="00BB438B"/>
    <w:rsid w:val="00BC4653"/>
    <w:rsid w:val="00C6091F"/>
    <w:rsid w:val="00CC4D7B"/>
    <w:rsid w:val="00CF22BC"/>
    <w:rsid w:val="00D5561D"/>
    <w:rsid w:val="00D55D97"/>
    <w:rsid w:val="00D90F71"/>
    <w:rsid w:val="00DA69EC"/>
    <w:rsid w:val="00E92462"/>
    <w:rsid w:val="00EE343C"/>
    <w:rsid w:val="00EF183F"/>
    <w:rsid w:val="00F02640"/>
    <w:rsid w:val="00F81F50"/>
    <w:rsid w:val="00F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BCF309"/>
  <w15:docId w15:val="{557471AF-B901-40B0-80F0-18870F8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F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6B9"/>
  </w:style>
  <w:style w:type="paragraph" w:styleId="Footer">
    <w:name w:val="footer"/>
    <w:basedOn w:val="Normal"/>
    <w:link w:val="FooterChar"/>
    <w:uiPriority w:val="99"/>
    <w:unhideWhenUsed/>
    <w:rsid w:val="00873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6B9"/>
  </w:style>
  <w:style w:type="character" w:customStyle="1" w:styleId="xbe">
    <w:name w:val="_xbe"/>
    <w:basedOn w:val="DefaultParagraphFont"/>
    <w:rsid w:val="0012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53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7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56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90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64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33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60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33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1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141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227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037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178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55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8220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326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2629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3035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5142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1620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Hanane Tazi</cp:lastModifiedBy>
  <cp:revision>2</cp:revision>
  <dcterms:created xsi:type="dcterms:W3CDTF">2017-05-02T10:49:00Z</dcterms:created>
  <dcterms:modified xsi:type="dcterms:W3CDTF">2017-05-02T10:49:00Z</dcterms:modified>
</cp:coreProperties>
</file>