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508CC8" w:themeColor="accent1"/>
          <w:left w:val="single" w:sz="4" w:space="0" w:color="508CC8" w:themeColor="accent1"/>
          <w:bottom w:val="single" w:sz="4" w:space="0" w:color="508CC8" w:themeColor="accent1"/>
          <w:right w:val="single" w:sz="4" w:space="0" w:color="508CC8" w:themeColor="accent1"/>
          <w:insideH w:val="single" w:sz="4" w:space="0" w:color="508CC8" w:themeColor="accent1"/>
          <w:insideV w:val="single" w:sz="4" w:space="0" w:color="508CC8" w:themeColor="accent1"/>
        </w:tblBorders>
        <w:shd w:val="clear" w:color="auto" w:fill="508CC8" w:themeFill="accent1"/>
        <w:tblCellMar>
          <w:top w:w="284" w:type="dxa"/>
          <w:left w:w="284" w:type="dxa"/>
          <w:bottom w:w="284" w:type="dxa"/>
          <w:right w:w="284" w:type="dxa"/>
        </w:tblCellMar>
        <w:tblLook w:val="04A0" w:firstRow="1" w:lastRow="0" w:firstColumn="1" w:lastColumn="0" w:noHBand="0" w:noVBand="1"/>
      </w:tblPr>
      <w:tblGrid>
        <w:gridCol w:w="5524"/>
        <w:gridCol w:w="4104"/>
      </w:tblGrid>
      <w:tr w:rsidR="006D530A" w:rsidRPr="00DB1838" w14:paraId="5FE4DC0D" w14:textId="77777777" w:rsidTr="60C516E8">
        <w:tc>
          <w:tcPr>
            <w:tcW w:w="5524" w:type="dxa"/>
            <w:shd w:val="clear" w:color="auto" w:fill="508CC8" w:themeFill="accent1"/>
          </w:tcPr>
          <w:sdt>
            <w:sdtPr>
              <w:rPr>
                <w:rStyle w:val="SubtitleChar"/>
              </w:rPr>
              <w:alias w:val="Type document"/>
              <w:tag w:val="Doctype"/>
              <w:id w:val="-1555313760"/>
              <w:placeholder>
                <w:docPart w:val="DefaultPlaceholder_-1854013438"/>
              </w:placeholder>
              <w:dropDownList>
                <w:listItem w:value="Choose an item."/>
                <w:listItem w:displayText="Briefing" w:value="Briefing"/>
                <w:listItem w:displayText="Circulaire" w:value="Circulaire"/>
                <w:listItem w:displayText="Nota van de zitting" w:value="Note de séance"/>
                <w:listItem w:displayText="Externe nota" w:value="Note externe"/>
                <w:listItem w:displayText="Position paper" w:value="Position paper"/>
              </w:dropDownList>
            </w:sdtPr>
            <w:sdtEndPr>
              <w:rPr>
                <w:rStyle w:val="SubtitleChar"/>
              </w:rPr>
            </w:sdtEndPr>
            <w:sdtContent>
              <w:p w14:paraId="637CE2AE" w14:textId="77777777" w:rsidR="00647CAF" w:rsidRPr="006F6975" w:rsidRDefault="00553795" w:rsidP="00154682">
                <w:pPr>
                  <w:pStyle w:val="Title"/>
                  <w:rPr>
                    <w:rStyle w:val="SubtitleChar"/>
                  </w:rPr>
                </w:pPr>
                <w:r>
                  <w:rPr>
                    <w:rStyle w:val="SubtitleChar"/>
                  </w:rPr>
                  <w:t>Circulaire</w:t>
                </w:r>
              </w:p>
            </w:sdtContent>
          </w:sdt>
          <w:sdt>
            <w:sdtPr>
              <w:rPr>
                <w:b/>
                <w:bCs/>
              </w:rPr>
              <w:alias w:val="Title"/>
              <w:tag w:val="Title"/>
              <w:id w:val="-546140724"/>
              <w:placeholder>
                <w:docPart w:val="CD1728A813F44F178BA3A23C21C950D5"/>
              </w:placeholder>
            </w:sdtPr>
            <w:sdtEndPr>
              <w:rPr>
                <w:rStyle w:val="TitleChar"/>
                <w:color w:val="96C83C" w:themeColor="text2"/>
                <w:sz w:val="48"/>
                <w:szCs w:val="52"/>
              </w:rPr>
            </w:sdtEndPr>
            <w:sdtContent>
              <w:p w14:paraId="491125EC" w14:textId="2D87A654" w:rsidR="006D530A" w:rsidRPr="007D3F12" w:rsidRDefault="007D3F12" w:rsidP="00130303">
                <w:pPr>
                  <w:pStyle w:val="Title1"/>
                  <w:rPr>
                    <w:rStyle w:val="TitleChar"/>
                  </w:rPr>
                </w:pPr>
                <w:r>
                  <w:rPr>
                    <w:rStyle w:val="TitleChar"/>
                  </w:rPr>
                  <w:t>SWT en ploegenarbeid - aanpassing op 1 juli 2023</w:t>
                </w:r>
              </w:p>
            </w:sdtContent>
          </w:sdt>
          <w:p w14:paraId="31E89A1D" w14:textId="77777777" w:rsidR="00BB75D1" w:rsidRPr="00076F0A" w:rsidRDefault="00BB75D1" w:rsidP="00F25A13">
            <w:pPr>
              <w:spacing w:after="0" w:line="259" w:lineRule="auto"/>
              <w:rPr>
                <w:b/>
                <w:bCs/>
                <w:color w:val="FFFFFF" w:themeColor="background1"/>
                <w:lang w:val="nl-NL"/>
              </w:rPr>
            </w:pPr>
          </w:p>
          <w:p w14:paraId="436D1A09" w14:textId="25C7015D" w:rsidR="000C19ED" w:rsidRPr="00B346FF" w:rsidRDefault="000C19ED" w:rsidP="00F25A13">
            <w:pPr>
              <w:spacing w:after="0" w:line="259" w:lineRule="auto"/>
              <w:rPr>
                <w:b/>
                <w:bCs/>
                <w:color w:val="FFFFFF" w:themeColor="background1"/>
              </w:rPr>
            </w:pPr>
            <w:r>
              <w:rPr>
                <w:b/>
                <w:color w:val="FFFFFF" w:themeColor="background1"/>
              </w:rPr>
              <w:t xml:space="preserve">Onze referentie / </w:t>
            </w:r>
            <w:r w:rsidR="003727D8">
              <w:rPr>
                <w:b/>
                <w:color w:val="FFFFFF" w:themeColor="background1"/>
              </w:rPr>
              <w:t xml:space="preserve">CIRCU </w:t>
            </w:r>
            <w:r>
              <w:rPr>
                <w:b/>
                <w:color w:val="FFFFFF" w:themeColor="background1"/>
              </w:rPr>
              <w:t>2023-0</w:t>
            </w:r>
            <w:r w:rsidR="00130303">
              <w:rPr>
                <w:b/>
                <w:color w:val="FFFFFF" w:themeColor="background1"/>
              </w:rPr>
              <w:t>23</w:t>
            </w:r>
            <w:r>
              <w:rPr>
                <w:b/>
                <w:color w:val="FFFFFF" w:themeColor="background1"/>
              </w:rPr>
              <w:t>.</w:t>
            </w:r>
          </w:p>
          <w:p w14:paraId="4B8C9A65" w14:textId="32830CB1" w:rsidR="00957148" w:rsidRPr="00B346FF" w:rsidRDefault="00121A50" w:rsidP="00F25A13">
            <w:pPr>
              <w:spacing w:after="0" w:line="259" w:lineRule="auto"/>
              <w:rPr>
                <w:color w:val="FFFFFF" w:themeColor="background1"/>
              </w:rPr>
            </w:pPr>
            <w:r>
              <w:rPr>
                <w:b/>
                <w:color w:val="FFFFFF" w:themeColor="background1"/>
              </w:rPr>
              <w:t>Datum van publicatie</w:t>
            </w:r>
            <w:r>
              <w:rPr>
                <w:color w:val="FFFFFF" w:themeColor="background1"/>
              </w:rPr>
              <w:t xml:space="preserve"> </w:t>
            </w:r>
            <w:r>
              <w:rPr>
                <w:b/>
                <w:color w:val="FFFFFF" w:themeColor="background1"/>
              </w:rPr>
              <w:t>/</w:t>
            </w:r>
            <w:r>
              <w:rPr>
                <w:color w:val="FFFFFF" w:themeColor="background1"/>
              </w:rPr>
              <w:t xml:space="preserve"> </w:t>
            </w:r>
            <w:sdt>
              <w:sdtPr>
                <w:rPr>
                  <w:color w:val="FFFFFF" w:themeColor="background1"/>
                </w:rPr>
                <w:alias w:val="Datum van publicatie"/>
                <w:tag w:val="Date de publication"/>
                <w:id w:val="-213967293"/>
                <w:placeholder>
                  <w:docPart w:val="88A80EA2BAF84BAFB2A7EC3A64F0FD3C"/>
                </w:placeholder>
                <w:dataBinding w:prefixMappings="xmlns:ns0='http://schemas.microsoft.com/office/2006/coverPageProps' " w:xpath="/ns0:CoverPageProperties[1]/ns0:PublishDate[1]" w:storeItemID="{55AF091B-3C7A-41E3-B477-F2FDAA23CFDA}"/>
                <w:date w:fullDate="2023-10-13T00:00:00Z">
                  <w:dateFormat w:val="d MMMM yyyy"/>
                  <w:lid w:val="nl-BE"/>
                  <w:storeMappedDataAs w:val="dateTime"/>
                  <w:calendar w:val="gregorian"/>
                </w:date>
              </w:sdtPr>
              <w:sdtEndPr/>
              <w:sdtContent>
                <w:r w:rsidR="00130303">
                  <w:rPr>
                    <w:color w:val="FFFFFF" w:themeColor="background1"/>
                  </w:rPr>
                  <w:t>13 oktober 2023</w:t>
                </w:r>
              </w:sdtContent>
            </w:sdt>
          </w:p>
        </w:tc>
        <w:tc>
          <w:tcPr>
            <w:tcW w:w="4104" w:type="dxa"/>
            <w:shd w:val="clear" w:color="auto" w:fill="508CC8" w:themeFill="accent1"/>
          </w:tcPr>
          <w:p w14:paraId="6C0BE756" w14:textId="387A6D3E" w:rsidR="00DD46BC" w:rsidRPr="0007423D" w:rsidRDefault="004D761A" w:rsidP="003E2147">
            <w:pPr>
              <w:spacing w:after="0" w:line="259" w:lineRule="auto"/>
              <w:jc w:val="right"/>
              <w:rPr>
                <w:color w:val="FFFFFF" w:themeColor="background1"/>
              </w:rPr>
            </w:pPr>
            <w:sdt>
              <w:sdtPr>
                <w:rPr>
                  <w:color w:val="FFFFFF" w:themeColor="background1"/>
                </w:rPr>
                <w:alias w:val="Voornaam"/>
                <w:tag w:val="EMPL_Firstname"/>
                <w:id w:val="5794298"/>
                <w:placeholder>
                  <w:docPart w:val="4693CF15CCC44D9C9D13287F2F4B8590"/>
                </w:placeholder>
                <w:text/>
              </w:sdtPr>
              <w:sdtEndPr/>
              <w:sdtContent>
                <w:r w:rsidR="007737BF">
                  <w:rPr>
                    <w:color w:val="FFFFFF" w:themeColor="background1"/>
                  </w:rPr>
                  <w:t>Marie-Noëlle</w:t>
                </w:r>
              </w:sdtContent>
            </w:sdt>
            <w:r w:rsidR="007737BF">
              <w:rPr>
                <w:color w:val="FFFFFF" w:themeColor="background1"/>
              </w:rPr>
              <w:t xml:space="preserve"> </w:t>
            </w:r>
            <w:sdt>
              <w:sdtPr>
                <w:rPr>
                  <w:color w:val="FFFFFF" w:themeColor="background1"/>
                </w:rPr>
                <w:tag w:val="EMPL_Lastname"/>
                <w:id w:val="-241720315"/>
                <w:placeholder>
                  <w:docPart w:val="BFE3483474404BE5A6AF9DEE39A09DF6"/>
                </w:placeholder>
                <w:text/>
              </w:sdtPr>
              <w:sdtEndPr/>
              <w:sdtContent>
                <w:r w:rsidR="007737BF">
                  <w:rPr>
                    <w:color w:val="FFFFFF" w:themeColor="background1"/>
                  </w:rPr>
                  <w:t>Vanderhoven</w:t>
                </w:r>
              </w:sdtContent>
            </w:sdt>
            <w:r w:rsidR="007737BF">
              <w:rPr>
                <w:color w:val="FFFFFF" w:themeColor="background1"/>
              </w:rPr>
              <w:t xml:space="preserve"> </w:t>
            </w:r>
          </w:p>
          <w:p w14:paraId="1FB6B57F" w14:textId="33367308" w:rsidR="00DF1AC5" w:rsidRPr="0007423D" w:rsidRDefault="004D761A" w:rsidP="003E2147">
            <w:pPr>
              <w:spacing w:after="0" w:line="259" w:lineRule="auto"/>
              <w:jc w:val="right"/>
              <w:rPr>
                <w:color w:val="FFFFFF" w:themeColor="background1"/>
              </w:rPr>
            </w:pPr>
            <w:sdt>
              <w:sdtPr>
                <w:rPr>
                  <w:color w:val="FFFFFF" w:themeColor="background1"/>
                </w:rPr>
                <w:tag w:val="EMPL_Title_French"/>
                <w:id w:val="1206990046"/>
                <w:placeholder>
                  <w:docPart w:val="490AB39AB04A48A39BDA8BE8DA34931C"/>
                </w:placeholder>
                <w:text/>
              </w:sdtPr>
              <w:sdtEndPr/>
              <w:sdtContent>
                <w:r w:rsidR="007737BF">
                  <w:rPr>
                    <w:color w:val="FFFFFF" w:themeColor="background1"/>
                  </w:rPr>
                  <w:t>Eerste adviseur</w:t>
                </w:r>
              </w:sdtContent>
            </w:sdt>
          </w:p>
          <w:p w14:paraId="3F5D884D" w14:textId="77777777" w:rsidR="00957148" w:rsidRPr="00076F0A" w:rsidRDefault="00957148" w:rsidP="003E2147">
            <w:pPr>
              <w:spacing w:after="0" w:line="259" w:lineRule="auto"/>
              <w:jc w:val="right"/>
              <w:rPr>
                <w:color w:val="FFFFFF" w:themeColor="background1"/>
                <w:lang w:val="nl-NL"/>
              </w:rPr>
            </w:pPr>
          </w:p>
          <w:p w14:paraId="0242D089" w14:textId="77777777" w:rsidR="003E2147" w:rsidRPr="003E2147" w:rsidRDefault="003E2147" w:rsidP="003E2147">
            <w:pPr>
              <w:spacing w:after="0" w:line="259" w:lineRule="auto"/>
              <w:jc w:val="right"/>
              <w:rPr>
                <w:b/>
                <w:bCs/>
                <w:color w:val="FFFFFF" w:themeColor="background1"/>
              </w:rPr>
            </w:pPr>
            <w:r>
              <w:rPr>
                <w:b/>
                <w:color w:val="FFFFFF" w:themeColor="background1"/>
              </w:rPr>
              <w:t>Competentiecentrum</w:t>
            </w:r>
          </w:p>
          <w:p w14:paraId="5846D416" w14:textId="386B9250" w:rsidR="00957148" w:rsidRPr="00957148" w:rsidRDefault="004D761A" w:rsidP="003E2147">
            <w:pPr>
              <w:spacing w:after="0" w:line="259" w:lineRule="auto"/>
              <w:jc w:val="right"/>
              <w:rPr>
                <w:b/>
                <w:color w:val="FFFFFF" w:themeColor="background1"/>
              </w:rPr>
            </w:pPr>
            <w:sdt>
              <w:sdtPr>
                <w:rPr>
                  <w:b/>
                  <w:color w:val="FFFFFF" w:themeColor="background1"/>
                </w:rPr>
                <w:tag w:val="EMPL_Departement_French"/>
                <w:id w:val="10683574"/>
              </w:sdtPr>
              <w:sdtEndPr/>
              <w:sdtContent>
                <w:r w:rsidR="007737BF">
                  <w:rPr>
                    <w:b/>
                    <w:color w:val="FFFFFF" w:themeColor="background1"/>
                  </w:rPr>
                  <w:t>Werk &amp; Sociale zekerheid</w:t>
                </w:r>
              </w:sdtContent>
            </w:sdt>
          </w:p>
          <w:p w14:paraId="3043324D" w14:textId="470AFD2B" w:rsidR="00957148" w:rsidRPr="00957148" w:rsidRDefault="00957148" w:rsidP="003E2147">
            <w:pPr>
              <w:spacing w:after="0" w:line="259" w:lineRule="auto"/>
              <w:jc w:val="right"/>
              <w:rPr>
                <w:color w:val="FFFFFF" w:themeColor="background1"/>
              </w:rPr>
            </w:pPr>
            <w:r>
              <w:rPr>
                <w:color w:val="FFFFFF" w:themeColor="background1"/>
              </w:rPr>
              <w:t xml:space="preserve">T </w:t>
            </w:r>
            <w:sdt>
              <w:sdtPr>
                <w:rPr>
                  <w:color w:val="FFFFFF" w:themeColor="background1"/>
                </w:rPr>
                <w:tag w:val="EMPL_Extra1"/>
                <w:id w:val="10683575"/>
              </w:sdtPr>
              <w:sdtEndPr/>
              <w:sdtContent>
                <w:r>
                  <w:rPr>
                    <w:color w:val="FFFFFF" w:themeColor="background1"/>
                  </w:rPr>
                  <w:t>+32 2 515 08 65</w:t>
                </w:r>
              </w:sdtContent>
            </w:sdt>
          </w:p>
          <w:p w14:paraId="1CED8A71" w14:textId="773632D1" w:rsidR="00957148" w:rsidRPr="0035137C" w:rsidRDefault="004D761A" w:rsidP="003E2147">
            <w:pPr>
              <w:spacing w:after="0" w:line="259" w:lineRule="auto"/>
              <w:jc w:val="right"/>
              <w:rPr>
                <w:color w:val="FFFFFF" w:themeColor="background1"/>
              </w:rPr>
            </w:pPr>
            <w:sdt>
              <w:sdtPr>
                <w:rPr>
                  <w:color w:val="FFFFFF" w:themeColor="background1"/>
                </w:rPr>
                <w:tag w:val="EMPL_Extra2"/>
                <w:id w:val="10683577"/>
              </w:sdtPr>
              <w:sdtEndPr/>
              <w:sdtContent>
                <w:r w:rsidR="007737BF">
                  <w:rPr>
                    <w:color w:val="FFFFFF" w:themeColor="background1"/>
                  </w:rPr>
                  <w:t>mnv@vbo-feb.be</w:t>
                </w:r>
              </w:sdtContent>
            </w:sdt>
          </w:p>
        </w:tc>
      </w:tr>
    </w:tbl>
    <w:p w14:paraId="69DAD81B" w14:textId="77777777" w:rsidR="00A3754B" w:rsidRPr="0035137C" w:rsidRDefault="00A3754B" w:rsidP="00BC55A7">
      <w:pPr>
        <w:rPr>
          <w:lang w:val="fr-BE"/>
        </w:rPr>
      </w:pPr>
    </w:p>
    <w:p w14:paraId="0BA1678B" w14:textId="77777777" w:rsidR="00CF74DF" w:rsidRPr="00DB1838" w:rsidRDefault="00304667" w:rsidP="00CF74DF">
      <w:pPr>
        <w:pStyle w:val="Heading1"/>
        <w:numPr>
          <w:ilvl w:val="0"/>
          <w:numId w:val="0"/>
        </w:numPr>
        <w:ind w:left="432" w:hanging="432"/>
      </w:pPr>
      <w:bookmarkStart w:id="0" w:name="_Toc148110721"/>
      <w:r>
        <w:t>Samenvatting</w:t>
      </w:r>
      <w:bookmarkEnd w:id="0"/>
    </w:p>
    <w:p w14:paraId="6EA0F83F" w14:textId="7748B3D3" w:rsidR="007D3F12" w:rsidRPr="007D3F12" w:rsidRDefault="4AA42E2B" w:rsidP="00130303">
      <w:pPr>
        <w:tabs>
          <w:tab w:val="left" w:pos="851"/>
        </w:tabs>
        <w:jc w:val="both"/>
        <w:rPr>
          <w:rFonts w:ascii="Trebuchet MS" w:eastAsia="Trebuchet MS" w:hAnsi="Trebuchet MS" w:cs="Trebuchet MS"/>
        </w:rPr>
      </w:pPr>
      <w:r>
        <w:rPr>
          <w:rFonts w:ascii="Trebuchet MS" w:hAnsi="Trebuchet MS"/>
        </w:rPr>
        <w:t>Het onderdeel ‘eindeloopbaan’ uit het afsprakenkader dat de sociale partners sloten op 6 april 2023 voorziet in de aanpassing van het grensbedrag van het brutomaandloon dat in aanmerking wordt genomen voor de vaststelling van het nettoreferteloon en het bedrag van de aanvullende vergoeding</w:t>
      </w:r>
      <w:r w:rsidR="00076F0A">
        <w:rPr>
          <w:rFonts w:ascii="Trebuchet MS" w:hAnsi="Trebuchet MS"/>
        </w:rPr>
        <w:t>en</w:t>
      </w:r>
      <w:r>
        <w:rPr>
          <w:rFonts w:ascii="Trebuchet MS" w:hAnsi="Trebuchet MS"/>
        </w:rPr>
        <w:t xml:space="preserve"> toegekend in het kader van de cao nr. 17 (SWT). Daartoe werd de coëfficiënt van 1,0078 behouden.</w:t>
      </w:r>
    </w:p>
    <w:p w14:paraId="3FAEF663" w14:textId="17E29904" w:rsidR="00671D34" w:rsidRPr="007D3F12" w:rsidRDefault="007D3F12" w:rsidP="00130303">
      <w:pPr>
        <w:jc w:val="both"/>
      </w:pPr>
      <w:r>
        <w:t xml:space="preserve">Tegelijkertijd wordt ook </w:t>
      </w:r>
      <w:r>
        <w:rPr>
          <w:color w:val="000000"/>
        </w:rPr>
        <w:t>het bedrag van de aanvullende vergoeding voor nachtarbeid in uitvoering van collectieve arbeidsovereenkomst nr. 46 herzien</w:t>
      </w:r>
      <w:r>
        <w:t>.</w:t>
      </w:r>
    </w:p>
    <w:p w14:paraId="12D33BC8" w14:textId="0AF8F243" w:rsidR="00671D34" w:rsidRPr="007D3F12" w:rsidRDefault="43BE22E0" w:rsidP="00130303">
      <w:pPr>
        <w:jc w:val="both"/>
        <w:rPr>
          <w:rFonts w:cs="Arial"/>
          <w:color w:val="000000"/>
        </w:rPr>
      </w:pPr>
      <w:r>
        <w:rPr>
          <w:color w:val="000000"/>
        </w:rPr>
        <w:t>Tot nog toe had het VBO het dossier geblokkeerd, omdat de evolutie van de lonen voor werknemers zelf werd beperkt op het niveau van de indexering bij gebrek aan een loonnorm.</w:t>
      </w:r>
    </w:p>
    <w:p w14:paraId="4CA91A9B" w14:textId="77777777" w:rsidR="00671D34" w:rsidRDefault="007E25CD" w:rsidP="00EB5B2E">
      <w:pPr>
        <w:pStyle w:val="Heading1"/>
        <w:numPr>
          <w:ilvl w:val="0"/>
          <w:numId w:val="0"/>
        </w:numPr>
        <w:ind w:left="432" w:hanging="432"/>
      </w:pPr>
      <w:bookmarkStart w:id="1" w:name="_Toc148110722"/>
      <w:r>
        <w:t>Inhoudstafel</w:t>
      </w:r>
      <w:bookmarkEnd w:id="1"/>
    </w:p>
    <w:p w14:paraId="51ED0801" w14:textId="611C38CE" w:rsidR="00130303" w:rsidRDefault="008120D4">
      <w:pPr>
        <w:pStyle w:val="TOC1"/>
        <w:tabs>
          <w:tab w:val="right" w:leader="dot" w:pos="9628"/>
        </w:tabs>
        <w:rPr>
          <w:rFonts w:eastAsiaTheme="minorEastAsia"/>
          <w:b w:val="0"/>
          <w:noProof/>
          <w:kern w:val="2"/>
          <w14:ligatures w14:val="standardContextual"/>
        </w:rPr>
      </w:pPr>
      <w:r>
        <w:fldChar w:fldCharType="begin"/>
      </w:r>
      <w:r w:rsidR="00EB5B2E">
        <w:instrText>TOC \o "1-3" \h \z \u</w:instrText>
      </w:r>
      <w:r>
        <w:fldChar w:fldCharType="separate"/>
      </w:r>
      <w:hyperlink w:anchor="_Toc148110721" w:history="1">
        <w:r w:rsidR="00130303" w:rsidRPr="006A08F8">
          <w:rPr>
            <w:rStyle w:val="Hyperlink"/>
            <w:noProof/>
          </w:rPr>
          <w:t>Samenvatting</w:t>
        </w:r>
        <w:r w:rsidR="00130303">
          <w:rPr>
            <w:noProof/>
            <w:webHidden/>
          </w:rPr>
          <w:tab/>
        </w:r>
        <w:r w:rsidR="00130303">
          <w:rPr>
            <w:noProof/>
            <w:webHidden/>
          </w:rPr>
          <w:fldChar w:fldCharType="begin"/>
        </w:r>
        <w:r w:rsidR="00130303">
          <w:rPr>
            <w:noProof/>
            <w:webHidden/>
          </w:rPr>
          <w:instrText xml:space="preserve"> PAGEREF _Toc148110721 \h </w:instrText>
        </w:r>
        <w:r w:rsidR="00130303">
          <w:rPr>
            <w:noProof/>
            <w:webHidden/>
          </w:rPr>
        </w:r>
        <w:r w:rsidR="00130303">
          <w:rPr>
            <w:noProof/>
            <w:webHidden/>
          </w:rPr>
          <w:fldChar w:fldCharType="separate"/>
        </w:r>
        <w:r w:rsidR="00130303">
          <w:rPr>
            <w:noProof/>
            <w:webHidden/>
          </w:rPr>
          <w:t>1</w:t>
        </w:r>
        <w:r w:rsidR="00130303">
          <w:rPr>
            <w:noProof/>
            <w:webHidden/>
          </w:rPr>
          <w:fldChar w:fldCharType="end"/>
        </w:r>
      </w:hyperlink>
    </w:p>
    <w:p w14:paraId="0D58FDB6" w14:textId="3F81EF22" w:rsidR="00130303" w:rsidRDefault="004D761A">
      <w:pPr>
        <w:pStyle w:val="TOC1"/>
        <w:tabs>
          <w:tab w:val="right" w:leader="dot" w:pos="9628"/>
        </w:tabs>
        <w:rPr>
          <w:rFonts w:eastAsiaTheme="minorEastAsia"/>
          <w:b w:val="0"/>
          <w:noProof/>
          <w:kern w:val="2"/>
          <w14:ligatures w14:val="standardContextual"/>
        </w:rPr>
      </w:pPr>
      <w:hyperlink w:anchor="_Toc148110722" w:history="1">
        <w:r w:rsidR="00130303" w:rsidRPr="006A08F8">
          <w:rPr>
            <w:rStyle w:val="Hyperlink"/>
            <w:noProof/>
          </w:rPr>
          <w:t>Inhoudstafel</w:t>
        </w:r>
        <w:r w:rsidR="00130303">
          <w:rPr>
            <w:noProof/>
            <w:webHidden/>
          </w:rPr>
          <w:tab/>
        </w:r>
        <w:r w:rsidR="00130303">
          <w:rPr>
            <w:noProof/>
            <w:webHidden/>
          </w:rPr>
          <w:fldChar w:fldCharType="begin"/>
        </w:r>
        <w:r w:rsidR="00130303">
          <w:rPr>
            <w:noProof/>
            <w:webHidden/>
          </w:rPr>
          <w:instrText xml:space="preserve"> PAGEREF _Toc148110722 \h </w:instrText>
        </w:r>
        <w:r w:rsidR="00130303">
          <w:rPr>
            <w:noProof/>
            <w:webHidden/>
          </w:rPr>
        </w:r>
        <w:r w:rsidR="00130303">
          <w:rPr>
            <w:noProof/>
            <w:webHidden/>
          </w:rPr>
          <w:fldChar w:fldCharType="separate"/>
        </w:r>
        <w:r w:rsidR="00130303">
          <w:rPr>
            <w:noProof/>
            <w:webHidden/>
          </w:rPr>
          <w:t>1</w:t>
        </w:r>
        <w:r w:rsidR="00130303">
          <w:rPr>
            <w:noProof/>
            <w:webHidden/>
          </w:rPr>
          <w:fldChar w:fldCharType="end"/>
        </w:r>
      </w:hyperlink>
    </w:p>
    <w:p w14:paraId="2A09DF73" w14:textId="1A3C7F8F" w:rsidR="00130303" w:rsidRDefault="004D761A">
      <w:pPr>
        <w:pStyle w:val="TOC1"/>
        <w:tabs>
          <w:tab w:val="left" w:pos="403"/>
          <w:tab w:val="right" w:leader="dot" w:pos="9628"/>
        </w:tabs>
        <w:rPr>
          <w:rFonts w:eastAsiaTheme="minorEastAsia"/>
          <w:b w:val="0"/>
          <w:noProof/>
          <w:kern w:val="2"/>
          <w14:ligatures w14:val="standardContextual"/>
        </w:rPr>
      </w:pPr>
      <w:hyperlink w:anchor="_Toc148110723" w:history="1">
        <w:r w:rsidR="00130303" w:rsidRPr="006A08F8">
          <w:rPr>
            <w:rStyle w:val="Hyperlink"/>
            <w:noProof/>
          </w:rPr>
          <w:t>1</w:t>
        </w:r>
        <w:r w:rsidR="00130303">
          <w:rPr>
            <w:rFonts w:eastAsiaTheme="minorEastAsia"/>
            <w:b w:val="0"/>
            <w:noProof/>
            <w:kern w:val="2"/>
            <w14:ligatures w14:val="standardContextual"/>
          </w:rPr>
          <w:tab/>
        </w:r>
        <w:r w:rsidR="00130303" w:rsidRPr="006A08F8">
          <w:rPr>
            <w:rStyle w:val="Hyperlink"/>
            <w:noProof/>
          </w:rPr>
          <w:t>SWT (brugpensioen - cao 17)</w:t>
        </w:r>
        <w:r w:rsidR="00130303">
          <w:rPr>
            <w:noProof/>
            <w:webHidden/>
          </w:rPr>
          <w:tab/>
        </w:r>
        <w:r w:rsidR="00130303">
          <w:rPr>
            <w:noProof/>
            <w:webHidden/>
          </w:rPr>
          <w:fldChar w:fldCharType="begin"/>
        </w:r>
        <w:r w:rsidR="00130303">
          <w:rPr>
            <w:noProof/>
            <w:webHidden/>
          </w:rPr>
          <w:instrText xml:space="preserve"> PAGEREF _Toc148110723 \h </w:instrText>
        </w:r>
        <w:r w:rsidR="00130303">
          <w:rPr>
            <w:noProof/>
            <w:webHidden/>
          </w:rPr>
        </w:r>
        <w:r w:rsidR="00130303">
          <w:rPr>
            <w:noProof/>
            <w:webHidden/>
          </w:rPr>
          <w:fldChar w:fldCharType="separate"/>
        </w:r>
        <w:r w:rsidR="00130303">
          <w:rPr>
            <w:noProof/>
            <w:webHidden/>
          </w:rPr>
          <w:t>2</w:t>
        </w:r>
        <w:r w:rsidR="00130303">
          <w:rPr>
            <w:noProof/>
            <w:webHidden/>
          </w:rPr>
          <w:fldChar w:fldCharType="end"/>
        </w:r>
      </w:hyperlink>
    </w:p>
    <w:p w14:paraId="57CDF852" w14:textId="1BDC1462" w:rsidR="00130303" w:rsidRDefault="004D761A">
      <w:pPr>
        <w:pStyle w:val="TOC1"/>
        <w:tabs>
          <w:tab w:val="right" w:leader="dot" w:pos="9628"/>
        </w:tabs>
        <w:rPr>
          <w:rFonts w:eastAsiaTheme="minorEastAsia"/>
          <w:b w:val="0"/>
          <w:noProof/>
          <w:kern w:val="2"/>
          <w14:ligatures w14:val="standardContextual"/>
        </w:rPr>
      </w:pPr>
      <w:hyperlink w:anchor="_Toc148110724" w:history="1">
        <w:r w:rsidR="00130303" w:rsidRPr="006A08F8">
          <w:rPr>
            <w:rStyle w:val="Hyperlink"/>
            <w:noProof/>
          </w:rPr>
          <w:t>2 Nachtarbeid (cao 46)</w:t>
        </w:r>
        <w:r w:rsidR="00130303">
          <w:rPr>
            <w:noProof/>
            <w:webHidden/>
          </w:rPr>
          <w:tab/>
        </w:r>
        <w:r w:rsidR="00130303">
          <w:rPr>
            <w:noProof/>
            <w:webHidden/>
          </w:rPr>
          <w:fldChar w:fldCharType="begin"/>
        </w:r>
        <w:r w:rsidR="00130303">
          <w:rPr>
            <w:noProof/>
            <w:webHidden/>
          </w:rPr>
          <w:instrText xml:space="preserve"> PAGEREF _Toc148110724 \h </w:instrText>
        </w:r>
        <w:r w:rsidR="00130303">
          <w:rPr>
            <w:noProof/>
            <w:webHidden/>
          </w:rPr>
        </w:r>
        <w:r w:rsidR="00130303">
          <w:rPr>
            <w:noProof/>
            <w:webHidden/>
          </w:rPr>
          <w:fldChar w:fldCharType="separate"/>
        </w:r>
        <w:r w:rsidR="00130303">
          <w:rPr>
            <w:noProof/>
            <w:webHidden/>
          </w:rPr>
          <w:t>2</w:t>
        </w:r>
        <w:r w:rsidR="00130303">
          <w:rPr>
            <w:noProof/>
            <w:webHidden/>
          </w:rPr>
          <w:fldChar w:fldCharType="end"/>
        </w:r>
      </w:hyperlink>
    </w:p>
    <w:p w14:paraId="1CCAD93D" w14:textId="0250AF92" w:rsidR="001063DD" w:rsidRDefault="008120D4" w:rsidP="5C2D6B51">
      <w:pPr>
        <w:pStyle w:val="TOC1"/>
        <w:tabs>
          <w:tab w:val="right" w:leader="dot" w:pos="9630"/>
        </w:tabs>
        <w:rPr>
          <w:rFonts w:eastAsiaTheme="minorEastAsia"/>
          <w:b w:val="0"/>
        </w:rPr>
      </w:pPr>
      <w:r>
        <w:fldChar w:fldCharType="end"/>
      </w:r>
    </w:p>
    <w:p w14:paraId="617B0D7C" w14:textId="2CFCC237" w:rsidR="00EB5B2E" w:rsidRDefault="00EB5B2E" w:rsidP="00BC55A7">
      <w:pPr>
        <w:rPr>
          <w:lang w:val="fr-BE"/>
        </w:rPr>
      </w:pPr>
    </w:p>
    <w:p w14:paraId="48C12ABC" w14:textId="77777777" w:rsidR="00EB5B2E" w:rsidRPr="004454F9" w:rsidRDefault="00EB5B2E" w:rsidP="00BC55A7">
      <w:pPr>
        <w:rPr>
          <w:lang w:val="fr-BE"/>
        </w:rPr>
      </w:pPr>
    </w:p>
    <w:p w14:paraId="35913C39" w14:textId="77777777" w:rsidR="00EB5B2E" w:rsidRDefault="00EB5B2E">
      <w:pPr>
        <w:spacing w:after="160"/>
        <w:rPr>
          <w:rFonts w:asciiTheme="majorHAnsi" w:eastAsiaTheme="majorEastAsia" w:hAnsiTheme="majorHAnsi" w:cstheme="majorBidi"/>
          <w:b/>
          <w:color w:val="4682BE" w:themeColor="text1"/>
          <w:sz w:val="32"/>
          <w:szCs w:val="32"/>
        </w:rPr>
      </w:pPr>
      <w:r>
        <w:br w:type="page"/>
      </w:r>
    </w:p>
    <w:p w14:paraId="1FC02CF4" w14:textId="715858A4" w:rsidR="003668CB" w:rsidRDefault="007D3F12" w:rsidP="009C1296">
      <w:pPr>
        <w:pStyle w:val="Heading1"/>
      </w:pPr>
      <w:bookmarkStart w:id="2" w:name="_Toc148110723"/>
      <w:r>
        <w:lastRenderedPageBreak/>
        <w:t>SWT (brugpensioen - cao 17)</w:t>
      </w:r>
      <w:bookmarkEnd w:id="2"/>
    </w:p>
    <w:p w14:paraId="4D467401" w14:textId="5E0806D2" w:rsidR="007D3F12" w:rsidRPr="007D3F12" w:rsidRDefault="007D3F12" w:rsidP="5C2D6B51">
      <w:pPr>
        <w:pStyle w:val="BodyText"/>
        <w:jc w:val="both"/>
        <w:rPr>
          <w:rFonts w:asciiTheme="minorHAnsi" w:eastAsiaTheme="minorEastAsia" w:hAnsiTheme="minorHAnsi" w:cstheme="minorBidi"/>
          <w:sz w:val="22"/>
          <w:szCs w:val="22"/>
        </w:rPr>
      </w:pPr>
      <w:r>
        <w:rPr>
          <w:rFonts w:asciiTheme="minorHAnsi" w:hAnsiTheme="minorHAnsi"/>
          <w:sz w:val="22"/>
        </w:rPr>
        <w:t xml:space="preserve">De herwaarderingscoëfficiënt van de bedrijfstoeslag ten laste van de werkgever alsook van het grensbedrag van het maandelijks brutoreferteloon voor de berekening van de bedrijfstoeslag ligt vast op </w:t>
      </w:r>
      <w:r>
        <w:rPr>
          <w:rFonts w:asciiTheme="minorHAnsi" w:hAnsiTheme="minorHAnsi"/>
          <w:b/>
          <w:bCs/>
          <w:sz w:val="22"/>
        </w:rPr>
        <w:t>1,0078</w:t>
      </w:r>
      <w:r>
        <w:rPr>
          <w:rFonts w:asciiTheme="minorHAnsi" w:hAnsiTheme="minorHAnsi"/>
          <w:sz w:val="22"/>
        </w:rPr>
        <w:t>.</w:t>
      </w:r>
    </w:p>
    <w:p w14:paraId="22DD269A" w14:textId="72ED3D82" w:rsidR="007D3F12" w:rsidRPr="007D3F12" w:rsidRDefault="007D3F12" w:rsidP="5C2D6B51">
      <w:pPr>
        <w:pStyle w:val="BodyText"/>
        <w:jc w:val="both"/>
        <w:rPr>
          <w:rFonts w:asciiTheme="minorHAnsi" w:eastAsiaTheme="minorEastAsia" w:hAnsiTheme="minorHAnsi" w:cstheme="minorBidi"/>
          <w:sz w:val="22"/>
          <w:szCs w:val="22"/>
        </w:rPr>
      </w:pPr>
      <w:r>
        <w:rPr>
          <w:rFonts w:asciiTheme="minorHAnsi" w:hAnsiTheme="minorHAnsi"/>
          <w:b/>
          <w:sz w:val="22"/>
        </w:rPr>
        <w:t>Daarmee bedraagt het grensbedrag op 1 juli 2023</w:t>
      </w:r>
      <w:r>
        <w:rPr>
          <w:rFonts w:asciiTheme="minorHAnsi" w:hAnsiTheme="minorHAnsi"/>
          <w:sz w:val="22"/>
        </w:rPr>
        <w:t xml:space="preserve"> dus </w:t>
      </w:r>
      <w:r>
        <w:rPr>
          <w:rFonts w:asciiTheme="minorHAnsi" w:hAnsiTheme="minorHAnsi"/>
          <w:b/>
          <w:sz w:val="22"/>
        </w:rPr>
        <w:t>4.851,02 euro per maand</w:t>
      </w:r>
      <w:r>
        <w:rPr>
          <w:rFonts w:asciiTheme="minorHAnsi" w:hAnsiTheme="minorHAnsi"/>
          <w:sz w:val="22"/>
        </w:rPr>
        <w:t>.</w:t>
      </w:r>
    </w:p>
    <w:p w14:paraId="09E67042" w14:textId="7DE303DC" w:rsidR="2AF3C066" w:rsidRDefault="2AF3C066" w:rsidP="5C2D6B51">
      <w:pPr>
        <w:pStyle w:val="BodyText"/>
        <w:jc w:val="both"/>
        <w:rPr>
          <w:rFonts w:asciiTheme="minorHAnsi" w:eastAsiaTheme="minorEastAsia" w:hAnsiTheme="minorHAnsi" w:cstheme="minorBidi"/>
          <w:sz w:val="22"/>
          <w:szCs w:val="22"/>
        </w:rPr>
      </w:pPr>
      <w:r>
        <w:rPr>
          <w:rFonts w:asciiTheme="minorHAnsi" w:hAnsiTheme="minorHAnsi"/>
          <w:sz w:val="22"/>
        </w:rPr>
        <w:t xml:space="preserve">De </w:t>
      </w:r>
      <w:r>
        <w:rPr>
          <w:rFonts w:asciiTheme="minorHAnsi" w:hAnsiTheme="minorHAnsi"/>
          <w:b/>
          <w:bCs/>
          <w:sz w:val="22"/>
        </w:rPr>
        <w:t>aanpassingen</w:t>
      </w:r>
      <w:r>
        <w:rPr>
          <w:rFonts w:asciiTheme="minorHAnsi" w:hAnsiTheme="minorHAnsi"/>
          <w:b/>
          <w:sz w:val="22"/>
        </w:rPr>
        <w:t xml:space="preserve"> aan de aanvullende </w:t>
      </w:r>
      <w:r>
        <w:rPr>
          <w:rFonts w:asciiTheme="minorHAnsi" w:hAnsiTheme="minorHAnsi"/>
          <w:b/>
          <w:bCs/>
          <w:sz w:val="22"/>
        </w:rPr>
        <w:t>vergoedingen</w:t>
      </w:r>
      <w:r>
        <w:rPr>
          <w:rFonts w:asciiTheme="minorHAnsi" w:hAnsiTheme="minorHAnsi"/>
          <w:sz w:val="22"/>
        </w:rPr>
        <w:t xml:space="preserve"> zullen pro rata temporis worden aangebracht op basis van de volgende formule: </w:t>
      </w:r>
    </w:p>
    <w:p w14:paraId="1D53FB68" w14:textId="0BA95E0E" w:rsidR="2AF3C066" w:rsidRDefault="2AF3C066" w:rsidP="5C2D6B51">
      <w:pPr>
        <w:pStyle w:val="BodyText"/>
        <w:ind w:left="810" w:hanging="90"/>
        <w:jc w:val="both"/>
        <w:rPr>
          <w:rFonts w:asciiTheme="minorHAnsi" w:eastAsiaTheme="minorEastAsia" w:hAnsiTheme="minorHAnsi" w:cstheme="minorBidi"/>
          <w:sz w:val="22"/>
          <w:szCs w:val="22"/>
        </w:rPr>
      </w:pPr>
      <w:r>
        <w:rPr>
          <w:rFonts w:asciiTheme="minorHAnsi" w:hAnsiTheme="minorHAnsi"/>
          <w:sz w:val="22"/>
        </w:rPr>
        <w:t xml:space="preserve">- wanneer de aanvullende vergoeding wordt berekend op basis van het referteloon dat van kracht was vóór januari 2022, wordt de herwaarderingscoëfficiënt vastgesteld op 1,0078; </w:t>
      </w:r>
    </w:p>
    <w:p w14:paraId="376E9768" w14:textId="79071BF9" w:rsidR="2AF3C066" w:rsidRDefault="2AF3C066" w:rsidP="5C2D6B51">
      <w:pPr>
        <w:pStyle w:val="BodyText"/>
        <w:ind w:left="810" w:hanging="90"/>
        <w:jc w:val="both"/>
        <w:rPr>
          <w:rFonts w:asciiTheme="minorHAnsi" w:eastAsiaTheme="minorEastAsia" w:hAnsiTheme="minorHAnsi" w:cstheme="minorBidi"/>
          <w:sz w:val="22"/>
          <w:szCs w:val="22"/>
        </w:rPr>
      </w:pPr>
      <w:r>
        <w:rPr>
          <w:rFonts w:asciiTheme="minorHAnsi" w:hAnsiTheme="minorHAnsi"/>
          <w:sz w:val="22"/>
        </w:rPr>
        <w:t xml:space="preserve">- wanneer de vergoeding wordt berekend op basis van het loon van de maand januari, van de maand februari of van de maand maart 2022, wordt de coëfficiënt 1,00585 toegepast; </w:t>
      </w:r>
    </w:p>
    <w:p w14:paraId="5E1642AD" w14:textId="7E8A6696" w:rsidR="2AF3C066" w:rsidRDefault="2AF3C066" w:rsidP="5C2D6B51">
      <w:pPr>
        <w:pStyle w:val="BodyText"/>
        <w:ind w:left="810" w:hanging="90"/>
        <w:jc w:val="both"/>
        <w:rPr>
          <w:rFonts w:asciiTheme="minorHAnsi" w:eastAsiaTheme="minorEastAsia" w:hAnsiTheme="minorHAnsi" w:cstheme="minorBidi"/>
          <w:sz w:val="22"/>
          <w:szCs w:val="22"/>
        </w:rPr>
      </w:pPr>
      <w:r>
        <w:rPr>
          <w:rFonts w:asciiTheme="minorHAnsi" w:hAnsiTheme="minorHAnsi"/>
          <w:sz w:val="22"/>
        </w:rPr>
        <w:t xml:space="preserve">- wanneer de vergoeding wordt berekend op basis van het loon van de maand  april, van de maand mei of van de maand juni 2022, wordt de coëfficiënt 1,0039 toegepast; </w:t>
      </w:r>
    </w:p>
    <w:p w14:paraId="3D7D5135" w14:textId="62B70EB5" w:rsidR="2AF3C066" w:rsidRDefault="2AF3C066" w:rsidP="5C2D6B51">
      <w:pPr>
        <w:pStyle w:val="BodyText"/>
        <w:ind w:left="810" w:hanging="90"/>
        <w:jc w:val="both"/>
        <w:rPr>
          <w:rFonts w:asciiTheme="minorHAnsi" w:eastAsiaTheme="minorEastAsia" w:hAnsiTheme="minorHAnsi" w:cstheme="minorBidi"/>
          <w:sz w:val="22"/>
          <w:szCs w:val="22"/>
        </w:rPr>
      </w:pPr>
      <w:r>
        <w:rPr>
          <w:rFonts w:asciiTheme="minorHAnsi" w:hAnsiTheme="minorHAnsi"/>
          <w:sz w:val="22"/>
        </w:rPr>
        <w:t xml:space="preserve">- wanneer de vergoeding wordt berekend op basis van het loon van de maand juli, van de maand augustus of van de maand september 2022, wordt de coëfficiënt 1,00195 toegepast. </w:t>
      </w:r>
    </w:p>
    <w:p w14:paraId="4B86DD77" w14:textId="0550B9D1" w:rsidR="2AF3C066" w:rsidRDefault="2AF3C066" w:rsidP="5C2D6B51">
      <w:pPr>
        <w:pStyle w:val="BodyText"/>
        <w:jc w:val="both"/>
        <w:rPr>
          <w:rFonts w:asciiTheme="minorHAnsi" w:eastAsiaTheme="minorEastAsia" w:hAnsiTheme="minorHAnsi" w:cstheme="minorBidi"/>
          <w:sz w:val="22"/>
          <w:szCs w:val="22"/>
        </w:rPr>
      </w:pPr>
      <w:r>
        <w:rPr>
          <w:rFonts w:asciiTheme="minorHAnsi" w:hAnsiTheme="minorHAnsi"/>
          <w:sz w:val="22"/>
        </w:rPr>
        <w:t>De vergoeding die wordt berekend op basis van het loon van de maand oktober, van de maand november of van de maand december 2022 wordt niet aangepast.</w:t>
      </w:r>
    </w:p>
    <w:p w14:paraId="0FF0849B" w14:textId="12060CD6" w:rsidR="003A7D52" w:rsidRDefault="763AFF6F" w:rsidP="5C2D6B51">
      <w:pPr>
        <w:pStyle w:val="Heading1"/>
        <w:numPr>
          <w:ilvl w:val="0"/>
          <w:numId w:val="0"/>
        </w:numPr>
      </w:pPr>
      <w:bookmarkStart w:id="3" w:name="_Toc148110724"/>
      <w:r>
        <w:t>2 Nachtarbeid (cao 46)</w:t>
      </w:r>
      <w:bookmarkEnd w:id="3"/>
    </w:p>
    <w:p w14:paraId="78D638A9" w14:textId="0332373B" w:rsidR="001063DD" w:rsidRPr="001063DD" w:rsidRDefault="001063DD" w:rsidP="7BF46D79">
      <w:pPr>
        <w:pStyle w:val="BodyText"/>
        <w:jc w:val="both"/>
        <w:rPr>
          <w:rFonts w:asciiTheme="minorHAnsi" w:eastAsiaTheme="minorEastAsia" w:hAnsiTheme="minorHAnsi" w:cstheme="minorBidi"/>
          <w:sz w:val="22"/>
          <w:szCs w:val="22"/>
        </w:rPr>
      </w:pPr>
      <w:r w:rsidRPr="7BF46D79">
        <w:rPr>
          <w:rFonts w:asciiTheme="minorHAnsi" w:hAnsiTheme="minorHAnsi"/>
          <w:sz w:val="22"/>
          <w:szCs w:val="22"/>
        </w:rPr>
        <w:t xml:space="preserve">Dezelfde herwaarderingscoëfficiënt 1,0078 wordt vanaf 1 juli 2023 toegepast op het bedrag van de aanvullende vergoeding waarin is voorzien door de cao 46 van 23 maart 1990 betreffende de ploegenarbeid met nachtprestaties. Dat brengt </w:t>
      </w:r>
      <w:r w:rsidRPr="7BF46D79">
        <w:rPr>
          <w:rFonts w:asciiTheme="minorHAnsi" w:hAnsiTheme="minorHAnsi"/>
          <w:b/>
          <w:bCs/>
          <w:sz w:val="22"/>
          <w:szCs w:val="22"/>
        </w:rPr>
        <w:t>de vergoeding</w:t>
      </w:r>
      <w:r w:rsidRPr="7BF46D79">
        <w:rPr>
          <w:rFonts w:asciiTheme="minorHAnsi" w:hAnsiTheme="minorHAnsi"/>
          <w:sz w:val="22"/>
          <w:szCs w:val="22"/>
        </w:rPr>
        <w:t xml:space="preserve"> naar </w:t>
      </w:r>
      <w:r w:rsidRPr="7BF46D79">
        <w:rPr>
          <w:rFonts w:asciiTheme="minorHAnsi" w:hAnsiTheme="minorHAnsi"/>
          <w:b/>
          <w:bCs/>
          <w:sz w:val="22"/>
          <w:szCs w:val="22"/>
        </w:rPr>
        <w:t>176,7 euro/maand vanaf 1 j</w:t>
      </w:r>
      <w:r w:rsidR="03C737AA" w:rsidRPr="7BF46D79">
        <w:rPr>
          <w:rFonts w:asciiTheme="minorHAnsi" w:hAnsiTheme="minorHAnsi"/>
          <w:b/>
          <w:bCs/>
          <w:sz w:val="22"/>
          <w:szCs w:val="22"/>
        </w:rPr>
        <w:t xml:space="preserve">uli </w:t>
      </w:r>
      <w:r w:rsidRPr="7BF46D79">
        <w:rPr>
          <w:rFonts w:asciiTheme="minorHAnsi" w:hAnsiTheme="minorHAnsi"/>
          <w:b/>
          <w:bCs/>
          <w:sz w:val="22"/>
          <w:szCs w:val="22"/>
        </w:rPr>
        <w:t>202</w:t>
      </w:r>
      <w:r w:rsidR="5FD3C67D" w:rsidRPr="7BF46D79">
        <w:rPr>
          <w:rFonts w:asciiTheme="minorHAnsi" w:hAnsiTheme="minorHAnsi"/>
          <w:b/>
          <w:bCs/>
          <w:sz w:val="22"/>
          <w:szCs w:val="22"/>
        </w:rPr>
        <w:t>3</w:t>
      </w:r>
      <w:r w:rsidRPr="7BF46D79">
        <w:rPr>
          <w:rFonts w:asciiTheme="minorHAnsi" w:hAnsiTheme="minorHAnsi"/>
          <w:sz w:val="22"/>
          <w:szCs w:val="22"/>
        </w:rPr>
        <w:t>.</w:t>
      </w:r>
    </w:p>
    <w:p w14:paraId="4D48B6E9" w14:textId="77777777" w:rsidR="001063DD" w:rsidRPr="00076F0A" w:rsidRDefault="001063DD" w:rsidP="5C2D6B51">
      <w:pPr>
        <w:pStyle w:val="BodyText"/>
        <w:jc w:val="both"/>
        <w:rPr>
          <w:rFonts w:asciiTheme="minorHAnsi" w:eastAsiaTheme="minorEastAsia" w:hAnsiTheme="minorHAnsi" w:cstheme="minorBidi"/>
          <w:sz w:val="22"/>
          <w:szCs w:val="22"/>
          <w:lang w:val="nl-NL"/>
        </w:rPr>
      </w:pPr>
    </w:p>
    <w:p w14:paraId="799DEADF" w14:textId="77777777" w:rsidR="001063DD" w:rsidRPr="00700E49" w:rsidRDefault="001063DD" w:rsidP="5C2D6B51">
      <w:pPr>
        <w:pStyle w:val="BodyText"/>
        <w:ind w:left="360"/>
        <w:jc w:val="center"/>
        <w:rPr>
          <w:rFonts w:asciiTheme="minorHAnsi" w:eastAsiaTheme="minorEastAsia" w:hAnsiTheme="minorHAnsi" w:cstheme="minorBidi"/>
          <w:sz w:val="22"/>
          <w:szCs w:val="22"/>
        </w:rPr>
      </w:pPr>
      <w:r>
        <w:rPr>
          <w:rFonts w:asciiTheme="minorHAnsi" w:hAnsiTheme="minorHAnsi"/>
          <w:sz w:val="22"/>
        </w:rPr>
        <w:t>* * *</w:t>
      </w:r>
    </w:p>
    <w:p w14:paraId="3A48723C" w14:textId="77777777" w:rsidR="001063DD" w:rsidRPr="00700E49" w:rsidRDefault="001063DD" w:rsidP="5C2D6B51">
      <w:pPr>
        <w:rPr>
          <w:rFonts w:eastAsiaTheme="minorEastAsia"/>
        </w:rPr>
      </w:pPr>
      <w:r>
        <w:rPr>
          <w:b/>
          <w:bCs/>
          <w:u w:val="single"/>
        </w:rPr>
        <w:t>Opmerking</w:t>
      </w:r>
      <w:r>
        <w:t xml:space="preserve">: </w:t>
      </w:r>
    </w:p>
    <w:p w14:paraId="08534024" w14:textId="54EAE09F" w:rsidR="001063DD" w:rsidRPr="001063DD" w:rsidRDefault="001063DD" w:rsidP="5C2D6B51">
      <w:pPr>
        <w:jc w:val="both"/>
        <w:rPr>
          <w:rFonts w:eastAsiaTheme="minorEastAsia"/>
        </w:rPr>
      </w:pPr>
      <w:r>
        <w:t xml:space="preserve">Wij herinneren eraan dat de twee bovenbedoelde aanvullende vergoedingen, los van deze jaarlijkse herwaardering, ook de evolutie van het indexcijfer van de consumptieprijzen volgen. </w:t>
      </w:r>
    </w:p>
    <w:sectPr w:rsidR="001063DD" w:rsidRPr="001063DD" w:rsidSect="00A0084F">
      <w:headerReference w:type="even" r:id="rId13"/>
      <w:headerReference w:type="default" r:id="rId14"/>
      <w:footerReference w:type="even" r:id="rId15"/>
      <w:footerReference w:type="default" r:id="rId16"/>
      <w:headerReference w:type="first" r:id="rId17"/>
      <w:footerReference w:type="first" r:id="rId18"/>
      <w:pgSz w:w="11906" w:h="16838"/>
      <w:pgMar w:top="2268" w:right="1134" w:bottom="1418" w:left="1134" w:header="5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3958" w14:textId="77777777" w:rsidR="007D41D7" w:rsidRDefault="007D41D7" w:rsidP="00234CD3">
      <w:r>
        <w:separator/>
      </w:r>
    </w:p>
  </w:endnote>
  <w:endnote w:type="continuationSeparator" w:id="0">
    <w:p w14:paraId="27BA550F" w14:textId="77777777" w:rsidR="007D41D7" w:rsidRDefault="007D41D7" w:rsidP="00234CD3">
      <w:r>
        <w:continuationSeparator/>
      </w:r>
    </w:p>
  </w:endnote>
  <w:endnote w:type="continuationNotice" w:id="1">
    <w:p w14:paraId="6763253E" w14:textId="77777777" w:rsidR="00F059D9" w:rsidRDefault="00F05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0E3B" w14:textId="77777777" w:rsidR="009A6BF5" w:rsidRDefault="009A6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A158" w14:textId="77777777" w:rsidR="00EE0B62" w:rsidRDefault="00EE0B62" w:rsidP="003E2147">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82"/>
    </w:tblGrid>
    <w:sdt>
      <w:sdtPr>
        <w:id w:val="158504083"/>
        <w:docPartObj>
          <w:docPartGallery w:val="Page Numbers (Bottom of Page)"/>
          <w:docPartUnique/>
        </w:docPartObj>
      </w:sdtPr>
      <w:sdtEndPr>
        <w:rPr>
          <w:color w:val="4682BE" w:themeColor="text1"/>
        </w:rPr>
      </w:sdtEndPr>
      <w:sdtContent>
        <w:tr w:rsidR="001B21E4" w14:paraId="16C90C2F" w14:textId="77777777" w:rsidTr="003727D8">
          <w:tc>
            <w:tcPr>
              <w:tcW w:w="6946" w:type="dxa"/>
            </w:tcPr>
            <w:p w14:paraId="63D686F5" w14:textId="77777777" w:rsidR="001B21E4" w:rsidRPr="00172D47" w:rsidRDefault="001B21E4" w:rsidP="001B21E4">
              <w:pPr>
                <w:pStyle w:val="Footer"/>
                <w:tabs>
                  <w:tab w:val="clear" w:pos="4513"/>
                  <w:tab w:val="clear" w:pos="9026"/>
                </w:tabs>
                <w:spacing w:after="0"/>
                <w:rPr>
                  <w:bCs/>
                  <w:color w:val="4682BE" w:themeColor="text1"/>
                  <w:sz w:val="24"/>
                  <w:szCs w:val="24"/>
                  <w:lang w:val="fr-BE"/>
                </w:rPr>
              </w:pPr>
            </w:p>
          </w:tc>
          <w:tc>
            <w:tcPr>
              <w:tcW w:w="2682" w:type="dxa"/>
            </w:tcPr>
            <w:p w14:paraId="3804449D" w14:textId="77777777" w:rsidR="001B21E4" w:rsidRDefault="001B21E4" w:rsidP="001B21E4">
              <w:pPr>
                <w:pStyle w:val="Footer"/>
                <w:spacing w:after="0"/>
                <w:jc w:val="right"/>
                <w:rPr>
                  <w:bCs/>
                  <w:color w:val="4682BE" w:themeColor="text1"/>
                  <w:sz w:val="24"/>
                  <w:szCs w:val="24"/>
                </w:rPr>
              </w:pPr>
              <w:r w:rsidRPr="000B5BC3">
                <w:rPr>
                  <w:color w:val="4682BE" w:themeColor="text1"/>
                  <w:sz w:val="24"/>
                </w:rPr>
                <w:fldChar w:fldCharType="begin"/>
              </w:r>
              <w:r w:rsidRPr="000B5BC3">
                <w:rPr>
                  <w:color w:val="4682BE" w:themeColor="text1"/>
                </w:rPr>
                <w:instrText xml:space="preserve"> PAGE </w:instrText>
              </w:r>
              <w:r w:rsidRPr="000B5BC3">
                <w:rPr>
                  <w:color w:val="4682BE" w:themeColor="text1"/>
                  <w:sz w:val="24"/>
                </w:rPr>
                <w:fldChar w:fldCharType="separate"/>
              </w:r>
              <w:r>
                <w:rPr>
                  <w:color w:val="4682BE" w:themeColor="text1"/>
                  <w:sz w:val="24"/>
                </w:rPr>
                <w:t>2</w:t>
              </w:r>
              <w:r w:rsidRPr="000B5BC3">
                <w:rPr>
                  <w:color w:val="4682BE" w:themeColor="text1"/>
                  <w:sz w:val="24"/>
                </w:rPr>
                <w:fldChar w:fldCharType="end"/>
              </w:r>
            </w:p>
          </w:tc>
        </w:tr>
      </w:sdtContent>
    </w:sdt>
  </w:tbl>
  <w:p w14:paraId="39E5360D" w14:textId="77777777" w:rsidR="001B21E4" w:rsidRDefault="001B21E4" w:rsidP="003E2147">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C4C0" w14:textId="77777777" w:rsidR="00476EC2" w:rsidRPr="00076F0A" w:rsidRDefault="00476EC2" w:rsidP="00AA6B45">
    <w:pPr>
      <w:spacing w:after="0" w:line="240" w:lineRule="auto"/>
      <w:jc w:val="right"/>
      <w:rPr>
        <w:color w:val="4682BE" w:themeColor="text1"/>
        <w:sz w:val="16"/>
        <w:szCs w:val="16"/>
        <w:lang w:val="fr-BE"/>
      </w:rPr>
    </w:pPr>
    <w:r w:rsidRPr="00076F0A">
      <w:rPr>
        <w:b/>
        <w:color w:val="4682BE" w:themeColor="text1"/>
        <w:sz w:val="16"/>
        <w:lang w:val="fr-BE"/>
      </w:rPr>
      <w:t>Verbond van Belgische Ondernemingen vzw</w:t>
    </w:r>
    <w:r w:rsidRPr="00076F0A">
      <w:rPr>
        <w:color w:val="4682BE" w:themeColor="text1"/>
        <w:sz w:val="16"/>
        <w:lang w:val="fr-BE"/>
      </w:rPr>
      <w:t xml:space="preserve"> </w:t>
    </w:r>
    <w:r w:rsidRPr="00076F0A">
      <w:rPr>
        <w:b/>
        <w:color w:val="96C83C" w:themeColor="text2"/>
        <w:sz w:val="16"/>
        <w:lang w:val="fr-BE"/>
      </w:rPr>
      <w:t>|</w:t>
    </w:r>
    <w:r w:rsidRPr="00076F0A">
      <w:rPr>
        <w:color w:val="4682BE" w:themeColor="text1"/>
        <w:sz w:val="16"/>
        <w:lang w:val="fr-BE"/>
      </w:rPr>
      <w:t xml:space="preserve"> </w:t>
    </w:r>
    <w:r w:rsidRPr="00076F0A">
      <w:rPr>
        <w:b/>
        <w:color w:val="4682BE" w:themeColor="text1"/>
        <w:sz w:val="16"/>
        <w:lang w:val="fr-BE"/>
      </w:rPr>
      <w:t>Fédération des entreprises de Belgique asbl</w:t>
    </w:r>
  </w:p>
  <w:p w14:paraId="60B9DEE7" w14:textId="77777777" w:rsidR="00476EC2" w:rsidRPr="00076F0A" w:rsidRDefault="00476EC2" w:rsidP="00AA6B45">
    <w:pPr>
      <w:spacing w:after="0" w:line="240" w:lineRule="auto"/>
      <w:jc w:val="right"/>
      <w:rPr>
        <w:b/>
        <w:color w:val="4682BE" w:themeColor="text1"/>
        <w:sz w:val="16"/>
        <w:szCs w:val="16"/>
        <w:lang w:val="fr-BE"/>
      </w:rPr>
    </w:pPr>
    <w:r w:rsidRPr="00076F0A">
      <w:rPr>
        <w:color w:val="4682BE" w:themeColor="text1"/>
        <w:sz w:val="16"/>
        <w:lang w:val="fr-BE"/>
      </w:rPr>
      <w:t xml:space="preserve">Rue Ravensteinstraat 4, B-1000 Brussel/Bruxelles </w:t>
    </w:r>
    <w:r w:rsidRPr="00076F0A">
      <w:rPr>
        <w:b/>
        <w:color w:val="96C83C" w:themeColor="text2"/>
        <w:sz w:val="16"/>
        <w:lang w:val="fr-BE"/>
      </w:rPr>
      <w:t>|</w:t>
    </w:r>
    <w:r w:rsidRPr="00076F0A">
      <w:rPr>
        <w:color w:val="4682BE" w:themeColor="text1"/>
        <w:sz w:val="16"/>
        <w:lang w:val="fr-BE"/>
      </w:rPr>
      <w:t xml:space="preserve"> BE0476.519.923 – RPR Brussel – RPM Bruxelles</w:t>
    </w:r>
  </w:p>
  <w:p w14:paraId="55A92600" w14:textId="63617E9D" w:rsidR="00FC42B0" w:rsidRPr="00076F0A" w:rsidRDefault="00476EC2" w:rsidP="00AA6B45">
    <w:pPr>
      <w:spacing w:after="0" w:line="240" w:lineRule="auto"/>
      <w:jc w:val="right"/>
      <w:rPr>
        <w:color w:val="4682BE" w:themeColor="text1"/>
        <w:sz w:val="16"/>
        <w:szCs w:val="16"/>
        <w:lang w:val="fr-BE"/>
      </w:rPr>
    </w:pPr>
    <w:r w:rsidRPr="00076F0A">
      <w:rPr>
        <w:color w:val="4682BE" w:themeColor="text1"/>
        <w:sz w:val="16"/>
        <w:lang w:val="fr-BE"/>
      </w:rPr>
      <w:t>info@vbo-feb.be</w:t>
    </w:r>
    <w:r w:rsidRPr="00076F0A">
      <w:rPr>
        <w:b/>
        <w:color w:val="4682BE" w:themeColor="text1"/>
        <w:sz w:val="16"/>
        <w:lang w:val="fr-BE"/>
      </w:rPr>
      <w:t xml:space="preserve"> </w:t>
    </w:r>
    <w:r w:rsidRPr="00076F0A">
      <w:rPr>
        <w:b/>
        <w:color w:val="96C83C" w:themeColor="text2"/>
        <w:sz w:val="16"/>
        <w:lang w:val="fr-BE"/>
      </w:rPr>
      <w:t>|</w:t>
    </w:r>
    <w:r w:rsidRPr="00076F0A">
      <w:rPr>
        <w:b/>
        <w:color w:val="4682BE" w:themeColor="text1"/>
        <w:sz w:val="16"/>
        <w:lang w:val="fr-BE"/>
      </w:rPr>
      <w:t xml:space="preserve"> </w:t>
    </w:r>
    <w:r w:rsidRPr="00076F0A">
      <w:rPr>
        <w:color w:val="4682BE" w:themeColor="text1"/>
        <w:sz w:val="16"/>
        <w:lang w:val="fr-BE"/>
      </w:rPr>
      <w:t xml:space="preserve">T +32 2 515 08 11 </w:t>
    </w:r>
    <w:r w:rsidRPr="00076F0A">
      <w:rPr>
        <w:b/>
        <w:color w:val="96C83C" w:themeColor="text2"/>
        <w:sz w:val="16"/>
        <w:lang w:val="fr-BE"/>
      </w:rPr>
      <w:t>|</w:t>
    </w:r>
    <w:r w:rsidRPr="00076F0A">
      <w:rPr>
        <w:color w:val="4682BE" w:themeColor="text1"/>
        <w:sz w:val="16"/>
        <w:lang w:val="fr-BE"/>
      </w:rPr>
      <w:t xml:space="preserve"> </w:t>
    </w:r>
    <w:sdt>
      <w:sdtPr>
        <w:rPr>
          <w:color w:val="4682BE" w:themeColor="text1"/>
          <w:sz w:val="16"/>
          <w:szCs w:val="16"/>
        </w:rPr>
        <w:tag w:val="EMPL_Extra2"/>
        <w:id w:val="-1823577812"/>
      </w:sdtPr>
      <w:sdtEndPr/>
      <w:sdtContent>
        <w:r w:rsidRPr="00076F0A">
          <w:rPr>
            <w:color w:val="4682BE" w:themeColor="text1"/>
            <w:sz w:val="16"/>
            <w:lang w:val="fr-BE"/>
          </w:rPr>
          <w:t>mnv@vbo-feb.be</w:t>
        </w:r>
      </w:sdtContent>
    </w:sdt>
    <w:r w:rsidRPr="00076F0A">
      <w:rPr>
        <w:color w:val="4682BE" w:themeColor="text1"/>
        <w:sz w:val="16"/>
        <w:lang w:val="fr-BE"/>
      </w:rPr>
      <w:t xml:space="preserve"> </w:t>
    </w:r>
    <w:r w:rsidRPr="00076F0A">
      <w:rPr>
        <w:b/>
        <w:color w:val="96C83C" w:themeColor="text2"/>
        <w:sz w:val="16"/>
        <w:lang w:val="fr-BE"/>
      </w:rPr>
      <w:t>|</w:t>
    </w:r>
    <w:r w:rsidRPr="00076F0A">
      <w:rPr>
        <w:color w:val="4682BE" w:themeColor="text1"/>
        <w:sz w:val="16"/>
        <w:lang w:val="fr-BE"/>
      </w:rPr>
      <w:t xml:space="preserve"> </w:t>
    </w:r>
    <w:hyperlink r:id="rId1" w:history="1">
      <w:r w:rsidRPr="00076F0A">
        <w:rPr>
          <w:color w:val="4682BE" w:themeColor="text1"/>
          <w:sz w:val="16"/>
          <w:u w:val="single"/>
          <w:lang w:val="fr-BE"/>
        </w:rPr>
        <w:t>www.vbo-feb.be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1B43" w14:textId="77777777" w:rsidR="007D41D7" w:rsidRDefault="007D41D7" w:rsidP="00234CD3">
      <w:r>
        <w:separator/>
      </w:r>
    </w:p>
  </w:footnote>
  <w:footnote w:type="continuationSeparator" w:id="0">
    <w:p w14:paraId="110C75F1" w14:textId="77777777" w:rsidR="007D41D7" w:rsidRDefault="007D41D7" w:rsidP="00234CD3">
      <w:r>
        <w:continuationSeparator/>
      </w:r>
    </w:p>
  </w:footnote>
  <w:footnote w:type="continuationNotice" w:id="1">
    <w:p w14:paraId="68758545" w14:textId="77777777" w:rsidR="00F059D9" w:rsidRDefault="00F059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0903" w14:textId="77777777" w:rsidR="009A6BF5" w:rsidRDefault="009A6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E3160A" w:rsidRPr="00CE6548" w14:paraId="4B97C2C7" w14:textId="77777777" w:rsidTr="003727D8">
      <w:tc>
        <w:tcPr>
          <w:tcW w:w="2500" w:type="pct"/>
          <w:shd w:val="clear" w:color="auto" w:fill="auto"/>
          <w:vAlign w:val="center"/>
        </w:tcPr>
        <w:p w14:paraId="0D237F1F" w14:textId="77777777" w:rsidR="00E3160A" w:rsidRPr="00673EDC" w:rsidRDefault="00E3160A" w:rsidP="003727D8">
          <w:pPr>
            <w:pStyle w:val="NoSpacing"/>
            <w:jc w:val="right"/>
          </w:pPr>
        </w:p>
      </w:tc>
      <w:tc>
        <w:tcPr>
          <w:tcW w:w="2500" w:type="pct"/>
          <w:shd w:val="clear" w:color="auto" w:fill="auto"/>
          <w:vAlign w:val="center"/>
        </w:tcPr>
        <w:p w14:paraId="25D08555" w14:textId="77777777" w:rsidR="00E3160A" w:rsidRPr="004E18C4" w:rsidRDefault="004D761A" w:rsidP="003727D8">
          <w:pPr>
            <w:pStyle w:val="NoSpacing"/>
            <w:jc w:val="right"/>
            <w:rPr>
              <w:b/>
              <w:color w:val="808080" w:themeColor="background1" w:themeShade="80"/>
              <w:sz w:val="16"/>
            </w:rPr>
          </w:pPr>
          <w:sdt>
            <w:sdtPr>
              <w:rPr>
                <w:b/>
                <w:color w:val="808080" w:themeColor="background1" w:themeShade="80"/>
                <w:sz w:val="16"/>
              </w:rPr>
              <w:id w:val="-442774207"/>
              <w:lock w:val="contentLocked"/>
              <w:showingPlcHdr/>
              <w:picture/>
            </w:sdtPr>
            <w:sdtEndPr/>
            <w:sdtContent>
              <w:r w:rsidR="00E3160A">
                <w:rPr>
                  <w:noProof/>
                </w:rPr>
                <w:drawing>
                  <wp:inline distT="0" distB="0" distL="0" distR="0" wp14:anchorId="2B6AD6B2" wp14:editId="3CBB32AC">
                    <wp:extent cx="2222500" cy="97742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O-FEB_logotype_NL-FR_CMYK.jpg"/>
                            <pic:cNvPicPr/>
                          </pic:nvPicPr>
                          <pic:blipFill>
                            <a:blip r:embed="rId1">
                              <a:extLst>
                                <a:ext uri="{28A0092B-C50C-407E-A947-70E740481C1C}">
                                  <a14:useLocalDpi xmlns:a14="http://schemas.microsoft.com/office/drawing/2010/main" val="0"/>
                                </a:ext>
                              </a:extLst>
                            </a:blip>
                            <a:stretch>
                              <a:fillRect/>
                            </a:stretch>
                          </pic:blipFill>
                          <pic:spPr>
                            <a:xfrm>
                              <a:off x="0" y="0"/>
                              <a:ext cx="2222500" cy="977427"/>
                            </a:xfrm>
                            <a:prstGeom prst="rect">
                              <a:avLst/>
                            </a:prstGeom>
                          </pic:spPr>
                        </pic:pic>
                      </a:graphicData>
                    </a:graphic>
                  </wp:inline>
                </w:drawing>
              </w:r>
            </w:sdtContent>
          </w:sdt>
        </w:p>
      </w:tc>
    </w:tr>
  </w:tbl>
  <w:p w14:paraId="18182F47" w14:textId="77777777" w:rsidR="00234CD3" w:rsidRPr="00B82BD5" w:rsidRDefault="00234CD3" w:rsidP="00B82BD5">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125858" w:rsidRPr="00CE6548" w14:paraId="62C2773B" w14:textId="77777777" w:rsidTr="00DE1703">
      <w:tc>
        <w:tcPr>
          <w:tcW w:w="2500" w:type="pct"/>
          <w:shd w:val="clear" w:color="auto" w:fill="auto"/>
          <w:vAlign w:val="center"/>
        </w:tcPr>
        <w:p w14:paraId="16754C75" w14:textId="77777777" w:rsidR="0095393C" w:rsidRPr="00673EDC" w:rsidRDefault="0095393C" w:rsidP="00AA6B45">
          <w:pPr>
            <w:pStyle w:val="NoSpacing"/>
            <w:jc w:val="right"/>
          </w:pPr>
        </w:p>
      </w:tc>
      <w:tc>
        <w:tcPr>
          <w:tcW w:w="2500" w:type="pct"/>
          <w:shd w:val="clear" w:color="auto" w:fill="auto"/>
          <w:vAlign w:val="center"/>
        </w:tcPr>
        <w:p w14:paraId="2D02E2C5" w14:textId="77777777" w:rsidR="00125858" w:rsidRPr="004E18C4" w:rsidRDefault="004D761A" w:rsidP="00AA6B45">
          <w:pPr>
            <w:pStyle w:val="NoSpacing"/>
            <w:jc w:val="right"/>
            <w:rPr>
              <w:b/>
              <w:color w:val="808080" w:themeColor="background1" w:themeShade="80"/>
              <w:sz w:val="16"/>
            </w:rPr>
          </w:pPr>
          <w:sdt>
            <w:sdtPr>
              <w:rPr>
                <w:b/>
                <w:color w:val="808080" w:themeColor="background1" w:themeShade="80"/>
                <w:sz w:val="16"/>
              </w:rPr>
              <w:id w:val="-401761315"/>
              <w:lock w:val="sdtContentLocked"/>
              <w:showingPlcHdr/>
              <w:picture/>
            </w:sdtPr>
            <w:sdtEndPr/>
            <w:sdtContent>
              <w:r w:rsidR="00A41F24">
                <w:rPr>
                  <w:noProof/>
                </w:rPr>
                <w:drawing>
                  <wp:inline distT="0" distB="0" distL="0" distR="0" wp14:anchorId="7493B950" wp14:editId="6239212E">
                    <wp:extent cx="2222500" cy="97742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O-FEB_logotype_NL-FR_CMYK.jpg"/>
                            <pic:cNvPicPr/>
                          </pic:nvPicPr>
                          <pic:blipFill>
                            <a:blip r:embed="rId1">
                              <a:extLst>
                                <a:ext uri="{28A0092B-C50C-407E-A947-70E740481C1C}">
                                  <a14:useLocalDpi xmlns:a14="http://schemas.microsoft.com/office/drawing/2010/main" val="0"/>
                                </a:ext>
                              </a:extLst>
                            </a:blip>
                            <a:stretch>
                              <a:fillRect/>
                            </a:stretch>
                          </pic:blipFill>
                          <pic:spPr>
                            <a:xfrm>
                              <a:off x="0" y="0"/>
                              <a:ext cx="2222500" cy="977427"/>
                            </a:xfrm>
                            <a:prstGeom prst="rect">
                              <a:avLst/>
                            </a:prstGeom>
                          </pic:spPr>
                        </pic:pic>
                      </a:graphicData>
                    </a:graphic>
                  </wp:inline>
                </w:drawing>
              </w:r>
            </w:sdtContent>
          </w:sdt>
        </w:p>
      </w:tc>
    </w:tr>
  </w:tbl>
  <w:p w14:paraId="59650034" w14:textId="77777777" w:rsidR="0032595F" w:rsidRPr="00B74F13" w:rsidRDefault="0032595F" w:rsidP="00AA6B45">
    <w:pPr>
      <w:pStyle w:val="NoSpaci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8206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0E79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566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9438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849D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C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50DA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7EA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764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CA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B382A"/>
    <w:multiLevelType w:val="hybridMultilevel"/>
    <w:tmpl w:val="8EB8975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59B3489"/>
    <w:multiLevelType w:val="hybridMultilevel"/>
    <w:tmpl w:val="0322A21C"/>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4E05245"/>
    <w:multiLevelType w:val="multilevel"/>
    <w:tmpl w:val="4FB8BD84"/>
    <w:lvl w:ilvl="0">
      <w:start w:val="1"/>
      <w:numFmt w:val="decimal"/>
      <w:pStyle w:val="DOCNum1"/>
      <w:lvlText w:val="%1"/>
      <w:lvlJc w:val="left"/>
      <w:pPr>
        <w:tabs>
          <w:tab w:val="num" w:pos="851"/>
        </w:tabs>
        <w:ind w:left="851" w:hanging="851"/>
      </w:pPr>
    </w:lvl>
    <w:lvl w:ilvl="1">
      <w:start w:val="1"/>
      <w:numFmt w:val="decimal"/>
      <w:pStyle w:val="DOCNum11"/>
      <w:lvlText w:val="%1.%2"/>
      <w:lvlJc w:val="left"/>
      <w:pPr>
        <w:tabs>
          <w:tab w:val="num" w:pos="851"/>
        </w:tabs>
        <w:ind w:left="851" w:hanging="851"/>
      </w:pPr>
    </w:lvl>
    <w:lvl w:ilvl="2">
      <w:start w:val="1"/>
      <w:numFmt w:val="decimal"/>
      <w:pStyle w:val="DOCNum111"/>
      <w:lvlText w:val="%1.%2.%3"/>
      <w:lvlJc w:val="left"/>
      <w:pPr>
        <w:tabs>
          <w:tab w:val="num" w:pos="851"/>
        </w:tabs>
        <w:ind w:left="851" w:hanging="851"/>
      </w:pPr>
    </w:lvl>
    <w:lvl w:ilvl="3">
      <w:start w:val="1"/>
      <w:numFmt w:val="decimal"/>
      <w:pStyle w:val="DOCNim1111"/>
      <w:lvlText w:val="%1.%2.%3.%4"/>
      <w:lvlJc w:val="left"/>
      <w:pPr>
        <w:tabs>
          <w:tab w:val="num" w:pos="1080"/>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E0002DD"/>
    <w:multiLevelType w:val="hybridMultilevel"/>
    <w:tmpl w:val="6396DC16"/>
    <w:lvl w:ilvl="0" w:tplc="35D0E41E">
      <w:start w:val="1"/>
      <w:numFmt w:val="bullet"/>
      <w:lvlText w:val="-"/>
      <w:lvlJc w:val="left"/>
      <w:pPr>
        <w:tabs>
          <w:tab w:val="num" w:pos="596"/>
        </w:tabs>
        <w:ind w:left="596" w:hanging="170"/>
      </w:pPr>
      <w:rPr>
        <w:rFonts w:ascii="Rockwell" w:hAnsi="Rockwell" w:hint="default"/>
        <w:b w:val="0"/>
        <w:i w:val="0"/>
        <w:sz w:val="20"/>
        <w:szCs w:val="20"/>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C9E2C5E"/>
    <w:multiLevelType w:val="hybridMultilevel"/>
    <w:tmpl w:val="945AD4F8"/>
    <w:lvl w:ilvl="0" w:tplc="BC06BB22">
      <w:numFmt w:val="bullet"/>
      <w:lvlText w:val=""/>
      <w:lvlJc w:val="left"/>
      <w:pPr>
        <w:ind w:left="72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2F166E9"/>
    <w:multiLevelType w:val="hybridMultilevel"/>
    <w:tmpl w:val="A91AC7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4780CE4"/>
    <w:multiLevelType w:val="multilevel"/>
    <w:tmpl w:val="84AE65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45CA068"/>
    <w:multiLevelType w:val="hybridMultilevel"/>
    <w:tmpl w:val="AB348ADC"/>
    <w:lvl w:ilvl="0" w:tplc="A7D04FA4">
      <w:start w:val="1"/>
      <w:numFmt w:val="decimal"/>
      <w:lvlText w:val="%1"/>
      <w:lvlJc w:val="left"/>
      <w:pPr>
        <w:ind w:left="432" w:hanging="432"/>
      </w:pPr>
    </w:lvl>
    <w:lvl w:ilvl="1" w:tplc="974822B8">
      <w:start w:val="1"/>
      <w:numFmt w:val="lowerLetter"/>
      <w:lvlText w:val="%2."/>
      <w:lvlJc w:val="left"/>
      <w:pPr>
        <w:ind w:left="1440" w:hanging="360"/>
      </w:pPr>
    </w:lvl>
    <w:lvl w:ilvl="2" w:tplc="6EFC30B6">
      <w:start w:val="1"/>
      <w:numFmt w:val="lowerRoman"/>
      <w:lvlText w:val="%3."/>
      <w:lvlJc w:val="right"/>
      <w:pPr>
        <w:ind w:left="2160" w:hanging="180"/>
      </w:pPr>
    </w:lvl>
    <w:lvl w:ilvl="3" w:tplc="28941560">
      <w:start w:val="1"/>
      <w:numFmt w:val="decimal"/>
      <w:lvlText w:val="%4."/>
      <w:lvlJc w:val="left"/>
      <w:pPr>
        <w:ind w:left="2880" w:hanging="360"/>
      </w:pPr>
    </w:lvl>
    <w:lvl w:ilvl="4" w:tplc="44AA79AA">
      <w:start w:val="1"/>
      <w:numFmt w:val="lowerLetter"/>
      <w:lvlText w:val="%5."/>
      <w:lvlJc w:val="left"/>
      <w:pPr>
        <w:ind w:left="3600" w:hanging="360"/>
      </w:pPr>
    </w:lvl>
    <w:lvl w:ilvl="5" w:tplc="01BE1748">
      <w:start w:val="1"/>
      <w:numFmt w:val="lowerRoman"/>
      <w:lvlText w:val="%6."/>
      <w:lvlJc w:val="right"/>
      <w:pPr>
        <w:ind w:left="4320" w:hanging="180"/>
      </w:pPr>
    </w:lvl>
    <w:lvl w:ilvl="6" w:tplc="A83EC4D2">
      <w:start w:val="1"/>
      <w:numFmt w:val="decimal"/>
      <w:lvlText w:val="%7."/>
      <w:lvlJc w:val="left"/>
      <w:pPr>
        <w:ind w:left="5040" w:hanging="360"/>
      </w:pPr>
    </w:lvl>
    <w:lvl w:ilvl="7" w:tplc="36746570">
      <w:start w:val="1"/>
      <w:numFmt w:val="lowerLetter"/>
      <w:lvlText w:val="%8."/>
      <w:lvlJc w:val="left"/>
      <w:pPr>
        <w:ind w:left="5760" w:hanging="360"/>
      </w:pPr>
    </w:lvl>
    <w:lvl w:ilvl="8" w:tplc="F9EEC55A">
      <w:start w:val="1"/>
      <w:numFmt w:val="lowerRoman"/>
      <w:lvlText w:val="%9."/>
      <w:lvlJc w:val="right"/>
      <w:pPr>
        <w:ind w:left="6480" w:hanging="180"/>
      </w:pPr>
    </w:lvl>
  </w:abstractNum>
  <w:num w:numId="1" w16cid:durableId="325018967">
    <w:abstractNumId w:val="17"/>
  </w:num>
  <w:num w:numId="2" w16cid:durableId="664623709">
    <w:abstractNumId w:val="9"/>
  </w:num>
  <w:num w:numId="3" w16cid:durableId="1699577044">
    <w:abstractNumId w:val="7"/>
  </w:num>
  <w:num w:numId="4" w16cid:durableId="925262193">
    <w:abstractNumId w:val="6"/>
  </w:num>
  <w:num w:numId="5" w16cid:durableId="1233543627">
    <w:abstractNumId w:val="5"/>
  </w:num>
  <w:num w:numId="6" w16cid:durableId="1145775857">
    <w:abstractNumId w:val="4"/>
  </w:num>
  <w:num w:numId="7" w16cid:durableId="760641420">
    <w:abstractNumId w:val="8"/>
  </w:num>
  <w:num w:numId="8" w16cid:durableId="1607031853">
    <w:abstractNumId w:val="3"/>
  </w:num>
  <w:num w:numId="9" w16cid:durableId="658341378">
    <w:abstractNumId w:val="2"/>
  </w:num>
  <w:num w:numId="10" w16cid:durableId="1741557084">
    <w:abstractNumId w:val="1"/>
  </w:num>
  <w:num w:numId="11" w16cid:durableId="1722099505">
    <w:abstractNumId w:val="0"/>
  </w:num>
  <w:num w:numId="12" w16cid:durableId="1976134252">
    <w:abstractNumId w:val="16"/>
  </w:num>
  <w:num w:numId="13" w16cid:durableId="13024">
    <w:abstractNumId w:val="16"/>
  </w:num>
  <w:num w:numId="14" w16cid:durableId="446656337">
    <w:abstractNumId w:val="14"/>
  </w:num>
  <w:num w:numId="15" w16cid:durableId="1261449513">
    <w:abstractNumId w:val="11"/>
  </w:num>
  <w:num w:numId="16" w16cid:durableId="1879270391">
    <w:abstractNumId w:val="16"/>
  </w:num>
  <w:num w:numId="17" w16cid:durableId="645937730">
    <w:abstractNumId w:val="10"/>
  </w:num>
  <w:num w:numId="18" w16cid:durableId="1682663644">
    <w:abstractNumId w:val="15"/>
  </w:num>
  <w:num w:numId="19" w16cid:durableId="607396559">
    <w:abstractNumId w:val="12"/>
  </w:num>
  <w:num w:numId="20" w16cid:durableId="1834444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D3"/>
    <w:rsid w:val="00013D42"/>
    <w:rsid w:val="000265A6"/>
    <w:rsid w:val="00026F3A"/>
    <w:rsid w:val="00033714"/>
    <w:rsid w:val="0007210E"/>
    <w:rsid w:val="00074017"/>
    <w:rsid w:val="0007423D"/>
    <w:rsid w:val="00076F0A"/>
    <w:rsid w:val="00082335"/>
    <w:rsid w:val="00093E29"/>
    <w:rsid w:val="000A1A83"/>
    <w:rsid w:val="000B413F"/>
    <w:rsid w:val="000B5BC3"/>
    <w:rsid w:val="000C08D4"/>
    <w:rsid w:val="000C19ED"/>
    <w:rsid w:val="000D6070"/>
    <w:rsid w:val="000E5547"/>
    <w:rsid w:val="000F28D5"/>
    <w:rsid w:val="000F2B73"/>
    <w:rsid w:val="001063DD"/>
    <w:rsid w:val="00107455"/>
    <w:rsid w:val="001144B4"/>
    <w:rsid w:val="00116ECB"/>
    <w:rsid w:val="00120B5E"/>
    <w:rsid w:val="00121A50"/>
    <w:rsid w:val="00121BAC"/>
    <w:rsid w:val="00124BF7"/>
    <w:rsid w:val="00125858"/>
    <w:rsid w:val="00126402"/>
    <w:rsid w:val="00130303"/>
    <w:rsid w:val="0013193F"/>
    <w:rsid w:val="001426D5"/>
    <w:rsid w:val="00145553"/>
    <w:rsid w:val="00154682"/>
    <w:rsid w:val="00156029"/>
    <w:rsid w:val="00165F33"/>
    <w:rsid w:val="00172D47"/>
    <w:rsid w:val="001A38E8"/>
    <w:rsid w:val="001A516C"/>
    <w:rsid w:val="001A7E4B"/>
    <w:rsid w:val="001B21E4"/>
    <w:rsid w:val="001C496B"/>
    <w:rsid w:val="001D7BC4"/>
    <w:rsid w:val="001E6867"/>
    <w:rsid w:val="001E7663"/>
    <w:rsid w:val="001F4816"/>
    <w:rsid w:val="001F7EB0"/>
    <w:rsid w:val="00217FD0"/>
    <w:rsid w:val="00227C5B"/>
    <w:rsid w:val="00234CD3"/>
    <w:rsid w:val="0024248A"/>
    <w:rsid w:val="0024277A"/>
    <w:rsid w:val="00245B59"/>
    <w:rsid w:val="002533AE"/>
    <w:rsid w:val="002543B4"/>
    <w:rsid w:val="00256501"/>
    <w:rsid w:val="002729FB"/>
    <w:rsid w:val="002770E8"/>
    <w:rsid w:val="00285F11"/>
    <w:rsid w:val="002C0A62"/>
    <w:rsid w:val="002E247D"/>
    <w:rsid w:val="002E36B9"/>
    <w:rsid w:val="002F6C19"/>
    <w:rsid w:val="00304667"/>
    <w:rsid w:val="00324092"/>
    <w:rsid w:val="0032595F"/>
    <w:rsid w:val="003332B6"/>
    <w:rsid w:val="003416A0"/>
    <w:rsid w:val="00342F43"/>
    <w:rsid w:val="00350FF7"/>
    <w:rsid w:val="0035137C"/>
    <w:rsid w:val="00353752"/>
    <w:rsid w:val="003668CB"/>
    <w:rsid w:val="003727D8"/>
    <w:rsid w:val="00394811"/>
    <w:rsid w:val="00395568"/>
    <w:rsid w:val="003A5B6D"/>
    <w:rsid w:val="003A7D52"/>
    <w:rsid w:val="003B2370"/>
    <w:rsid w:val="003E2147"/>
    <w:rsid w:val="003F59E5"/>
    <w:rsid w:val="0040174C"/>
    <w:rsid w:val="00413105"/>
    <w:rsid w:val="00431E92"/>
    <w:rsid w:val="00435322"/>
    <w:rsid w:val="00435F49"/>
    <w:rsid w:val="004411EE"/>
    <w:rsid w:val="00442214"/>
    <w:rsid w:val="004454F9"/>
    <w:rsid w:val="00456758"/>
    <w:rsid w:val="00463FFF"/>
    <w:rsid w:val="0046628F"/>
    <w:rsid w:val="00466B40"/>
    <w:rsid w:val="00473A64"/>
    <w:rsid w:val="00473CDB"/>
    <w:rsid w:val="00476EC2"/>
    <w:rsid w:val="004805B3"/>
    <w:rsid w:val="00487B98"/>
    <w:rsid w:val="004A0141"/>
    <w:rsid w:val="004A3FD1"/>
    <w:rsid w:val="004C1FC0"/>
    <w:rsid w:val="004C7E43"/>
    <w:rsid w:val="004D6947"/>
    <w:rsid w:val="004D761A"/>
    <w:rsid w:val="004E1626"/>
    <w:rsid w:val="004E18C4"/>
    <w:rsid w:val="00503BC3"/>
    <w:rsid w:val="005070C1"/>
    <w:rsid w:val="00516862"/>
    <w:rsid w:val="0051785A"/>
    <w:rsid w:val="00535960"/>
    <w:rsid w:val="00541E8D"/>
    <w:rsid w:val="00545846"/>
    <w:rsid w:val="00547687"/>
    <w:rsid w:val="00553795"/>
    <w:rsid w:val="00554B72"/>
    <w:rsid w:val="00556E27"/>
    <w:rsid w:val="00556EDB"/>
    <w:rsid w:val="00557671"/>
    <w:rsid w:val="0059206F"/>
    <w:rsid w:val="005A63F8"/>
    <w:rsid w:val="005D1E26"/>
    <w:rsid w:val="005D3A9C"/>
    <w:rsid w:val="005D7115"/>
    <w:rsid w:val="005F5DFB"/>
    <w:rsid w:val="00601B79"/>
    <w:rsid w:val="006056B6"/>
    <w:rsid w:val="00606C95"/>
    <w:rsid w:val="00611926"/>
    <w:rsid w:val="0061590B"/>
    <w:rsid w:val="006159D4"/>
    <w:rsid w:val="0063427E"/>
    <w:rsid w:val="00647CAF"/>
    <w:rsid w:val="0066155A"/>
    <w:rsid w:val="00671D34"/>
    <w:rsid w:val="00673EDC"/>
    <w:rsid w:val="006833EB"/>
    <w:rsid w:val="00685418"/>
    <w:rsid w:val="00693705"/>
    <w:rsid w:val="006A224A"/>
    <w:rsid w:val="006B070C"/>
    <w:rsid w:val="006B313B"/>
    <w:rsid w:val="006C2418"/>
    <w:rsid w:val="006C4A78"/>
    <w:rsid w:val="006C77F2"/>
    <w:rsid w:val="006D04CA"/>
    <w:rsid w:val="006D530A"/>
    <w:rsid w:val="006D560D"/>
    <w:rsid w:val="006D7EE8"/>
    <w:rsid w:val="006E275A"/>
    <w:rsid w:val="006E3B4F"/>
    <w:rsid w:val="006F2A3B"/>
    <w:rsid w:val="006F6975"/>
    <w:rsid w:val="00711CD9"/>
    <w:rsid w:val="0071323C"/>
    <w:rsid w:val="00721A61"/>
    <w:rsid w:val="00724446"/>
    <w:rsid w:val="00747F08"/>
    <w:rsid w:val="00755ADA"/>
    <w:rsid w:val="00755FCD"/>
    <w:rsid w:val="0076061C"/>
    <w:rsid w:val="00767BAE"/>
    <w:rsid w:val="00772E03"/>
    <w:rsid w:val="007737BF"/>
    <w:rsid w:val="0077448D"/>
    <w:rsid w:val="007825E3"/>
    <w:rsid w:val="0078381A"/>
    <w:rsid w:val="007A03D5"/>
    <w:rsid w:val="007A1B03"/>
    <w:rsid w:val="007A5127"/>
    <w:rsid w:val="007B0F38"/>
    <w:rsid w:val="007C395D"/>
    <w:rsid w:val="007C7EB8"/>
    <w:rsid w:val="007D0A8C"/>
    <w:rsid w:val="007D27B6"/>
    <w:rsid w:val="007D2F2F"/>
    <w:rsid w:val="007D3F12"/>
    <w:rsid w:val="007D41D7"/>
    <w:rsid w:val="007D4D58"/>
    <w:rsid w:val="007D7D1B"/>
    <w:rsid w:val="007E16B1"/>
    <w:rsid w:val="007E25CD"/>
    <w:rsid w:val="007E6BDF"/>
    <w:rsid w:val="007F7618"/>
    <w:rsid w:val="00807C7A"/>
    <w:rsid w:val="00810F5A"/>
    <w:rsid w:val="008120D4"/>
    <w:rsid w:val="00813249"/>
    <w:rsid w:val="00820B7C"/>
    <w:rsid w:val="00821CE5"/>
    <w:rsid w:val="00823F83"/>
    <w:rsid w:val="00824199"/>
    <w:rsid w:val="0084043F"/>
    <w:rsid w:val="00843466"/>
    <w:rsid w:val="0085162D"/>
    <w:rsid w:val="00852D2E"/>
    <w:rsid w:val="00855B70"/>
    <w:rsid w:val="00867DB3"/>
    <w:rsid w:val="0087016E"/>
    <w:rsid w:val="00873670"/>
    <w:rsid w:val="00877AA9"/>
    <w:rsid w:val="008843FE"/>
    <w:rsid w:val="0088734C"/>
    <w:rsid w:val="008955D9"/>
    <w:rsid w:val="00897FDE"/>
    <w:rsid w:val="008A569D"/>
    <w:rsid w:val="008E603A"/>
    <w:rsid w:val="008F477B"/>
    <w:rsid w:val="008F4868"/>
    <w:rsid w:val="00906FD3"/>
    <w:rsid w:val="00910D39"/>
    <w:rsid w:val="0091274A"/>
    <w:rsid w:val="00913D72"/>
    <w:rsid w:val="0093211D"/>
    <w:rsid w:val="009337B7"/>
    <w:rsid w:val="00934824"/>
    <w:rsid w:val="00943921"/>
    <w:rsid w:val="009440E7"/>
    <w:rsid w:val="00952D5F"/>
    <w:rsid w:val="0095320D"/>
    <w:rsid w:val="0095393C"/>
    <w:rsid w:val="00957148"/>
    <w:rsid w:val="0096523C"/>
    <w:rsid w:val="009848EC"/>
    <w:rsid w:val="00991D05"/>
    <w:rsid w:val="009A49F0"/>
    <w:rsid w:val="009A6BF5"/>
    <w:rsid w:val="009A720B"/>
    <w:rsid w:val="009B1453"/>
    <w:rsid w:val="009B2174"/>
    <w:rsid w:val="009B79D0"/>
    <w:rsid w:val="009C1296"/>
    <w:rsid w:val="009D155A"/>
    <w:rsid w:val="009E0BBB"/>
    <w:rsid w:val="009F53B0"/>
    <w:rsid w:val="00A0084F"/>
    <w:rsid w:val="00A06A55"/>
    <w:rsid w:val="00A1639B"/>
    <w:rsid w:val="00A3754B"/>
    <w:rsid w:val="00A41F24"/>
    <w:rsid w:val="00A43837"/>
    <w:rsid w:val="00A47335"/>
    <w:rsid w:val="00A653A6"/>
    <w:rsid w:val="00A737F9"/>
    <w:rsid w:val="00A73800"/>
    <w:rsid w:val="00A7558F"/>
    <w:rsid w:val="00A814F3"/>
    <w:rsid w:val="00A902BD"/>
    <w:rsid w:val="00AA6B45"/>
    <w:rsid w:val="00AB4AC0"/>
    <w:rsid w:val="00AC13B1"/>
    <w:rsid w:val="00AC2352"/>
    <w:rsid w:val="00AF0EB2"/>
    <w:rsid w:val="00AF4E43"/>
    <w:rsid w:val="00B03147"/>
    <w:rsid w:val="00B262D4"/>
    <w:rsid w:val="00B3067B"/>
    <w:rsid w:val="00B32A0D"/>
    <w:rsid w:val="00B346AF"/>
    <w:rsid w:val="00B346FF"/>
    <w:rsid w:val="00B5185C"/>
    <w:rsid w:val="00B57EFF"/>
    <w:rsid w:val="00B615F1"/>
    <w:rsid w:val="00B7193A"/>
    <w:rsid w:val="00B74F13"/>
    <w:rsid w:val="00B8268A"/>
    <w:rsid w:val="00B82BD5"/>
    <w:rsid w:val="00B901AA"/>
    <w:rsid w:val="00B93CB0"/>
    <w:rsid w:val="00B96625"/>
    <w:rsid w:val="00BB75D1"/>
    <w:rsid w:val="00BC55A7"/>
    <w:rsid w:val="00BF08E2"/>
    <w:rsid w:val="00C10709"/>
    <w:rsid w:val="00C21944"/>
    <w:rsid w:val="00C3490B"/>
    <w:rsid w:val="00C57DF1"/>
    <w:rsid w:val="00C811EC"/>
    <w:rsid w:val="00C901CF"/>
    <w:rsid w:val="00C911B2"/>
    <w:rsid w:val="00CC43A5"/>
    <w:rsid w:val="00CE6548"/>
    <w:rsid w:val="00CF74DF"/>
    <w:rsid w:val="00D027AA"/>
    <w:rsid w:val="00D20D6A"/>
    <w:rsid w:val="00D359E6"/>
    <w:rsid w:val="00D41CDE"/>
    <w:rsid w:val="00D44066"/>
    <w:rsid w:val="00D51306"/>
    <w:rsid w:val="00D5277D"/>
    <w:rsid w:val="00D841DA"/>
    <w:rsid w:val="00D87821"/>
    <w:rsid w:val="00D93AE7"/>
    <w:rsid w:val="00DA5F38"/>
    <w:rsid w:val="00DA6980"/>
    <w:rsid w:val="00DB1838"/>
    <w:rsid w:val="00DC2152"/>
    <w:rsid w:val="00DD20E3"/>
    <w:rsid w:val="00DD2EF5"/>
    <w:rsid w:val="00DD46BC"/>
    <w:rsid w:val="00DE03BC"/>
    <w:rsid w:val="00DE1703"/>
    <w:rsid w:val="00DE370A"/>
    <w:rsid w:val="00DF1AC5"/>
    <w:rsid w:val="00E04EF1"/>
    <w:rsid w:val="00E1028B"/>
    <w:rsid w:val="00E12765"/>
    <w:rsid w:val="00E16E2D"/>
    <w:rsid w:val="00E22DA7"/>
    <w:rsid w:val="00E273CE"/>
    <w:rsid w:val="00E3160A"/>
    <w:rsid w:val="00E32234"/>
    <w:rsid w:val="00E3614E"/>
    <w:rsid w:val="00E37215"/>
    <w:rsid w:val="00E67502"/>
    <w:rsid w:val="00E8791B"/>
    <w:rsid w:val="00E9209F"/>
    <w:rsid w:val="00EA10C3"/>
    <w:rsid w:val="00EA6D6B"/>
    <w:rsid w:val="00EB5B2E"/>
    <w:rsid w:val="00EC14BF"/>
    <w:rsid w:val="00EC574D"/>
    <w:rsid w:val="00ED4C18"/>
    <w:rsid w:val="00EE0B62"/>
    <w:rsid w:val="00EE1C5F"/>
    <w:rsid w:val="00EE4C1B"/>
    <w:rsid w:val="00EE5055"/>
    <w:rsid w:val="00F059D9"/>
    <w:rsid w:val="00F1482A"/>
    <w:rsid w:val="00F15C97"/>
    <w:rsid w:val="00F25A13"/>
    <w:rsid w:val="00F46282"/>
    <w:rsid w:val="00F717CD"/>
    <w:rsid w:val="00F84E22"/>
    <w:rsid w:val="00F85219"/>
    <w:rsid w:val="00F94C73"/>
    <w:rsid w:val="00F94E8C"/>
    <w:rsid w:val="00F97587"/>
    <w:rsid w:val="00FA4483"/>
    <w:rsid w:val="00FB5290"/>
    <w:rsid w:val="00FC42B0"/>
    <w:rsid w:val="00FC51D6"/>
    <w:rsid w:val="00FD7428"/>
    <w:rsid w:val="00FE1642"/>
    <w:rsid w:val="01ABFE2E"/>
    <w:rsid w:val="0347CE8F"/>
    <w:rsid w:val="03C737AA"/>
    <w:rsid w:val="067F6F51"/>
    <w:rsid w:val="0C88F7DB"/>
    <w:rsid w:val="0DAACED2"/>
    <w:rsid w:val="10C9C4E6"/>
    <w:rsid w:val="11FEE0F2"/>
    <w:rsid w:val="1AF4918D"/>
    <w:rsid w:val="1DDF6F35"/>
    <w:rsid w:val="201E01DB"/>
    <w:rsid w:val="20532F7E"/>
    <w:rsid w:val="287C3A65"/>
    <w:rsid w:val="2AF3C066"/>
    <w:rsid w:val="3726FB7D"/>
    <w:rsid w:val="3AA156DF"/>
    <w:rsid w:val="43BE22E0"/>
    <w:rsid w:val="4403066C"/>
    <w:rsid w:val="450054F4"/>
    <w:rsid w:val="4AA42E2B"/>
    <w:rsid w:val="4D84F1F1"/>
    <w:rsid w:val="4F137277"/>
    <w:rsid w:val="51916552"/>
    <w:rsid w:val="51FA9114"/>
    <w:rsid w:val="53DE916D"/>
    <w:rsid w:val="54C8D343"/>
    <w:rsid w:val="55BB12C2"/>
    <w:rsid w:val="56B941D3"/>
    <w:rsid w:val="573A1436"/>
    <w:rsid w:val="5A2DECF9"/>
    <w:rsid w:val="5C2D6B51"/>
    <w:rsid w:val="5E062950"/>
    <w:rsid w:val="5E9ED9FD"/>
    <w:rsid w:val="5EE568D5"/>
    <w:rsid w:val="5FD3C67D"/>
    <w:rsid w:val="60C516E8"/>
    <w:rsid w:val="640F4A70"/>
    <w:rsid w:val="6436E99F"/>
    <w:rsid w:val="659D9AA3"/>
    <w:rsid w:val="66D7565D"/>
    <w:rsid w:val="68732384"/>
    <w:rsid w:val="69A06FB5"/>
    <w:rsid w:val="6AD21BA2"/>
    <w:rsid w:val="6B1EAB59"/>
    <w:rsid w:val="6FB37707"/>
    <w:rsid w:val="6FDD4DB4"/>
    <w:rsid w:val="763AFF6F"/>
    <w:rsid w:val="78B3E6F0"/>
    <w:rsid w:val="798A1CB3"/>
    <w:rsid w:val="7A5D998D"/>
    <w:rsid w:val="7BF46D79"/>
    <w:rsid w:val="7E6BAAEB"/>
    <w:rsid w:val="7E944363"/>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1C910"/>
  <w15:chartTrackingRefBased/>
  <w15:docId w15:val="{8D82DD10-77B3-4CBE-9EBA-6A83C3D3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60A"/>
    <w:pPr>
      <w:spacing w:after="120"/>
    </w:pPr>
  </w:style>
  <w:style w:type="paragraph" w:styleId="Heading1">
    <w:name w:val="heading 1"/>
    <w:basedOn w:val="Normal"/>
    <w:next w:val="Normal"/>
    <w:link w:val="Heading1Char"/>
    <w:uiPriority w:val="9"/>
    <w:qFormat/>
    <w:rsid w:val="0024248A"/>
    <w:pPr>
      <w:keepNext/>
      <w:keepLines/>
      <w:numPr>
        <w:numId w:val="12"/>
      </w:numPr>
      <w:spacing w:before="240"/>
      <w:outlineLvl w:val="0"/>
    </w:pPr>
    <w:rPr>
      <w:rFonts w:asciiTheme="majorHAnsi" w:eastAsiaTheme="majorEastAsia" w:hAnsiTheme="majorHAnsi" w:cstheme="majorBidi"/>
      <w:b/>
      <w:color w:val="4682BE" w:themeColor="text1"/>
      <w:sz w:val="36"/>
      <w:szCs w:val="32"/>
    </w:rPr>
  </w:style>
  <w:style w:type="paragraph" w:styleId="Heading2">
    <w:name w:val="heading 2"/>
    <w:basedOn w:val="Normal"/>
    <w:next w:val="Normal"/>
    <w:link w:val="Heading2Char"/>
    <w:uiPriority w:val="9"/>
    <w:unhideWhenUsed/>
    <w:qFormat/>
    <w:rsid w:val="0071323C"/>
    <w:pPr>
      <w:keepNext/>
      <w:keepLines/>
      <w:numPr>
        <w:ilvl w:val="1"/>
        <w:numId w:val="12"/>
      </w:numPr>
      <w:spacing w:before="240"/>
      <w:outlineLvl w:val="1"/>
    </w:pPr>
    <w:rPr>
      <w:rFonts w:asciiTheme="majorHAnsi" w:eastAsiaTheme="majorEastAsia" w:hAnsiTheme="majorHAnsi" w:cstheme="majorBidi"/>
      <w:b/>
      <w:color w:val="4682BE" w:themeColor="text1"/>
      <w:sz w:val="28"/>
      <w:szCs w:val="26"/>
    </w:rPr>
  </w:style>
  <w:style w:type="paragraph" w:styleId="Heading3">
    <w:name w:val="heading 3"/>
    <w:basedOn w:val="Normal"/>
    <w:next w:val="Normal"/>
    <w:link w:val="Heading3Char"/>
    <w:uiPriority w:val="9"/>
    <w:unhideWhenUsed/>
    <w:qFormat/>
    <w:rsid w:val="0071323C"/>
    <w:pPr>
      <w:keepNext/>
      <w:keepLines/>
      <w:numPr>
        <w:ilvl w:val="2"/>
        <w:numId w:val="12"/>
      </w:numPr>
      <w:spacing w:before="240"/>
      <w:ind w:left="993" w:hanging="1004"/>
      <w:outlineLvl w:val="2"/>
    </w:pPr>
    <w:rPr>
      <w:rFonts w:asciiTheme="majorHAnsi" w:eastAsiaTheme="majorEastAsia" w:hAnsiTheme="majorHAnsi" w:cstheme="majorBidi"/>
      <w:color w:val="4682BE" w:themeColor="text1"/>
      <w:sz w:val="28"/>
      <w:szCs w:val="26"/>
    </w:rPr>
  </w:style>
  <w:style w:type="paragraph" w:styleId="Heading4">
    <w:name w:val="heading 4"/>
    <w:basedOn w:val="Normal"/>
    <w:next w:val="Normal"/>
    <w:link w:val="Heading4Char"/>
    <w:uiPriority w:val="9"/>
    <w:unhideWhenUsed/>
    <w:qFormat/>
    <w:rsid w:val="006C2418"/>
    <w:pPr>
      <w:keepNext/>
      <w:keepLines/>
      <w:numPr>
        <w:ilvl w:val="3"/>
        <w:numId w:val="12"/>
      </w:numPr>
      <w:spacing w:before="240"/>
      <w:ind w:left="1276" w:hanging="1276"/>
      <w:outlineLvl w:val="3"/>
    </w:pPr>
    <w:rPr>
      <w:rFonts w:asciiTheme="majorHAnsi" w:eastAsiaTheme="majorEastAsia" w:hAnsiTheme="majorHAnsi" w:cstheme="majorBidi"/>
      <w:b/>
      <w:iCs/>
      <w:color w:val="4682BE" w:themeColor="text1"/>
      <w:sz w:val="24"/>
    </w:rPr>
  </w:style>
  <w:style w:type="paragraph" w:styleId="Heading5">
    <w:name w:val="heading 5"/>
    <w:basedOn w:val="Normal"/>
    <w:next w:val="Normal"/>
    <w:link w:val="Heading5Char"/>
    <w:uiPriority w:val="9"/>
    <w:unhideWhenUsed/>
    <w:qFormat/>
    <w:rsid w:val="006C2418"/>
    <w:pPr>
      <w:keepNext/>
      <w:keepLines/>
      <w:numPr>
        <w:ilvl w:val="4"/>
        <w:numId w:val="12"/>
      </w:numPr>
      <w:spacing w:before="240"/>
      <w:ind w:left="1418" w:hanging="1418"/>
      <w:outlineLvl w:val="4"/>
    </w:pPr>
    <w:rPr>
      <w:rFonts w:asciiTheme="majorHAnsi" w:eastAsiaTheme="majorEastAsia" w:hAnsiTheme="majorHAnsi" w:cstheme="majorBidi"/>
      <w:color w:val="4682BE" w:themeColor="text1"/>
      <w:sz w:val="24"/>
    </w:rPr>
  </w:style>
  <w:style w:type="paragraph" w:styleId="Heading6">
    <w:name w:val="heading 6"/>
    <w:basedOn w:val="Normal"/>
    <w:next w:val="Normal"/>
    <w:link w:val="Heading6Char"/>
    <w:uiPriority w:val="9"/>
    <w:unhideWhenUsed/>
    <w:qFormat/>
    <w:rsid w:val="00CC43A5"/>
    <w:pPr>
      <w:keepNext/>
      <w:keepLines/>
      <w:numPr>
        <w:ilvl w:val="5"/>
        <w:numId w:val="12"/>
      </w:numPr>
      <w:spacing w:before="240"/>
      <w:ind w:left="1560" w:hanging="1560"/>
      <w:outlineLvl w:val="5"/>
    </w:pPr>
    <w:rPr>
      <w:rFonts w:asciiTheme="majorHAnsi" w:eastAsiaTheme="majorEastAsia" w:hAnsiTheme="majorHAnsi" w:cstheme="majorBidi"/>
      <w:i/>
      <w:color w:val="4682BE" w:themeColor="text1"/>
      <w:sz w:val="24"/>
    </w:rPr>
  </w:style>
  <w:style w:type="paragraph" w:styleId="Heading7">
    <w:name w:val="heading 7"/>
    <w:basedOn w:val="Normal"/>
    <w:next w:val="Normal"/>
    <w:link w:val="Heading7Char"/>
    <w:uiPriority w:val="9"/>
    <w:unhideWhenUsed/>
    <w:qFormat/>
    <w:rsid w:val="00CC43A5"/>
    <w:pPr>
      <w:keepNext/>
      <w:keepLines/>
      <w:numPr>
        <w:ilvl w:val="6"/>
        <w:numId w:val="12"/>
      </w:numPr>
      <w:spacing w:before="240"/>
      <w:ind w:left="1701" w:hanging="1701"/>
      <w:outlineLvl w:val="6"/>
    </w:pPr>
    <w:rPr>
      <w:rFonts w:asciiTheme="majorHAnsi" w:eastAsiaTheme="majorEastAsia" w:hAnsiTheme="majorHAnsi" w:cstheme="majorBidi"/>
      <w:b/>
      <w:iCs/>
      <w:color w:val="4682BE" w:themeColor="text1"/>
    </w:rPr>
  </w:style>
  <w:style w:type="paragraph" w:styleId="Heading8">
    <w:name w:val="heading 8"/>
    <w:basedOn w:val="Normal"/>
    <w:next w:val="Normal"/>
    <w:link w:val="Heading8Char"/>
    <w:uiPriority w:val="9"/>
    <w:unhideWhenUsed/>
    <w:qFormat/>
    <w:rsid w:val="006833EB"/>
    <w:pPr>
      <w:keepNext/>
      <w:keepLines/>
      <w:numPr>
        <w:ilvl w:val="7"/>
        <w:numId w:val="12"/>
      </w:numPr>
      <w:spacing w:before="240"/>
      <w:ind w:left="1843" w:hanging="1843"/>
      <w:outlineLvl w:val="7"/>
    </w:pPr>
    <w:rPr>
      <w:rFonts w:asciiTheme="majorHAnsi" w:eastAsiaTheme="majorEastAsia" w:hAnsiTheme="majorHAnsi" w:cstheme="majorBidi"/>
      <w:color w:val="4682BE" w:themeColor="text1"/>
      <w:szCs w:val="21"/>
    </w:rPr>
  </w:style>
  <w:style w:type="paragraph" w:styleId="Heading9">
    <w:name w:val="heading 9"/>
    <w:basedOn w:val="Normal"/>
    <w:next w:val="Normal"/>
    <w:link w:val="Heading9Char"/>
    <w:uiPriority w:val="9"/>
    <w:unhideWhenUsed/>
    <w:qFormat/>
    <w:rsid w:val="006833EB"/>
    <w:pPr>
      <w:keepNext/>
      <w:keepLines/>
      <w:numPr>
        <w:ilvl w:val="8"/>
        <w:numId w:val="12"/>
      </w:numPr>
      <w:spacing w:before="240"/>
      <w:ind w:left="1985" w:hanging="1985"/>
      <w:outlineLvl w:val="8"/>
    </w:pPr>
    <w:rPr>
      <w:rFonts w:asciiTheme="majorHAnsi" w:eastAsiaTheme="majorEastAsia" w:hAnsiTheme="majorHAnsi" w:cstheme="majorBidi"/>
      <w:i/>
      <w:iCs/>
      <w:color w:val="4682BE"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CD3"/>
    <w:pPr>
      <w:tabs>
        <w:tab w:val="center" w:pos="4513"/>
        <w:tab w:val="right" w:pos="9026"/>
      </w:tabs>
    </w:pPr>
  </w:style>
  <w:style w:type="character" w:customStyle="1" w:styleId="HeaderChar">
    <w:name w:val="Header Char"/>
    <w:basedOn w:val="DefaultParagraphFont"/>
    <w:link w:val="Header"/>
    <w:uiPriority w:val="99"/>
    <w:rsid w:val="00234CD3"/>
  </w:style>
  <w:style w:type="paragraph" w:styleId="Footer">
    <w:name w:val="footer"/>
    <w:basedOn w:val="Normal"/>
    <w:link w:val="FooterChar"/>
    <w:uiPriority w:val="99"/>
    <w:unhideWhenUsed/>
    <w:rsid w:val="00234CD3"/>
    <w:pPr>
      <w:tabs>
        <w:tab w:val="center" w:pos="4513"/>
        <w:tab w:val="right" w:pos="9026"/>
      </w:tabs>
    </w:pPr>
  </w:style>
  <w:style w:type="character" w:customStyle="1" w:styleId="FooterChar">
    <w:name w:val="Footer Char"/>
    <w:basedOn w:val="DefaultParagraphFont"/>
    <w:link w:val="Footer"/>
    <w:uiPriority w:val="99"/>
    <w:rsid w:val="00234CD3"/>
  </w:style>
  <w:style w:type="paragraph" w:styleId="BalloonText">
    <w:name w:val="Balloon Text"/>
    <w:basedOn w:val="Normal"/>
    <w:link w:val="BalloonTextChar"/>
    <w:uiPriority w:val="99"/>
    <w:semiHidden/>
    <w:unhideWhenUsed/>
    <w:rsid w:val="00234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CD3"/>
    <w:rPr>
      <w:rFonts w:ascii="Segoe UI" w:hAnsi="Segoe UI" w:cs="Segoe UI"/>
      <w:sz w:val="18"/>
      <w:szCs w:val="18"/>
    </w:rPr>
  </w:style>
  <w:style w:type="table" w:styleId="TableGrid">
    <w:name w:val="Table Grid"/>
    <w:basedOn w:val="TableNormal"/>
    <w:uiPriority w:val="39"/>
    <w:rsid w:val="0023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248A"/>
    <w:rPr>
      <w:rFonts w:asciiTheme="majorHAnsi" w:eastAsiaTheme="majorEastAsia" w:hAnsiTheme="majorHAnsi" w:cstheme="majorBidi"/>
      <w:b/>
      <w:color w:val="4682BE" w:themeColor="text1"/>
      <w:sz w:val="36"/>
      <w:szCs w:val="32"/>
    </w:rPr>
  </w:style>
  <w:style w:type="character" w:styleId="Hyperlink">
    <w:name w:val="Hyperlink"/>
    <w:basedOn w:val="DefaultParagraphFont"/>
    <w:uiPriority w:val="99"/>
    <w:unhideWhenUsed/>
    <w:rsid w:val="00CE6548"/>
    <w:rPr>
      <w:color w:val="4682BE" w:themeColor="hyperlink"/>
      <w:u w:val="single"/>
    </w:rPr>
  </w:style>
  <w:style w:type="character" w:styleId="UnresolvedMention">
    <w:name w:val="Unresolved Mention"/>
    <w:basedOn w:val="DefaultParagraphFont"/>
    <w:uiPriority w:val="99"/>
    <w:semiHidden/>
    <w:unhideWhenUsed/>
    <w:rsid w:val="00107455"/>
    <w:rPr>
      <w:color w:val="605E5C"/>
      <w:shd w:val="clear" w:color="auto" w:fill="E1DFDD"/>
    </w:rPr>
  </w:style>
  <w:style w:type="table" w:styleId="GridTable1Light">
    <w:name w:val="Grid Table 1 Light"/>
    <w:basedOn w:val="TableNormal"/>
    <w:uiPriority w:val="46"/>
    <w:rsid w:val="00107455"/>
    <w:pPr>
      <w:spacing w:after="0" w:line="240" w:lineRule="auto"/>
    </w:pPr>
    <w:tblPr>
      <w:tblStyleRowBandSize w:val="1"/>
      <w:tblStyleColBandSize w:val="1"/>
      <w:tblBorders>
        <w:top w:val="single" w:sz="4" w:space="0" w:color="B5CCE5" w:themeColor="text1" w:themeTint="66"/>
        <w:left w:val="single" w:sz="4" w:space="0" w:color="B5CCE5" w:themeColor="text1" w:themeTint="66"/>
        <w:bottom w:val="single" w:sz="4" w:space="0" w:color="B5CCE5" w:themeColor="text1" w:themeTint="66"/>
        <w:right w:val="single" w:sz="4" w:space="0" w:color="B5CCE5" w:themeColor="text1" w:themeTint="66"/>
        <w:insideH w:val="single" w:sz="4" w:space="0" w:color="B5CCE5" w:themeColor="text1" w:themeTint="66"/>
        <w:insideV w:val="single" w:sz="4" w:space="0" w:color="B5CCE5" w:themeColor="text1" w:themeTint="66"/>
      </w:tblBorders>
    </w:tblPr>
    <w:tblStylePr w:type="firstRow">
      <w:rPr>
        <w:b/>
        <w:bCs/>
      </w:rPr>
      <w:tblPr/>
      <w:tcPr>
        <w:tcBorders>
          <w:bottom w:val="single" w:sz="12" w:space="0" w:color="90B3D8" w:themeColor="text1" w:themeTint="99"/>
        </w:tcBorders>
      </w:tcPr>
    </w:tblStylePr>
    <w:tblStylePr w:type="lastRow">
      <w:rPr>
        <w:b/>
        <w:bCs/>
      </w:rPr>
      <w:tblPr/>
      <w:tcPr>
        <w:tcBorders>
          <w:top w:val="double" w:sz="2" w:space="0" w:color="90B3D8"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rsid w:val="0013193F"/>
    <w:pPr>
      <w:ind w:left="720"/>
      <w:contextualSpacing/>
    </w:pPr>
  </w:style>
  <w:style w:type="character" w:customStyle="1" w:styleId="Heading2Char">
    <w:name w:val="Heading 2 Char"/>
    <w:basedOn w:val="DefaultParagraphFont"/>
    <w:link w:val="Heading2"/>
    <w:uiPriority w:val="9"/>
    <w:rsid w:val="0071323C"/>
    <w:rPr>
      <w:rFonts w:asciiTheme="majorHAnsi" w:eastAsiaTheme="majorEastAsia" w:hAnsiTheme="majorHAnsi" w:cstheme="majorBidi"/>
      <w:b/>
      <w:color w:val="4682BE" w:themeColor="text1"/>
      <w:sz w:val="28"/>
      <w:szCs w:val="26"/>
    </w:rPr>
  </w:style>
  <w:style w:type="character" w:styleId="PlaceholderText">
    <w:name w:val="Placeholder Text"/>
    <w:basedOn w:val="DefaultParagraphFont"/>
    <w:uiPriority w:val="99"/>
    <w:semiHidden/>
    <w:rsid w:val="001426D5"/>
    <w:rPr>
      <w:color w:val="808080"/>
    </w:rPr>
  </w:style>
  <w:style w:type="character" w:customStyle="1" w:styleId="Heading3Char">
    <w:name w:val="Heading 3 Char"/>
    <w:basedOn w:val="DefaultParagraphFont"/>
    <w:link w:val="Heading3"/>
    <w:uiPriority w:val="9"/>
    <w:rsid w:val="0071323C"/>
    <w:rPr>
      <w:rFonts w:asciiTheme="majorHAnsi" w:eastAsiaTheme="majorEastAsia" w:hAnsiTheme="majorHAnsi" w:cstheme="majorBidi"/>
      <w:color w:val="4682BE" w:themeColor="text1"/>
      <w:sz w:val="28"/>
      <w:szCs w:val="26"/>
    </w:rPr>
  </w:style>
  <w:style w:type="character" w:customStyle="1" w:styleId="Heading4Char">
    <w:name w:val="Heading 4 Char"/>
    <w:basedOn w:val="DefaultParagraphFont"/>
    <w:link w:val="Heading4"/>
    <w:uiPriority w:val="9"/>
    <w:rsid w:val="006C2418"/>
    <w:rPr>
      <w:rFonts w:asciiTheme="majorHAnsi" w:eastAsiaTheme="majorEastAsia" w:hAnsiTheme="majorHAnsi" w:cstheme="majorBidi"/>
      <w:b/>
      <w:iCs/>
      <w:color w:val="4682BE" w:themeColor="text1"/>
      <w:sz w:val="24"/>
    </w:rPr>
  </w:style>
  <w:style w:type="character" w:customStyle="1" w:styleId="Heading5Char">
    <w:name w:val="Heading 5 Char"/>
    <w:basedOn w:val="DefaultParagraphFont"/>
    <w:link w:val="Heading5"/>
    <w:uiPriority w:val="9"/>
    <w:rsid w:val="006C2418"/>
    <w:rPr>
      <w:rFonts w:asciiTheme="majorHAnsi" w:eastAsiaTheme="majorEastAsia" w:hAnsiTheme="majorHAnsi" w:cstheme="majorBidi"/>
      <w:color w:val="4682BE" w:themeColor="text1"/>
      <w:sz w:val="24"/>
    </w:rPr>
  </w:style>
  <w:style w:type="character" w:customStyle="1" w:styleId="Heading6Char">
    <w:name w:val="Heading 6 Char"/>
    <w:basedOn w:val="DefaultParagraphFont"/>
    <w:link w:val="Heading6"/>
    <w:uiPriority w:val="9"/>
    <w:rsid w:val="00CC43A5"/>
    <w:rPr>
      <w:rFonts w:asciiTheme="majorHAnsi" w:eastAsiaTheme="majorEastAsia" w:hAnsiTheme="majorHAnsi" w:cstheme="majorBidi"/>
      <w:i/>
      <w:color w:val="4682BE" w:themeColor="text1"/>
      <w:sz w:val="24"/>
    </w:rPr>
  </w:style>
  <w:style w:type="character" w:customStyle="1" w:styleId="Heading7Char">
    <w:name w:val="Heading 7 Char"/>
    <w:basedOn w:val="DefaultParagraphFont"/>
    <w:link w:val="Heading7"/>
    <w:uiPriority w:val="9"/>
    <w:rsid w:val="00CC43A5"/>
    <w:rPr>
      <w:rFonts w:asciiTheme="majorHAnsi" w:eastAsiaTheme="majorEastAsia" w:hAnsiTheme="majorHAnsi" w:cstheme="majorBidi"/>
      <w:b/>
      <w:iCs/>
      <w:color w:val="4682BE" w:themeColor="text1"/>
      <w:sz w:val="20"/>
    </w:rPr>
  </w:style>
  <w:style w:type="character" w:customStyle="1" w:styleId="Heading8Char">
    <w:name w:val="Heading 8 Char"/>
    <w:basedOn w:val="DefaultParagraphFont"/>
    <w:link w:val="Heading8"/>
    <w:uiPriority w:val="9"/>
    <w:rsid w:val="006833EB"/>
    <w:rPr>
      <w:rFonts w:asciiTheme="majorHAnsi" w:eastAsiaTheme="majorEastAsia" w:hAnsiTheme="majorHAnsi" w:cstheme="majorBidi"/>
      <w:color w:val="4682BE" w:themeColor="text1"/>
      <w:sz w:val="20"/>
      <w:szCs w:val="21"/>
    </w:rPr>
  </w:style>
  <w:style w:type="character" w:customStyle="1" w:styleId="Heading9Char">
    <w:name w:val="Heading 9 Char"/>
    <w:basedOn w:val="DefaultParagraphFont"/>
    <w:link w:val="Heading9"/>
    <w:uiPriority w:val="9"/>
    <w:rsid w:val="006833EB"/>
    <w:rPr>
      <w:rFonts w:asciiTheme="majorHAnsi" w:eastAsiaTheme="majorEastAsia" w:hAnsiTheme="majorHAnsi" w:cstheme="majorBidi"/>
      <w:i/>
      <w:iCs/>
      <w:color w:val="4682BE" w:themeColor="text1"/>
      <w:sz w:val="20"/>
      <w:szCs w:val="21"/>
    </w:rPr>
  </w:style>
  <w:style w:type="paragraph" w:styleId="TOC1">
    <w:name w:val="toc 1"/>
    <w:basedOn w:val="Normal"/>
    <w:next w:val="Normal"/>
    <w:autoRedefine/>
    <w:uiPriority w:val="39"/>
    <w:unhideWhenUsed/>
    <w:rsid w:val="00813249"/>
    <w:pPr>
      <w:spacing w:before="120"/>
    </w:pPr>
    <w:rPr>
      <w:b/>
    </w:rPr>
  </w:style>
  <w:style w:type="paragraph" w:styleId="TOC2">
    <w:name w:val="toc 2"/>
    <w:basedOn w:val="Normal"/>
    <w:next w:val="Normal"/>
    <w:autoRedefine/>
    <w:uiPriority w:val="39"/>
    <w:unhideWhenUsed/>
    <w:rsid w:val="00813249"/>
    <w:pPr>
      <w:spacing w:before="120"/>
      <w:ind w:left="198"/>
    </w:pPr>
  </w:style>
  <w:style w:type="paragraph" w:styleId="TOC3">
    <w:name w:val="toc 3"/>
    <w:basedOn w:val="Normal"/>
    <w:next w:val="Normal"/>
    <w:autoRedefine/>
    <w:uiPriority w:val="39"/>
    <w:unhideWhenUsed/>
    <w:rsid w:val="00813249"/>
    <w:pPr>
      <w:spacing w:before="120"/>
      <w:ind w:left="403"/>
    </w:pPr>
  </w:style>
  <w:style w:type="paragraph" w:styleId="BodyText">
    <w:name w:val="Body Text"/>
    <w:basedOn w:val="Normal"/>
    <w:link w:val="BodyTextChar"/>
    <w:rsid w:val="00156029"/>
    <w:pPr>
      <w:spacing w:line="280" w:lineRule="exact"/>
    </w:pPr>
    <w:rPr>
      <w:rFonts w:ascii="Arial" w:eastAsia="Times New Roman" w:hAnsi="Arial" w:cs="Times New Roman"/>
      <w:sz w:val="21"/>
      <w:szCs w:val="20"/>
      <w:lang w:eastAsia="en-GB"/>
    </w:rPr>
  </w:style>
  <w:style w:type="character" w:customStyle="1" w:styleId="BodyTextChar">
    <w:name w:val="Body Text Char"/>
    <w:basedOn w:val="DefaultParagraphFont"/>
    <w:link w:val="BodyText"/>
    <w:rsid w:val="00156029"/>
    <w:rPr>
      <w:rFonts w:ascii="Arial" w:eastAsia="Times New Roman" w:hAnsi="Arial" w:cs="Times New Roman"/>
      <w:sz w:val="21"/>
      <w:szCs w:val="20"/>
      <w:lang w:val="nl-BE" w:eastAsia="en-GB"/>
    </w:rPr>
  </w:style>
  <w:style w:type="paragraph" w:styleId="Title">
    <w:name w:val="Title"/>
    <w:basedOn w:val="Normal"/>
    <w:next w:val="Normal"/>
    <w:link w:val="TitleChar"/>
    <w:uiPriority w:val="10"/>
    <w:qFormat/>
    <w:rsid w:val="00165F33"/>
    <w:pPr>
      <w:spacing w:after="0"/>
    </w:pPr>
    <w:rPr>
      <w:b/>
      <w:bCs/>
      <w:color w:val="96C83C" w:themeColor="text2"/>
      <w:sz w:val="48"/>
      <w:szCs w:val="52"/>
    </w:rPr>
  </w:style>
  <w:style w:type="character" w:customStyle="1" w:styleId="TitleChar">
    <w:name w:val="Title Char"/>
    <w:basedOn w:val="DefaultParagraphFont"/>
    <w:link w:val="Title"/>
    <w:uiPriority w:val="10"/>
    <w:rsid w:val="00165F33"/>
    <w:rPr>
      <w:b/>
      <w:bCs/>
      <w:color w:val="96C83C" w:themeColor="text2"/>
      <w:sz w:val="48"/>
      <w:szCs w:val="52"/>
      <w:lang w:val="nl-BE"/>
    </w:rPr>
  </w:style>
  <w:style w:type="paragraph" w:styleId="NoSpacing">
    <w:name w:val="No Spacing"/>
    <w:uiPriority w:val="1"/>
    <w:qFormat/>
    <w:rsid w:val="00AA6B45"/>
    <w:pPr>
      <w:spacing w:after="0" w:line="240" w:lineRule="auto"/>
    </w:pPr>
    <w:rPr>
      <w:sz w:val="20"/>
    </w:rPr>
  </w:style>
  <w:style w:type="paragraph" w:styleId="Subtitle">
    <w:name w:val="Subtitle"/>
    <w:aliases w:val="Document type"/>
    <w:basedOn w:val="Normal"/>
    <w:next w:val="Normal"/>
    <w:link w:val="SubtitleChar"/>
    <w:uiPriority w:val="11"/>
    <w:qFormat/>
    <w:rsid w:val="00721A61"/>
    <w:pPr>
      <w:spacing w:after="0"/>
    </w:pPr>
    <w:rPr>
      <w:b/>
      <w:bCs/>
      <w:caps/>
      <w:color w:val="FFFFFF" w:themeColor="background1"/>
      <w:sz w:val="32"/>
      <w:szCs w:val="36"/>
    </w:rPr>
  </w:style>
  <w:style w:type="character" w:customStyle="1" w:styleId="SubtitleChar">
    <w:name w:val="Subtitle Char"/>
    <w:aliases w:val="Document type Char"/>
    <w:basedOn w:val="DefaultParagraphFont"/>
    <w:link w:val="Subtitle"/>
    <w:uiPriority w:val="11"/>
    <w:rsid w:val="00721A61"/>
    <w:rPr>
      <w:b/>
      <w:bCs/>
      <w:caps/>
      <w:color w:val="FFFFFF" w:themeColor="background1"/>
      <w:sz w:val="32"/>
      <w:szCs w:val="36"/>
      <w:lang w:val="nl-BE"/>
    </w:rPr>
  </w:style>
  <w:style w:type="character" w:styleId="SubtleEmphasis">
    <w:name w:val="Subtle Emphasis"/>
    <w:aliases w:val="Document information"/>
    <w:uiPriority w:val="19"/>
    <w:qFormat/>
    <w:rsid w:val="007E6BDF"/>
    <w:rPr>
      <w:b/>
      <w:bCs/>
      <w:color w:val="FFFFFF" w:themeColor="background1"/>
      <w:lang w:val="nl-BE"/>
    </w:rPr>
  </w:style>
  <w:style w:type="paragraph" w:customStyle="1" w:styleId="Title1">
    <w:name w:val="Title 1"/>
    <w:basedOn w:val="Normal"/>
    <w:next w:val="BodyText"/>
    <w:rsid w:val="007D3F12"/>
    <w:pPr>
      <w:keepNext/>
      <w:spacing w:after="0" w:line="240" w:lineRule="auto"/>
    </w:pPr>
    <w:rPr>
      <w:rFonts w:ascii="Arial" w:eastAsia="Times New Roman" w:hAnsi="Arial" w:cs="Times New Roman"/>
      <w:sz w:val="36"/>
      <w:szCs w:val="20"/>
      <w:lang w:eastAsia="zh-CN"/>
    </w:rPr>
  </w:style>
  <w:style w:type="paragraph" w:customStyle="1" w:styleId="DOCNim1111">
    <w:name w:val="DOCNim1.1.1.1"/>
    <w:basedOn w:val="Normal"/>
    <w:next w:val="BodyText"/>
    <w:qFormat/>
    <w:rsid w:val="007D3F12"/>
    <w:pPr>
      <w:numPr>
        <w:ilvl w:val="3"/>
        <w:numId w:val="19"/>
      </w:numPr>
      <w:tabs>
        <w:tab w:val="clear" w:pos="1080"/>
        <w:tab w:val="left" w:pos="851"/>
      </w:tabs>
      <w:spacing w:after="280" w:line="240" w:lineRule="auto"/>
    </w:pPr>
    <w:rPr>
      <w:rFonts w:ascii="Arial" w:eastAsia="Times New Roman" w:hAnsi="Arial" w:cs="Times New Roman"/>
      <w:b/>
      <w:sz w:val="21"/>
      <w:szCs w:val="20"/>
      <w:lang w:eastAsia="en-GB"/>
    </w:rPr>
  </w:style>
  <w:style w:type="paragraph" w:customStyle="1" w:styleId="DOCNum1">
    <w:name w:val="DOCNum1"/>
    <w:basedOn w:val="Normal"/>
    <w:next w:val="BodyText"/>
    <w:qFormat/>
    <w:rsid w:val="007D3F12"/>
    <w:pPr>
      <w:numPr>
        <w:numId w:val="19"/>
      </w:numPr>
      <w:spacing w:after="280" w:line="240" w:lineRule="auto"/>
    </w:pPr>
    <w:rPr>
      <w:rFonts w:ascii="Arial Black" w:eastAsia="Times New Roman" w:hAnsi="Arial Black" w:cs="Times New Roman"/>
      <w:sz w:val="24"/>
      <w:szCs w:val="20"/>
      <w:lang w:eastAsia="en-GB"/>
    </w:rPr>
  </w:style>
  <w:style w:type="paragraph" w:customStyle="1" w:styleId="DOCNum11">
    <w:name w:val="DOCNum1.1"/>
    <w:basedOn w:val="Normal"/>
    <w:next w:val="BodyText"/>
    <w:qFormat/>
    <w:rsid w:val="007D3F12"/>
    <w:pPr>
      <w:numPr>
        <w:ilvl w:val="1"/>
        <w:numId w:val="19"/>
      </w:numPr>
      <w:spacing w:after="280" w:line="240" w:lineRule="auto"/>
    </w:pPr>
    <w:rPr>
      <w:rFonts w:ascii="Arial" w:eastAsia="Times New Roman" w:hAnsi="Arial" w:cs="Times New Roman"/>
      <w:b/>
      <w:sz w:val="24"/>
      <w:szCs w:val="20"/>
      <w:lang w:eastAsia="en-GB"/>
    </w:rPr>
  </w:style>
  <w:style w:type="paragraph" w:customStyle="1" w:styleId="DOCNum111">
    <w:name w:val="DOCNum1.1.1"/>
    <w:basedOn w:val="Normal"/>
    <w:next w:val="BodyText"/>
    <w:qFormat/>
    <w:rsid w:val="007D3F12"/>
    <w:pPr>
      <w:numPr>
        <w:ilvl w:val="2"/>
        <w:numId w:val="19"/>
      </w:numPr>
      <w:spacing w:after="280" w:line="240" w:lineRule="auto"/>
    </w:pPr>
    <w:rPr>
      <w:rFonts w:ascii="Arial" w:eastAsia="Times New Roman" w:hAnsi="Arial" w:cs="Times New Roman"/>
      <w:b/>
      <w:sz w:val="21"/>
      <w:szCs w:val="20"/>
      <w:lang w:eastAsia="en-GB"/>
    </w:rPr>
  </w:style>
  <w:style w:type="paragraph" w:customStyle="1" w:styleId="Standaard">
    <w:name w:val="Standaard"/>
    <w:basedOn w:val="Normal"/>
    <w:next w:val="Normal"/>
    <w:rsid w:val="007D3F12"/>
    <w:pPr>
      <w:autoSpaceDE w:val="0"/>
      <w:autoSpaceDN w:val="0"/>
      <w:adjustRightInd w:val="0"/>
      <w:spacing w:after="0" w:line="240" w:lineRule="auto"/>
    </w:pPr>
    <w:rPr>
      <w:rFonts w:ascii="Arial" w:eastAsia="SimSun" w:hAnsi="Arial" w:cs="Times New Roman"/>
      <w:sz w:val="24"/>
      <w:szCs w:val="24"/>
      <w:lang w:eastAsia="zh-CN"/>
    </w:rPr>
  </w:style>
  <w:style w:type="paragraph" w:styleId="Revision">
    <w:name w:val="Revision"/>
    <w:hidden/>
    <w:uiPriority w:val="99"/>
    <w:semiHidden/>
    <w:rsid w:val="00076F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vbo-feb.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728A813F44F178BA3A23C21C950D5"/>
        <w:category>
          <w:name w:val="General"/>
          <w:gallery w:val="placeholder"/>
        </w:category>
        <w:types>
          <w:type w:val="bbPlcHdr"/>
        </w:types>
        <w:behaviors>
          <w:behavior w:val="content"/>
        </w:behaviors>
        <w:guid w:val="{A1401EAF-D4E6-488C-AAAF-294E06D56CE9}"/>
      </w:docPartPr>
      <w:docPartBody>
        <w:p w:rsidR="001247E1" w:rsidRDefault="00F717CD" w:rsidP="00F717CD">
          <w:pPr>
            <w:pStyle w:val="CD1728A813F44F178BA3A23C21C950D5"/>
          </w:pPr>
          <w:r w:rsidRPr="00FD7D14">
            <w:rPr>
              <w:rStyle w:val="PlaceholderText"/>
            </w:rPr>
            <w:t>Click or tap here to enter text.</w:t>
          </w:r>
        </w:p>
      </w:docPartBody>
    </w:docPart>
    <w:docPart>
      <w:docPartPr>
        <w:name w:val="4693CF15CCC44D9C9D13287F2F4B8590"/>
        <w:category>
          <w:name w:val="General"/>
          <w:gallery w:val="placeholder"/>
        </w:category>
        <w:types>
          <w:type w:val="bbPlcHdr"/>
        </w:types>
        <w:behaviors>
          <w:behavior w:val="content"/>
        </w:behaviors>
        <w:guid w:val="{165A8D15-AEC5-438B-A8E4-90E040405594}"/>
      </w:docPartPr>
      <w:docPartBody>
        <w:p w:rsidR="007C6BD0" w:rsidRDefault="007A1B03" w:rsidP="007A1B03">
          <w:pPr>
            <w:pStyle w:val="4693CF15CCC44D9C9D13287F2F4B859010"/>
          </w:pPr>
          <w:r w:rsidRPr="0007423D">
            <w:rPr>
              <w:color w:val="FFFFFF" w:themeColor="background1"/>
              <w:lang w:val="fr-BE"/>
            </w:rPr>
            <w:t>[Prenom]</w:t>
          </w:r>
        </w:p>
      </w:docPartBody>
    </w:docPart>
    <w:docPart>
      <w:docPartPr>
        <w:name w:val="BFE3483474404BE5A6AF9DEE39A09DF6"/>
        <w:category>
          <w:name w:val="General"/>
          <w:gallery w:val="placeholder"/>
        </w:category>
        <w:types>
          <w:type w:val="bbPlcHdr"/>
        </w:types>
        <w:behaviors>
          <w:behavior w:val="content"/>
        </w:behaviors>
        <w:guid w:val="{442114D8-B3DF-4E1D-A56A-43C26ED5E0CB}"/>
      </w:docPartPr>
      <w:docPartBody>
        <w:p w:rsidR="007C6BD0" w:rsidRDefault="007A1B03" w:rsidP="007A1B03">
          <w:pPr>
            <w:pStyle w:val="BFE3483474404BE5A6AF9DEE39A09DF611"/>
          </w:pPr>
          <w:r w:rsidRPr="0007423D">
            <w:rPr>
              <w:color w:val="FFFFFF" w:themeColor="background1"/>
              <w:lang w:val="fr-BE"/>
            </w:rPr>
            <w:t>[Nom]</w:t>
          </w:r>
        </w:p>
      </w:docPartBody>
    </w:docPart>
    <w:docPart>
      <w:docPartPr>
        <w:name w:val="490AB39AB04A48A39BDA8BE8DA34931C"/>
        <w:category>
          <w:name w:val="General"/>
          <w:gallery w:val="placeholder"/>
        </w:category>
        <w:types>
          <w:type w:val="bbPlcHdr"/>
        </w:types>
        <w:behaviors>
          <w:behavior w:val="content"/>
        </w:behaviors>
        <w:guid w:val="{4A3C8E56-97A5-4002-85CD-1AE22F24D17E}"/>
      </w:docPartPr>
      <w:docPartBody>
        <w:p w:rsidR="007C6BD0" w:rsidRDefault="007A1B03" w:rsidP="007A1B03">
          <w:pPr>
            <w:pStyle w:val="490AB39AB04A48A39BDA8BE8DA34931C11"/>
          </w:pPr>
          <w:r w:rsidRPr="0007423D">
            <w:rPr>
              <w:color w:val="FFFFFF" w:themeColor="background1"/>
              <w:lang w:val="fr-BE"/>
            </w:rPr>
            <w:t>[Titre]</w:t>
          </w:r>
        </w:p>
      </w:docPartBody>
    </w:docPart>
    <w:docPart>
      <w:docPartPr>
        <w:name w:val="DefaultPlaceholder_-1854013438"/>
        <w:category>
          <w:name w:val="General"/>
          <w:gallery w:val="placeholder"/>
        </w:category>
        <w:types>
          <w:type w:val="bbPlcHdr"/>
        </w:types>
        <w:behaviors>
          <w:behavior w:val="content"/>
        </w:behaviors>
        <w:guid w:val="{2A0EA644-0E60-4D76-8B97-DF08BD0D7178}"/>
      </w:docPartPr>
      <w:docPartBody>
        <w:p w:rsidR="00983892" w:rsidRDefault="00093E29">
          <w:r w:rsidRPr="001D7AD3">
            <w:rPr>
              <w:rStyle w:val="PlaceholderText"/>
            </w:rPr>
            <w:t>Choose an item.</w:t>
          </w:r>
        </w:p>
      </w:docPartBody>
    </w:docPart>
    <w:docPart>
      <w:docPartPr>
        <w:name w:val="88A80EA2BAF84BAFB2A7EC3A64F0FD3C"/>
        <w:category>
          <w:name w:val="General"/>
          <w:gallery w:val="placeholder"/>
        </w:category>
        <w:types>
          <w:type w:val="bbPlcHdr"/>
        </w:types>
        <w:behaviors>
          <w:behavior w:val="content"/>
        </w:behaviors>
        <w:guid w:val="{189E320F-4576-45F4-AFBB-DCA93DD5E657}"/>
      </w:docPartPr>
      <w:docPartBody>
        <w:p w:rsidR="00532D68" w:rsidRDefault="007A1B03" w:rsidP="007A1B03">
          <w:pPr>
            <w:pStyle w:val="88A80EA2BAF84BAFB2A7EC3A64F0FD3C"/>
          </w:pPr>
          <w:r w:rsidRPr="00D51306">
            <w:rPr>
              <w:rStyle w:val="PlaceholderText"/>
              <w:color w:val="FFFFFF" w:themeColor="background1"/>
              <w:lang w:val="fr-BE"/>
            </w:rPr>
            <w:t>[Date de publication]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A0"/>
    <w:rsid w:val="00007CA0"/>
    <w:rsid w:val="00082F48"/>
    <w:rsid w:val="00093E29"/>
    <w:rsid w:val="001247E1"/>
    <w:rsid w:val="00185D3C"/>
    <w:rsid w:val="00284180"/>
    <w:rsid w:val="002A1CA1"/>
    <w:rsid w:val="002D3563"/>
    <w:rsid w:val="003203F3"/>
    <w:rsid w:val="00360323"/>
    <w:rsid w:val="00361139"/>
    <w:rsid w:val="00411098"/>
    <w:rsid w:val="0047305F"/>
    <w:rsid w:val="004C741E"/>
    <w:rsid w:val="00532D68"/>
    <w:rsid w:val="007A1B03"/>
    <w:rsid w:val="007C6BD0"/>
    <w:rsid w:val="008B7AC3"/>
    <w:rsid w:val="00983892"/>
    <w:rsid w:val="00A477EB"/>
    <w:rsid w:val="00A77AC0"/>
    <w:rsid w:val="00AB41AE"/>
    <w:rsid w:val="00B36C17"/>
    <w:rsid w:val="00C960CD"/>
    <w:rsid w:val="00D06CF1"/>
    <w:rsid w:val="00F17E58"/>
    <w:rsid w:val="00F45A2F"/>
    <w:rsid w:val="00F717CD"/>
    <w:rsid w:val="00FB56E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B03"/>
    <w:rPr>
      <w:color w:val="808080"/>
    </w:rPr>
  </w:style>
  <w:style w:type="paragraph" w:customStyle="1" w:styleId="CD1728A813F44F178BA3A23C21C950D5">
    <w:name w:val="CD1728A813F44F178BA3A23C21C950D5"/>
    <w:rsid w:val="00F717CD"/>
  </w:style>
  <w:style w:type="character" w:styleId="SubtleEmphasis">
    <w:name w:val="Subtle Emphasis"/>
    <w:aliases w:val="Document information"/>
    <w:uiPriority w:val="19"/>
    <w:qFormat/>
    <w:rsid w:val="007A1B03"/>
    <w:rPr>
      <w:b/>
      <w:bCs/>
      <w:color w:val="FFFFFF" w:themeColor="background1"/>
      <w:lang w:val="fr-BE"/>
    </w:rPr>
  </w:style>
  <w:style w:type="paragraph" w:customStyle="1" w:styleId="88A80EA2BAF84BAFB2A7EC3A64F0FD3C">
    <w:name w:val="88A80EA2BAF84BAFB2A7EC3A64F0FD3C"/>
    <w:rsid w:val="007A1B03"/>
    <w:pPr>
      <w:spacing w:after="120"/>
    </w:pPr>
    <w:rPr>
      <w:rFonts w:eastAsiaTheme="minorHAnsi"/>
      <w:lang w:eastAsia="en-US"/>
    </w:rPr>
  </w:style>
  <w:style w:type="paragraph" w:customStyle="1" w:styleId="4693CF15CCC44D9C9D13287F2F4B859010">
    <w:name w:val="4693CF15CCC44D9C9D13287F2F4B859010"/>
    <w:rsid w:val="007A1B03"/>
    <w:pPr>
      <w:spacing w:after="120"/>
    </w:pPr>
    <w:rPr>
      <w:rFonts w:eastAsiaTheme="minorHAnsi"/>
      <w:lang w:eastAsia="en-US"/>
    </w:rPr>
  </w:style>
  <w:style w:type="paragraph" w:customStyle="1" w:styleId="BFE3483474404BE5A6AF9DEE39A09DF611">
    <w:name w:val="BFE3483474404BE5A6AF9DEE39A09DF611"/>
    <w:rsid w:val="007A1B03"/>
    <w:pPr>
      <w:spacing w:after="120"/>
    </w:pPr>
    <w:rPr>
      <w:rFonts w:eastAsiaTheme="minorHAnsi"/>
      <w:lang w:eastAsia="en-US"/>
    </w:rPr>
  </w:style>
  <w:style w:type="paragraph" w:customStyle="1" w:styleId="490AB39AB04A48A39BDA8BE8DA34931C11">
    <w:name w:val="490AB39AB04A48A39BDA8BE8DA34931C11"/>
    <w:rsid w:val="007A1B03"/>
    <w:pPr>
      <w:spacing w:after="12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BO-FEB">
  <a:themeElements>
    <a:clrScheme name="VBO-FEB">
      <a:dk1>
        <a:srgbClr val="4682BE"/>
      </a:dk1>
      <a:lt1>
        <a:sysClr val="window" lastClr="FFFFFF"/>
      </a:lt1>
      <a:dk2>
        <a:srgbClr val="96C83C"/>
      </a:dk2>
      <a:lt2>
        <a:srgbClr val="69C3C3"/>
      </a:lt2>
      <a:accent1>
        <a:srgbClr val="508CC8"/>
      </a:accent1>
      <a:accent2>
        <a:srgbClr val="55A5C8"/>
      </a:accent2>
      <a:accent3>
        <a:srgbClr val="5FB9C3"/>
      </a:accent3>
      <a:accent4>
        <a:srgbClr val="73C3AA"/>
      </a:accent4>
      <a:accent5>
        <a:srgbClr val="87C378"/>
      </a:accent5>
      <a:accent6>
        <a:srgbClr val="96C83C"/>
      </a:accent6>
      <a:hlink>
        <a:srgbClr val="4682BE"/>
      </a:hlink>
      <a:folHlink>
        <a:srgbClr val="954F72"/>
      </a:folHlink>
    </a:clrScheme>
    <a:fontScheme name="Sillage">
      <a:majorFont>
        <a:latin typeface="Trebuchet MS"/>
        <a:ea typeface=""/>
        <a:cs typeface=""/>
        <a:font script="Jpan" typeface="ＭＳ ゴシック"/>
        <a:font script="Hang" typeface="HY그래픽B"/>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ＭＳ ゴシック"/>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BO-FEB" id="{EA769FF7-DDA9-4FC4-96BE-2654AFD6A3E6}" vid="{36372319-DCD9-487A-A510-47EDFF71C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1777d42b-4e4c-4554-883b-33c5c03ad9c3">3SSDFJ3A2VZY-1496567134-2060</_dlc_DocId>
    <_dlc_DocIdUrl xmlns="1777d42b-4e4c-4554-883b-33c5c03ad9c3">
      <Url>https://extranet.vbo-feb.be/Circulars/_layouts/15/DocIdRedir.aspx?ID=3SSDFJ3A2VZY-1496567134-2060</Url>
      <Description>3SSDFJ3A2VZY-1496567134-2060</Description>
    </_dlc_DocIdUrl>
    <CGKTranslationFR xmlns="1777d42b-4e4c-4554-883b-33c5c03ad9c3">
      <Url xsi:nil="true"/>
      <Description xsi:nil="true"/>
    </CGKTranslationFR>
    <CGKImportance xmlns="1777d42b-4e4c-4554-883b-33c5c03ad9c3">3</CGKImportance>
    <CGKTranslationNL xmlns="1777d42b-4e4c-4554-883b-33c5c03ad9c3">
      <Url xsi:nil="true"/>
      <Description xsi:nil="true"/>
    </CGKTranslationNL>
    <CGKTranslationMultilingual xmlns="1777d42b-4e4c-4554-883b-33c5c03ad9c3">
      <Url xsi:nil="true"/>
      <Description xsi:nil="true"/>
    </CGKTranslationMultilingual>
    <g382040524c949f5ad638573eae67bc7 xmlns="1777d42b-4e4c-4554-883b-33c5c03ad9c3">
      <Terms xmlns="http://schemas.microsoft.com/office/infopath/2007/PartnerControls"/>
    </g382040524c949f5ad638573eae67bc7>
    <DocumentTraceField xmlns="1777d42b-4e4c-4554-883b-33c5c03ad9c3">27fb5a2a-045a-4d9b-ad01-06f21de3ba30</DocumentTraceField>
    <CGKMembersRelatedMeeting xmlns="1777d42b-4e4c-4554-883b-33c5c03ad9c3" xsi:nil="true"/>
    <CGKLanguage xmlns="1777d42b-4e4c-4554-883b-33c5c03ad9c3">FR</CGKLanguage>
    <TaxCatchAll xmlns="1777d42b-4e4c-4554-883b-33c5c03ad9c3">
      <Value>15</Value>
    </TaxCatchAll>
    <VBOReference xmlns="1777d42b-4e4c-4554-883b-33c5c03ad9c3">202112080955mnv</VBOReference>
    <CGKYear xmlns="1777d42b-4e4c-4554-883b-33c5c03ad9c3">2021</CGKYear>
    <CGKTranslationEN xmlns="1777d42b-4e4c-4554-883b-33c5c03ad9c3">
      <Url xsi:nil="true"/>
      <Description xsi:nil="true"/>
    </CGKTranslationEN>
    <b13419a6d2c74c3d867c28030daf7582 xmlns="1777d42b-4e4c-4554-883b-33c5c03ad9c3">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93588c5b-a9a4-4f99-8be9-271df4f56fe4</TermId>
        </TermInfo>
      </Terms>
    </b13419a6d2c74c3d867c28030daf7582>
    <CGKNumber xmlns="1777d42b-4e4c-4554-883b-33c5c03ad9c3">2021-028</CGKNumber>
    <CGKDocumentTrail xmlns="1777d42b-4e4c-4554-883b-33c5c03ad9c3">08/12/2021 10:02:16|NotificationSend|2021-028 - RCC et travail en équipes - adaptation au 1er janvier 2022.docx|https://extranet.vbo-feb.be/Circulars/Shared%20Documents/2021-028%20-%20RCC%20et%20travail%20en%20équipes%20-%20adaptation%20au%201er%20janvier%202022.docx||Tamara Van Rysselberghe|1|0|00000000-0000-0000-0000-000000000000|
</CGKDocumentTrai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irculaire – FR" ma:contentTypeID="0x0101006E531FF2A61C417796B32C3572CB7421005317993361B1480E8F6364034E9C2293003672976A0D2A0649ADF9EB3A8FC65E7C" ma:contentTypeVersion="13" ma:contentTypeDescription="Create a new document." ma:contentTypeScope="" ma:versionID="9ac474fbbc16ab4a313077bb97d39fe8">
  <xsd:schema xmlns:xsd="http://www.w3.org/2001/XMLSchema" xmlns:xs="http://www.w3.org/2001/XMLSchema" xmlns:p="http://schemas.microsoft.com/office/2006/metadata/properties" xmlns:ns2="1777d42b-4e4c-4554-883b-33c5c03ad9c3" targetNamespace="http://schemas.microsoft.com/office/2006/metadata/properties" ma:root="true" ma:fieldsID="89df57fc66e7081ec8500bbb361c9c61" ns2:_="">
    <xsd:import namespace="1777d42b-4e4c-4554-883b-33c5c03ad9c3"/>
    <xsd:element name="properties">
      <xsd:complexType>
        <xsd:sequence>
          <xsd:element name="documentManagement">
            <xsd:complexType>
              <xsd:all>
                <xsd:element ref="ns2:_dlc_DocId" minOccurs="0"/>
                <xsd:element ref="ns2:_dlc_DocIdUrl" minOccurs="0"/>
                <xsd:element ref="ns2:_dlc_DocIdPersistId" minOccurs="0"/>
                <xsd:element ref="ns2:VBOReference" minOccurs="0"/>
                <xsd:element ref="ns2:CGKLanguage" minOccurs="0"/>
                <xsd:element ref="ns2:b13419a6d2c74c3d867c28030daf7582" minOccurs="0"/>
                <xsd:element ref="ns2:TaxCatchAll" minOccurs="0"/>
                <xsd:element ref="ns2:TaxCatchAllLabel" minOccurs="0"/>
                <xsd:element ref="ns2:CGKTranslationNL" minOccurs="0"/>
                <xsd:element ref="ns2:CGKTranslationFR" minOccurs="0"/>
                <xsd:element ref="ns2:CGKTranslationEN" minOccurs="0"/>
                <xsd:element ref="ns2:CGKTranslationMultilingual" minOccurs="0"/>
                <xsd:element ref="ns2:g382040524c949f5ad638573eae67bc7" minOccurs="0"/>
                <xsd:element ref="ns2:CGKImportance" minOccurs="0"/>
                <xsd:element ref="ns2:DocumentTraceField" minOccurs="0"/>
                <xsd:element ref="ns2:CGKDocumentTrail" minOccurs="0"/>
                <xsd:element ref="ns2:CGKYear" minOccurs="0"/>
                <xsd:element ref="ns2:CGKNumber" minOccurs="0"/>
                <xsd:element ref="ns2:CGKMembersRelatedMee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7d42b-4e4c-4554-883b-33c5c03ad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VBOReference" ma:index="11" nillable="true" ma:displayName="Reference" ma:description="" ma:internalName="VBOReference">
      <xsd:simpleType>
        <xsd:restriction base="dms:Text">
          <xsd:maxLength value="50"/>
        </xsd:restriction>
      </xsd:simpleType>
    </xsd:element>
    <xsd:element name="CGKLanguage" ma:index="12" nillable="true" ma:displayName="Language" ma:internalName="CGKLanguage">
      <xsd:simpleType>
        <xsd:restriction base="dms:Choice">
          <xsd:enumeration value="NL"/>
          <xsd:enumeration value="FR"/>
          <xsd:enumeration value="EN"/>
          <xsd:enumeration value="Multi"/>
        </xsd:restriction>
      </xsd:simpleType>
    </xsd:element>
    <xsd:element name="b13419a6d2c74c3d867c28030daf7582" ma:index="13" nillable="true" ma:taxonomy="true" ma:internalName="b13419a6d2c74c3d867c28030daf7582" ma:taxonomyFieldName="CGKTypeOfDocument2" ma:displayName="Document type" ma:readOnly="false" ma:default="" ma:fieldId="{b13419a6-d2c7-4c3d-867c-28030daf7582}" ma:sspId="492e9377-a38e-4f3c-b7a3-08105ddaa07f" ma:termSetId="0a7b4489-8067-479c-9591-f9921eccb331"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8371ec0-1478-480f-8abf-7286ac001ff3}" ma:internalName="TaxCatchAll" ma:showField="CatchAllData" ma:web="1777d42b-4e4c-4554-883b-33c5c03ad9c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8371ec0-1478-480f-8abf-7286ac001ff3}" ma:internalName="TaxCatchAllLabel" ma:readOnly="true" ma:showField="CatchAllDataLabel" ma:web="1777d42b-4e4c-4554-883b-33c5c03ad9c3">
      <xsd:complexType>
        <xsd:complexContent>
          <xsd:extension base="dms:MultiChoiceLookup">
            <xsd:sequence>
              <xsd:element name="Value" type="dms:Lookup" maxOccurs="unbounded" minOccurs="0" nillable="true"/>
            </xsd:sequence>
          </xsd:extension>
        </xsd:complexContent>
      </xsd:complexType>
    </xsd:element>
    <xsd:element name="CGKTranslationNL" ma:index="17" nillable="true" ma:displayName="NL" ma:description="NL" ma:internalName="CGKTranslationNL">
      <xsd:complexType>
        <xsd:complexContent>
          <xsd:extension base="dms:URL">
            <xsd:sequence>
              <xsd:element name="Url" type="dms:ValidUrl" minOccurs="0" nillable="true"/>
              <xsd:element name="Description" type="xsd:string" nillable="true"/>
            </xsd:sequence>
          </xsd:extension>
        </xsd:complexContent>
      </xsd:complexType>
    </xsd:element>
    <xsd:element name="CGKTranslationFR" ma:index="18" nillable="true" ma:displayName="FR" ma:description="FR" ma:internalName="CGKTranslationFR">
      <xsd:complexType>
        <xsd:complexContent>
          <xsd:extension base="dms:URL">
            <xsd:sequence>
              <xsd:element name="Url" type="dms:ValidUrl" minOccurs="0" nillable="true"/>
              <xsd:element name="Description" type="xsd:string" nillable="true"/>
            </xsd:sequence>
          </xsd:extension>
        </xsd:complexContent>
      </xsd:complexType>
    </xsd:element>
    <xsd:element name="CGKTranslationEN" ma:index="19" nillable="true" ma:displayName="EN" ma:description="EN" ma:internalName="CGKTranslationEN">
      <xsd:complexType>
        <xsd:complexContent>
          <xsd:extension base="dms:URL">
            <xsd:sequence>
              <xsd:element name="Url" type="dms:ValidUrl" minOccurs="0" nillable="true"/>
              <xsd:element name="Description" type="xsd:string" nillable="true"/>
            </xsd:sequence>
          </xsd:extension>
        </xsd:complexContent>
      </xsd:complexType>
    </xsd:element>
    <xsd:element name="CGKTranslationMultilingual" ma:index="20" nillable="true" ma:displayName="Multi" ma:description="Multi" ma:internalName="CGKTranslationMultilingual">
      <xsd:complexType>
        <xsd:complexContent>
          <xsd:extension base="dms:URL">
            <xsd:sequence>
              <xsd:element name="Url" type="dms:ValidUrl" minOccurs="0" nillable="true"/>
              <xsd:element name="Description" type="xsd:string" nillable="true"/>
            </xsd:sequence>
          </xsd:extension>
        </xsd:complexContent>
      </xsd:complexType>
    </xsd:element>
    <xsd:element name="g382040524c949f5ad638573eae67bc7" ma:index="21" nillable="true" ma:taxonomy="true" ma:internalName="g382040524c949f5ad638573eae67bc7" ma:taxonomyFieldName="CGKDossiers" ma:displayName="Dossiers" ma:default="" ma:fieldId="{03820405-24c9-49f5-ad63-8573eae67bc7}" ma:taxonomyMulti="true" ma:sspId="492e9377-a38e-4f3c-b7a3-08105ddaa07f" ma:termSetId="7f9ad990-30fe-4c0c-9dd0-59f843a0ebc3" ma:anchorId="00000000-0000-0000-0000-000000000000" ma:open="false" ma:isKeyword="false">
      <xsd:complexType>
        <xsd:sequence>
          <xsd:element ref="pc:Terms" minOccurs="0" maxOccurs="1"/>
        </xsd:sequence>
      </xsd:complexType>
    </xsd:element>
    <xsd:element name="CGKImportance" ma:index="23" nillable="true" ma:displayName="Importance" ma:default="2" ma:internalName="CGKImportance">
      <xsd:simpleType>
        <xsd:restriction base="dms:Choice">
          <xsd:enumeration value="1"/>
          <xsd:enumeration value="2"/>
          <xsd:enumeration value="3"/>
          <xsd:enumeration value="4"/>
          <xsd:enumeration value="5"/>
        </xsd:restriction>
      </xsd:simpleType>
    </xsd:element>
    <xsd:element name="DocumentTraceField" ma:index="24" nillable="true" ma:displayName="DocumentTraceField" ma:description="DocumentTraceField" ma:hidden="true" ma:internalName="DocumentTraceField" ma:readOnly="false">
      <xsd:simpleType>
        <xsd:restriction base="dms:Text"/>
      </xsd:simpleType>
    </xsd:element>
    <xsd:element name="CGKDocumentTrail" ma:index="25" nillable="true" ma:displayName="CGKDocumentTrail" ma:hidden="true" ma:internalName="CGKDocumentTrail" ma:readOnly="false">
      <xsd:simpleType>
        <xsd:restriction base="dms:Note"/>
      </xsd:simpleType>
    </xsd:element>
    <xsd:element name="CGKYear" ma:index="26" nillable="true" ma:displayName="Year" ma:description="" ma:internalName="CGKYear">
      <xsd:simpleType>
        <xsd:restriction base="dms:Text"/>
      </xsd:simpleType>
    </xsd:element>
    <xsd:element name="CGKNumber" ma:index="27" nillable="true" ma:displayName="Number" ma:description="" ma:internalName="CGKNumber">
      <xsd:simpleType>
        <xsd:restriction base="dms:Text"/>
      </xsd:simpleType>
    </xsd:element>
    <xsd:element name="CGKMembersRelatedMeeting" ma:index="28" nillable="true" ma:displayName="Meeting" ma:format="DateOnly" ma:internalName="CGKMembersRelatedMeetin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04D4C4-E9A0-49F4-80B0-9B0BBB7EF038}">
  <ds:schemaRefs>
    <ds:schemaRef ds:uri="http://schemas.openxmlformats.org/officeDocument/2006/bibliography"/>
  </ds:schemaRefs>
</ds:datastoreItem>
</file>

<file path=customXml/itemProps3.xml><?xml version="1.0" encoding="utf-8"?>
<ds:datastoreItem xmlns:ds="http://schemas.openxmlformats.org/officeDocument/2006/customXml" ds:itemID="{1567F8B0-EDB0-4739-A947-3BE31AC77D2C}">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1777d42b-4e4c-4554-883b-33c5c03ad9c3"/>
    <ds:schemaRef ds:uri="http://www.w3.org/XML/1998/namespace"/>
    <ds:schemaRef ds:uri="http://purl.org/dc/dcmitype/"/>
  </ds:schemaRefs>
</ds:datastoreItem>
</file>

<file path=customXml/itemProps4.xml><?xml version="1.0" encoding="utf-8"?>
<ds:datastoreItem xmlns:ds="http://schemas.openxmlformats.org/officeDocument/2006/customXml" ds:itemID="{A0EC6F3F-BA8A-471E-A8D8-EA947E01E23E}">
  <ds:schemaRefs>
    <ds:schemaRef ds:uri="http://schemas.microsoft.com/sharepoint/events"/>
  </ds:schemaRefs>
</ds:datastoreItem>
</file>

<file path=customXml/itemProps5.xml><?xml version="1.0" encoding="utf-8"?>
<ds:datastoreItem xmlns:ds="http://schemas.openxmlformats.org/officeDocument/2006/customXml" ds:itemID="{802A4E2C-8A80-4AEE-9603-ABBC2EE08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7d42b-4e4c-4554-883b-33c5c03ad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6ED326-63AB-4818-AEC4-B88CF5E7B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2698</Characters>
  <Application>Microsoft Office Word</Application>
  <DocSecurity>4</DocSecurity>
  <Lines>22</Lines>
  <Paragraphs>6</Paragraphs>
  <ScaleCrop>false</ScaleCrop>
  <Company/>
  <LinksUpToDate>false</LinksUpToDate>
  <CharactersWithSpaces>3165</CharactersWithSpaces>
  <SharedDoc>false</SharedDoc>
  <HLinks>
    <vt:vector size="30" baseType="variant">
      <vt:variant>
        <vt:i4>1048639</vt:i4>
      </vt:variant>
      <vt:variant>
        <vt:i4>20</vt:i4>
      </vt:variant>
      <vt:variant>
        <vt:i4>0</vt:i4>
      </vt:variant>
      <vt:variant>
        <vt:i4>5</vt:i4>
      </vt:variant>
      <vt:variant>
        <vt:lpwstr/>
      </vt:variant>
      <vt:variant>
        <vt:lpwstr>_Toc148110724</vt:lpwstr>
      </vt:variant>
      <vt:variant>
        <vt:i4>1048639</vt:i4>
      </vt:variant>
      <vt:variant>
        <vt:i4>14</vt:i4>
      </vt:variant>
      <vt:variant>
        <vt:i4>0</vt:i4>
      </vt:variant>
      <vt:variant>
        <vt:i4>5</vt:i4>
      </vt:variant>
      <vt:variant>
        <vt:lpwstr/>
      </vt:variant>
      <vt:variant>
        <vt:lpwstr>_Toc148110723</vt:lpwstr>
      </vt:variant>
      <vt:variant>
        <vt:i4>1048639</vt:i4>
      </vt:variant>
      <vt:variant>
        <vt:i4>8</vt:i4>
      </vt:variant>
      <vt:variant>
        <vt:i4>0</vt:i4>
      </vt:variant>
      <vt:variant>
        <vt:i4>5</vt:i4>
      </vt:variant>
      <vt:variant>
        <vt:lpwstr/>
      </vt:variant>
      <vt:variant>
        <vt:lpwstr>_Toc148110722</vt:lpwstr>
      </vt:variant>
      <vt:variant>
        <vt:i4>1048639</vt:i4>
      </vt:variant>
      <vt:variant>
        <vt:i4>2</vt:i4>
      </vt:variant>
      <vt:variant>
        <vt:i4>0</vt:i4>
      </vt:variant>
      <vt:variant>
        <vt:i4>5</vt:i4>
      </vt:variant>
      <vt:variant>
        <vt:lpwstr/>
      </vt:variant>
      <vt:variant>
        <vt:lpwstr>_Toc148110721</vt:lpwstr>
      </vt:variant>
      <vt:variant>
        <vt:i4>8060977</vt:i4>
      </vt:variant>
      <vt:variant>
        <vt:i4>3</vt:i4>
      </vt:variant>
      <vt:variant>
        <vt:i4>0</vt:i4>
      </vt:variant>
      <vt:variant>
        <vt:i4>5</vt:i4>
      </vt:variant>
      <vt:variant>
        <vt:lpwstr>http://www.vbo-feb.be/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Marie-Noëlle Vanderhoven</dc:creator>
  <cp:keywords/>
  <dc:description/>
  <cp:lastModifiedBy>Hélène Huyghe</cp:lastModifiedBy>
  <cp:revision>2</cp:revision>
  <dcterms:created xsi:type="dcterms:W3CDTF">2023-10-19T11:03:00Z</dcterms:created>
  <dcterms:modified xsi:type="dcterms:W3CDTF">2023-10-19T11:03:00Z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0x0101006E531FF2A61C417796B32C3572CB7421005317993361B1480E8F6364034E9C2293003672976A0D2A0649ADF9EB3A8FC65E7C</vt:lpwstr>
  </property>
  <property fmtid="{D5CDD505-2E9C-101B-9397-08002B2CF9AE}" pid="3" name="Reference">
    <vt:lpwstr>Reference</vt:lpwstr>
  </property>
  <property fmtid="{D5CDD505-2E9C-101B-9397-08002B2CF9AE}" pid="4" name="CGKTranslationFR">
    <vt:lpwstr>, </vt:lpwstr>
  </property>
  <property fmtid="{D5CDD505-2E9C-101B-9397-08002B2CF9AE}" pid="5" name="CGKImportance">
    <vt:lpwstr>1</vt:lpwstr>
  </property>
  <property fmtid="{D5CDD505-2E9C-101B-9397-08002B2CF9AE}" pid="6" name="CGKTranslationMultilingual">
    <vt:lpwstr>, </vt:lpwstr>
  </property>
  <property fmtid="{D5CDD505-2E9C-101B-9397-08002B2CF9AE}" pid="7" name="CGKTranslationNL">
    <vt:lpwstr>, </vt:lpwstr>
  </property>
  <property fmtid="{D5CDD505-2E9C-101B-9397-08002B2CF9AE}" pid="8" name="DocumentTraceField">
    <vt:lpwstr>27fb5a2a-045a-4d9b-ad01-06f21de3ba30</vt:lpwstr>
  </property>
  <property fmtid="{D5CDD505-2E9C-101B-9397-08002B2CF9AE}" pid="9" name="CGKLanguage">
    <vt:lpwstr>FR</vt:lpwstr>
  </property>
  <property fmtid="{D5CDD505-2E9C-101B-9397-08002B2CF9AE}" pid="10" name="TaxCatchAll">
    <vt:lpwstr>12;#</vt:lpwstr>
  </property>
  <property fmtid="{D5CDD505-2E9C-101B-9397-08002B2CF9AE}" pid="11" name="CGKDossiers">
    <vt:lpwstr/>
  </property>
  <property fmtid="{D5CDD505-2E9C-101B-9397-08002B2CF9AE}" pid="12" name="CGKTypeOfDocument2">
    <vt:lpwstr>15</vt:lpwstr>
  </property>
  <property fmtid="{D5CDD505-2E9C-101B-9397-08002B2CF9AE}" pid="13" name="CGKTranslationEN">
    <vt:lpwstr>, </vt:lpwstr>
  </property>
  <property fmtid="{D5CDD505-2E9C-101B-9397-08002B2CF9AE}" pid="14" name="b13419a6d2c74c3d867c28030daf7582">
    <vt:lpwstr>Document|65eaa124-5393-45d1-bb89-21f10a5549dd</vt:lpwstr>
  </property>
  <property fmtid="{D5CDD505-2E9C-101B-9397-08002B2CF9AE}" pid="15" name="_dlc_DocIdItemGuid">
    <vt:lpwstr>e12173c6-ba0a-4240-9b28-24f634f5b1b3</vt:lpwstr>
  </property>
  <property fmtid="{D5CDD505-2E9C-101B-9397-08002B2CF9AE}" pid="16" name="DocumentType">
    <vt:lpwstr>Brief - Lettre</vt:lpwstr>
  </property>
</Properties>
</file>