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54" w:rsidRPr="005644A4" w:rsidRDefault="00371354" w:rsidP="00371354">
      <w:pPr>
        <w:rPr>
          <w:rFonts w:ascii="FlandersArtSans-Light" w:hAnsi="FlandersArtSans-Light"/>
          <w:color w:val="FF9900"/>
          <w:sz w:val="22"/>
          <w:szCs w:val="21"/>
          <w:bdr w:val="none" w:sz="0" w:space="0" w:color="auto" w:frame="1"/>
          <w:lang w:val="nl-BE" w:eastAsia="nl-BE"/>
        </w:rPr>
      </w:pPr>
      <w:r>
        <w:rPr>
          <w:b/>
          <w:bCs/>
        </w:rPr>
        <w:br/>
      </w:r>
      <w:r w:rsidRPr="005644A4">
        <w:rPr>
          <w:b/>
          <w:bCs/>
          <w:color w:val="FF9900"/>
          <w:sz w:val="32"/>
          <w:szCs w:val="28"/>
        </w:rPr>
        <w:t xml:space="preserve">INSPIRATIE-EVENT </w:t>
      </w:r>
      <w:r w:rsidRPr="005644A4">
        <w:rPr>
          <w:b/>
          <w:bCs/>
          <w:color w:val="FF9900"/>
          <w:sz w:val="32"/>
          <w:szCs w:val="28"/>
        </w:rPr>
        <w:br/>
        <w:t>“VERDUURZAMING VAN UW AGRO-VOEDINGSKETEN”</w:t>
      </w:r>
    </w:p>
    <w:p w:rsidR="00371354" w:rsidRDefault="00371354" w:rsidP="00371354">
      <w:pPr>
        <w:spacing w:after="160" w:line="252" w:lineRule="auto"/>
        <w:jc w:val="right"/>
        <w:rPr>
          <w:rFonts w:ascii="Calibri" w:eastAsiaTheme="minorHAnsi" w:hAnsi="Calibri"/>
          <w:b/>
          <w:bCs/>
          <w:sz w:val="28"/>
          <w:szCs w:val="28"/>
          <w:lang w:val="nl-BE" w:eastAsia="en-US"/>
        </w:rPr>
      </w:pPr>
      <w:r>
        <w:rPr>
          <w:b/>
          <w:bCs/>
        </w:rPr>
        <w:t xml:space="preserve">vrijdagvoormiddag 17 maart 2017 te Brussel  </w:t>
      </w:r>
      <w:r>
        <w:rPr>
          <w:b/>
          <w:bCs/>
        </w:rPr>
        <w:br/>
        <w:t xml:space="preserve">     </w:t>
      </w:r>
      <w:r>
        <w:rPr>
          <w:b/>
          <w:bCs/>
          <w:noProof/>
        </w:rPr>
        <w:drawing>
          <wp:inline distT="0" distB="0" distL="0" distR="0" wp14:anchorId="407D8CC0" wp14:editId="2B8D78E5">
            <wp:extent cx="2676237" cy="1274108"/>
            <wp:effectExtent l="0" t="0" r="0" b="2540"/>
            <wp:docPr id="4" name="Afbeelding 4" descr="cid:image001.jpg@01D28DD1.C023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1.jpg@01D28DD1.C02384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10" cy="13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54" w:rsidRPr="00EC3F9E" w:rsidRDefault="000E6ADD" w:rsidP="00371354">
      <w:pPr>
        <w:spacing w:line="252" w:lineRule="auto"/>
        <w:jc w:val="center"/>
        <w:rPr>
          <w:i/>
          <w:color w:val="538135" w:themeColor="accent6" w:themeShade="BF"/>
          <w:sz w:val="22"/>
          <w:lang w:val="nl-BE"/>
        </w:rPr>
      </w:pPr>
      <w:r>
        <w:rPr>
          <w:i/>
          <w:color w:val="538135" w:themeColor="accent6" w:themeShade="BF"/>
          <w:sz w:val="22"/>
          <w:lang w:val="nl-BE"/>
        </w:rPr>
        <w:t>Nog geen expert in</w:t>
      </w:r>
      <w:r w:rsidR="00193A69">
        <w:rPr>
          <w:i/>
          <w:color w:val="538135" w:themeColor="accent6" w:themeShade="BF"/>
          <w:sz w:val="22"/>
          <w:lang w:val="nl-BE"/>
        </w:rPr>
        <w:t xml:space="preserve"> duurzaamheid</w:t>
      </w:r>
      <w:r w:rsidR="00371354" w:rsidRPr="00EC3F9E">
        <w:rPr>
          <w:i/>
          <w:color w:val="538135" w:themeColor="accent6" w:themeShade="BF"/>
          <w:sz w:val="22"/>
          <w:lang w:val="nl-BE"/>
        </w:rPr>
        <w:t xml:space="preserve">, maar wel dagelijks bewust bezig met voedselproductie?  </w:t>
      </w:r>
    </w:p>
    <w:p w:rsidR="00371354" w:rsidRDefault="00371354" w:rsidP="00371354">
      <w:pPr>
        <w:spacing w:line="252" w:lineRule="auto"/>
        <w:rPr>
          <w:color w:val="3B3838" w:themeColor="background2" w:themeShade="40"/>
          <w:lang w:val="nl-BE"/>
        </w:rPr>
      </w:pPr>
    </w:p>
    <w:p w:rsidR="00371354" w:rsidRPr="009E4763" w:rsidRDefault="00371354" w:rsidP="00371354">
      <w:pPr>
        <w:spacing w:line="252" w:lineRule="auto"/>
        <w:rPr>
          <w:rFonts w:asciiTheme="minorHAnsi" w:hAnsiTheme="minorHAnsi"/>
          <w:color w:val="3B3838" w:themeColor="background2" w:themeShade="40"/>
          <w:sz w:val="28"/>
          <w:lang w:val="nl-BE"/>
        </w:rPr>
      </w:pPr>
      <w:r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t>U</w:t>
      </w:r>
      <w:r w:rsidR="009E4763"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w </w:t>
      </w:r>
      <w:r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bedrijf of organisatie </w:t>
      </w:r>
      <w:r w:rsidR="009E4763"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is </w:t>
      </w:r>
      <w:r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een (kleine) schakel in onze AGROVOEDINGSKETEN? </w:t>
      </w:r>
      <w:r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br/>
        <w:t>Duurzamer worden is volgens u g</w:t>
      </w:r>
      <w:r w:rsidR="009E4763">
        <w:rPr>
          <w:rFonts w:asciiTheme="minorHAnsi" w:hAnsiTheme="minorHAnsi"/>
          <w:color w:val="3B3838" w:themeColor="background2" w:themeShade="40"/>
          <w:sz w:val="28"/>
          <w:lang w:val="nl-BE"/>
        </w:rPr>
        <w:t>éé</w:t>
      </w:r>
      <w:r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n zaak van één persoon of bedrijf? </w:t>
      </w:r>
    </w:p>
    <w:p w:rsidR="00371354" w:rsidRPr="009E4763" w:rsidRDefault="009E4763" w:rsidP="00371354">
      <w:pPr>
        <w:spacing w:line="252" w:lineRule="auto"/>
        <w:rPr>
          <w:rFonts w:asciiTheme="minorHAnsi" w:hAnsiTheme="minorHAnsi"/>
          <w:color w:val="3B3838" w:themeColor="background2" w:themeShade="40"/>
          <w:sz w:val="28"/>
          <w:lang w:val="nl-BE"/>
        </w:rPr>
      </w:pPr>
      <w:r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Idealiter zetten de </w:t>
      </w:r>
      <w:r w:rsidR="00371354"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 “anderen” </w:t>
      </w:r>
      <w:r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er volgens u </w:t>
      </w:r>
      <w:r w:rsidR="00371354"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mee hun schouders onder? </w:t>
      </w:r>
    </w:p>
    <w:p w:rsidR="00371354" w:rsidRDefault="00371354" w:rsidP="00371354">
      <w:pPr>
        <w:spacing w:line="252" w:lineRule="auto"/>
        <w:rPr>
          <w:rFonts w:asciiTheme="minorHAnsi" w:hAnsiTheme="minorHAnsi"/>
          <w:color w:val="3B3838" w:themeColor="background2" w:themeShade="40"/>
          <w:sz w:val="28"/>
          <w:lang w:val="nl-BE"/>
        </w:rPr>
      </w:pPr>
      <w:r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t xml:space="preserve">Maar hoe? </w:t>
      </w:r>
    </w:p>
    <w:p w:rsidR="00CF265B" w:rsidRPr="009E4763" w:rsidRDefault="00CF265B" w:rsidP="00371354">
      <w:pPr>
        <w:spacing w:line="252" w:lineRule="auto"/>
        <w:rPr>
          <w:rFonts w:asciiTheme="minorHAnsi" w:hAnsiTheme="minorHAnsi"/>
          <w:color w:val="3B3838" w:themeColor="background2" w:themeShade="40"/>
          <w:sz w:val="28"/>
          <w:lang w:val="nl-BE"/>
        </w:rPr>
      </w:pPr>
    </w:p>
    <w:p w:rsidR="00371354" w:rsidRPr="009E4763" w:rsidRDefault="00371354" w:rsidP="00371354">
      <w:pPr>
        <w:spacing w:line="252" w:lineRule="auto"/>
        <w:jc w:val="right"/>
        <w:rPr>
          <w:rFonts w:asciiTheme="minorHAnsi" w:hAnsiTheme="minorHAnsi"/>
          <w:sz w:val="28"/>
          <w:lang w:val="nl-BE"/>
        </w:rPr>
      </w:pPr>
      <w:r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t>Laat u inspireren door vier initiatieven die al sterk aan de weg timmeren.</w:t>
      </w:r>
    </w:p>
    <w:p w:rsidR="00371354" w:rsidRPr="009E4763" w:rsidRDefault="00371354" w:rsidP="00371354">
      <w:pPr>
        <w:spacing w:line="252" w:lineRule="auto"/>
        <w:jc w:val="right"/>
        <w:rPr>
          <w:rFonts w:asciiTheme="minorHAnsi" w:hAnsiTheme="minorHAnsi"/>
          <w:color w:val="3B3838" w:themeColor="background2" w:themeShade="40"/>
          <w:lang w:val="nl-BE"/>
        </w:rPr>
      </w:pPr>
      <w:r w:rsidRPr="009E4763">
        <w:rPr>
          <w:rFonts w:asciiTheme="minorHAnsi" w:hAnsiTheme="minorHAnsi"/>
          <w:color w:val="3B3838" w:themeColor="background2" w:themeShade="40"/>
          <w:sz w:val="28"/>
          <w:lang w:val="nl-BE"/>
        </w:rPr>
        <w:t>Kom naar</w:t>
      </w:r>
      <w:r w:rsidRPr="009E4763">
        <w:rPr>
          <w:rFonts w:asciiTheme="minorHAnsi" w:hAnsiTheme="minorHAnsi"/>
          <w:color w:val="3B3838" w:themeColor="background2" w:themeShade="40"/>
          <w:lang w:val="nl-BE"/>
        </w:rPr>
        <w:t xml:space="preserve"> </w:t>
      </w:r>
      <w:r w:rsidRPr="009E4763">
        <w:rPr>
          <w:rFonts w:asciiTheme="minorHAnsi" w:hAnsiTheme="minorHAnsi"/>
          <w:b/>
          <w:color w:val="FF9900"/>
          <w:sz w:val="28"/>
          <w:lang w:val="nl-BE"/>
        </w:rPr>
        <w:t xml:space="preserve">het </w:t>
      </w:r>
      <w:r w:rsidR="000E6ADD" w:rsidRPr="009E4763">
        <w:rPr>
          <w:rFonts w:asciiTheme="minorHAnsi" w:hAnsiTheme="minorHAnsi"/>
          <w:b/>
          <w:color w:val="FF9900"/>
          <w:sz w:val="28"/>
          <w:lang w:val="nl-BE"/>
        </w:rPr>
        <w:t>inspiratie-event</w:t>
      </w:r>
      <w:r w:rsidRPr="009E4763">
        <w:rPr>
          <w:rFonts w:asciiTheme="minorHAnsi" w:hAnsiTheme="minorHAnsi"/>
          <w:b/>
          <w:color w:val="FF9900"/>
          <w:sz w:val="28"/>
          <w:lang w:val="nl-BE"/>
        </w:rPr>
        <w:t>:</w:t>
      </w:r>
      <w:r w:rsidRPr="009E4763">
        <w:rPr>
          <w:rFonts w:asciiTheme="minorHAnsi" w:hAnsiTheme="minorHAnsi"/>
          <w:lang w:val="nl-BE"/>
        </w:rPr>
        <w:t xml:space="preserve"> </w:t>
      </w:r>
      <w:r w:rsidRPr="009E4763">
        <w:rPr>
          <w:rFonts w:asciiTheme="minorHAnsi" w:hAnsiTheme="minorHAnsi"/>
          <w:b/>
          <w:color w:val="FF9900"/>
          <w:sz w:val="28"/>
          <w:szCs w:val="28"/>
          <w:lang w:val="nl-BE"/>
        </w:rPr>
        <w:t>DE VOEDINGSKETEN VERDUURZAAMT</w:t>
      </w:r>
      <w:r w:rsidRPr="009E4763">
        <w:rPr>
          <w:rFonts w:asciiTheme="minorHAnsi" w:hAnsiTheme="minorHAnsi"/>
          <w:lang w:val="nl-BE"/>
        </w:rPr>
        <w:t xml:space="preserve">. </w:t>
      </w:r>
    </w:p>
    <w:p w:rsidR="00371354" w:rsidRDefault="00371354" w:rsidP="00371354">
      <w:pPr>
        <w:spacing w:line="252" w:lineRule="auto"/>
        <w:jc w:val="right"/>
        <w:rPr>
          <w:sz w:val="22"/>
          <w:lang w:val="nl-BE"/>
        </w:rPr>
      </w:pPr>
      <w:r>
        <w:rPr>
          <w:lang w:val="nl-BE"/>
        </w:rPr>
        <w:lastRenderedPageBreak/>
        <w:br/>
      </w:r>
    </w:p>
    <w:p w:rsidR="009E4763" w:rsidRPr="00271F1A" w:rsidRDefault="009E4763" w:rsidP="00371354">
      <w:pPr>
        <w:spacing w:line="252" w:lineRule="auto"/>
        <w:jc w:val="right"/>
        <w:rPr>
          <w:sz w:val="22"/>
          <w:lang w:val="nl-BE"/>
        </w:rPr>
      </w:pPr>
    </w:p>
    <w:p w:rsidR="00371354" w:rsidRDefault="00371354" w:rsidP="00371354">
      <w:pPr>
        <w:spacing w:line="252" w:lineRule="auto"/>
        <w:rPr>
          <w:lang w:val="nl-BE"/>
        </w:rPr>
      </w:pPr>
    </w:p>
    <w:p w:rsidR="009E4763" w:rsidRDefault="00371354" w:rsidP="00371354">
      <w:pPr>
        <w:spacing w:after="160" w:line="252" w:lineRule="auto"/>
        <w:rPr>
          <w:rFonts w:asciiTheme="minorHAnsi" w:hAnsiTheme="minorHAnsi"/>
          <w:b/>
          <w:bCs/>
          <w:lang w:val="nl-BE"/>
        </w:rPr>
      </w:pPr>
      <w:r>
        <w:rPr>
          <w:rFonts w:asciiTheme="minorHAnsi" w:hAnsiTheme="minorHAnsi"/>
          <w:b/>
          <w:bCs/>
          <w:lang w:val="nl-BE"/>
        </w:rPr>
        <w:t>PROGRAMMA</w:t>
      </w:r>
      <w:r>
        <w:rPr>
          <w:rFonts w:asciiTheme="minorHAnsi" w:hAnsiTheme="minorHAnsi"/>
          <w:b/>
          <w:bCs/>
          <w:lang w:val="nl-BE"/>
        </w:rPr>
        <w:br/>
      </w:r>
    </w:p>
    <w:p w:rsidR="00371354" w:rsidRPr="009E4763" w:rsidRDefault="00371354" w:rsidP="00371354">
      <w:pPr>
        <w:spacing w:after="160" w:line="252" w:lineRule="auto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bCs/>
          <w:lang w:val="nl-BE"/>
        </w:rPr>
        <w:br/>
      </w:r>
      <w:r w:rsidRPr="007A1A3D">
        <w:rPr>
          <w:rFonts w:asciiTheme="minorHAnsi" w:hAnsiTheme="minorHAnsi"/>
          <w:b/>
          <w:bCs/>
          <w:lang w:val="nl-BE"/>
        </w:rPr>
        <w:t>09u00</w:t>
      </w:r>
      <w:r w:rsidR="00E57B6D">
        <w:rPr>
          <w:rFonts w:asciiTheme="minorHAnsi" w:hAnsiTheme="minorHAnsi"/>
          <w:b/>
          <w:bCs/>
          <w:lang w:val="nl-BE"/>
        </w:rPr>
        <w:t>- 09u30</w:t>
      </w:r>
      <w:r w:rsidRPr="007A1A3D"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ab/>
      </w:r>
      <w:r>
        <w:rPr>
          <w:rFonts w:asciiTheme="minorHAnsi" w:hAnsiTheme="minorHAnsi"/>
          <w:lang w:val="nl-BE"/>
        </w:rPr>
        <w:tab/>
      </w:r>
      <w:r w:rsidRPr="009E4763">
        <w:rPr>
          <w:rFonts w:asciiTheme="minorHAnsi" w:hAnsiTheme="minorHAnsi"/>
          <w:b/>
          <w:lang w:val="nl-BE"/>
        </w:rPr>
        <w:t>Ontvangst &amp; inleiding</w:t>
      </w:r>
    </w:p>
    <w:p w:rsidR="00371354" w:rsidRPr="007A1A3D" w:rsidRDefault="00371354" w:rsidP="00371354">
      <w:pPr>
        <w:spacing w:after="160" w:line="252" w:lineRule="auto"/>
        <w:rPr>
          <w:rFonts w:asciiTheme="minorHAnsi" w:hAnsiTheme="minorHAnsi"/>
          <w:lang w:val="nl-BE"/>
        </w:rPr>
      </w:pPr>
      <w:r w:rsidRPr="007A1A3D">
        <w:rPr>
          <w:rFonts w:asciiTheme="minorHAnsi" w:hAnsiTheme="minorHAnsi"/>
          <w:b/>
          <w:bCs/>
          <w:lang w:val="nl-BE"/>
        </w:rPr>
        <w:t>09u30- 11u30</w:t>
      </w:r>
      <w:r w:rsidR="00E57B6D">
        <w:rPr>
          <w:rFonts w:asciiTheme="minorHAnsi" w:hAnsiTheme="minorHAnsi"/>
          <w:b/>
          <w:bCs/>
          <w:lang w:val="nl-BE"/>
        </w:rPr>
        <w:tab/>
      </w:r>
      <w:r w:rsidRPr="007A1A3D"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ab/>
      </w:r>
      <w:r w:rsidR="00E57B6D" w:rsidRPr="009E4763">
        <w:rPr>
          <w:rFonts w:asciiTheme="minorHAnsi" w:hAnsiTheme="minorHAnsi"/>
          <w:b/>
          <w:lang w:val="nl-BE"/>
        </w:rPr>
        <w:t>Vier Volgbare Voorbeelden Van Verduurzaming</w:t>
      </w:r>
      <w:r w:rsidR="00E57B6D" w:rsidRPr="00E57B6D">
        <w:rPr>
          <w:rFonts w:asciiTheme="minorHAnsi" w:hAnsiTheme="minorHAnsi"/>
          <w:lang w:val="nl-BE"/>
        </w:rPr>
        <w:t xml:space="preserve"> </w:t>
      </w:r>
    </w:p>
    <w:p w:rsidR="00371354" w:rsidRPr="00271F1A" w:rsidRDefault="00371354" w:rsidP="009E4763">
      <w:pPr>
        <w:spacing w:line="252" w:lineRule="auto"/>
        <w:ind w:left="2127"/>
        <w:rPr>
          <w:rFonts w:asciiTheme="minorHAnsi" w:hAnsiTheme="minorHAnsi"/>
          <w:i/>
          <w:sz w:val="20"/>
          <w:szCs w:val="20"/>
          <w:lang w:val="nl-BE"/>
        </w:rPr>
      </w:pPr>
      <w:r w:rsidRPr="00271F1A">
        <w:rPr>
          <w:rFonts w:asciiTheme="minorHAnsi" w:hAnsiTheme="minorHAnsi"/>
          <w:szCs w:val="20"/>
          <w:lang w:val="nl-BE"/>
        </w:rPr>
        <w:t xml:space="preserve">JOOP DE KOEIJER over </w:t>
      </w:r>
      <w:r w:rsidRPr="00271F1A">
        <w:rPr>
          <w:rFonts w:asciiTheme="minorHAnsi" w:hAnsiTheme="minorHAnsi"/>
          <w:b/>
          <w:bCs/>
          <w:color w:val="FF9900"/>
          <w:szCs w:val="20"/>
          <w:lang w:val="nl-BE"/>
        </w:rPr>
        <w:t xml:space="preserve">ZEEUWSE VLEGEL </w:t>
      </w:r>
      <w:r w:rsidRPr="00271F1A">
        <w:rPr>
          <w:rFonts w:asciiTheme="minorHAnsi" w:hAnsiTheme="minorHAnsi"/>
          <w:color w:val="FF9900"/>
          <w:szCs w:val="20"/>
          <w:lang w:val="nl-BE"/>
        </w:rPr>
        <w:t xml:space="preserve"> </w:t>
      </w:r>
      <w:r w:rsidRPr="00271F1A">
        <w:rPr>
          <w:rFonts w:asciiTheme="minorHAnsi" w:hAnsiTheme="minorHAnsi"/>
          <w:szCs w:val="20"/>
          <w:lang w:val="nl-BE"/>
        </w:rPr>
        <w:br/>
      </w:r>
      <w:bookmarkStart w:id="0" w:name="_GoBack"/>
      <w:r w:rsidRPr="00271F1A">
        <w:rPr>
          <w:rFonts w:asciiTheme="minorHAnsi" w:hAnsiTheme="minorHAnsi"/>
          <w:i/>
          <w:sz w:val="20"/>
          <w:szCs w:val="20"/>
          <w:lang w:val="nl-BE"/>
        </w:rPr>
        <w:t xml:space="preserve">          </w:t>
      </w:r>
      <w:r w:rsidRPr="00271F1A">
        <w:rPr>
          <w:rFonts w:asciiTheme="minorHAnsi" w:hAnsiTheme="minorHAnsi"/>
          <w:i/>
          <w:sz w:val="20"/>
          <w:szCs w:val="20"/>
          <w:lang w:val="nl-BE"/>
        </w:rPr>
        <w:tab/>
      </w:r>
      <w:r w:rsidRPr="00271F1A">
        <w:rPr>
          <w:rFonts w:asciiTheme="minorHAnsi" w:hAnsiTheme="minorHAnsi"/>
          <w:i/>
          <w:sz w:val="20"/>
          <w:szCs w:val="20"/>
        </w:rPr>
        <w:t xml:space="preserve">Zeeuwse landbouwers laten hun milieuvriendelijke tarwe erkennen tot streekproduct,  in samenwerking met molenaars, bakkers, consumenten- en landbouworganisaties en een Milieu Federatie. Waar zit de waarborg? Welke hindernissen waren er? Waarom lukt het (niet)?  </w:t>
      </w:r>
      <w:r w:rsidRPr="00271F1A">
        <w:rPr>
          <w:rFonts w:asciiTheme="minorHAnsi" w:hAnsiTheme="minorHAnsi"/>
          <w:i/>
          <w:sz w:val="20"/>
          <w:szCs w:val="20"/>
          <w:lang w:val="nl-BE"/>
        </w:rPr>
        <w:t xml:space="preserve"> (</w:t>
      </w:r>
      <w:hyperlink r:id="rId6" w:history="1">
        <w:r w:rsidRPr="00271F1A">
          <w:rPr>
            <w:rStyle w:val="Hyperlink"/>
            <w:rFonts w:asciiTheme="minorHAnsi" w:hAnsiTheme="minorHAnsi"/>
            <w:i/>
            <w:color w:val="0000FF"/>
            <w:sz w:val="20"/>
            <w:szCs w:val="20"/>
            <w:lang w:val="nl-BE"/>
          </w:rPr>
          <w:t>www.zeeuwsevlegel.nl</w:t>
        </w:r>
      </w:hyperlink>
      <w:r w:rsidRPr="00271F1A">
        <w:rPr>
          <w:rFonts w:asciiTheme="minorHAnsi" w:hAnsiTheme="minorHAnsi"/>
          <w:i/>
          <w:sz w:val="20"/>
          <w:szCs w:val="20"/>
          <w:lang w:val="nl-BE"/>
        </w:rPr>
        <w:t>)</w:t>
      </w:r>
    </w:p>
    <w:p w:rsidR="00371354" w:rsidRPr="00271F1A" w:rsidRDefault="00371354" w:rsidP="009E4763">
      <w:pPr>
        <w:spacing w:after="160" w:line="252" w:lineRule="auto"/>
        <w:ind w:left="2127"/>
        <w:contextualSpacing/>
        <w:rPr>
          <w:rFonts w:asciiTheme="minorHAnsi" w:hAnsiTheme="minorHAnsi"/>
          <w:sz w:val="20"/>
          <w:szCs w:val="20"/>
          <w:lang w:val="nl-BE"/>
        </w:rPr>
      </w:pPr>
    </w:p>
    <w:p w:rsidR="00371354" w:rsidRPr="00271F1A" w:rsidRDefault="00371354" w:rsidP="009E4763">
      <w:pPr>
        <w:ind w:left="2127"/>
        <w:rPr>
          <w:rFonts w:asciiTheme="minorHAnsi" w:hAnsiTheme="minorHAnsi"/>
          <w:i/>
          <w:sz w:val="20"/>
          <w:szCs w:val="20"/>
          <w:lang w:val="nl-BE"/>
        </w:rPr>
      </w:pPr>
      <w:r w:rsidRPr="00271F1A">
        <w:rPr>
          <w:rFonts w:asciiTheme="minorHAnsi" w:hAnsiTheme="minorHAnsi"/>
          <w:szCs w:val="20"/>
        </w:rPr>
        <w:t xml:space="preserve">GUY VANDEPOEL (Boerenbond) en RENAAT DEBERGH (Belgische Zuivelindustrie) over de </w:t>
      </w:r>
      <w:r w:rsidRPr="00271F1A">
        <w:rPr>
          <w:rFonts w:asciiTheme="minorHAnsi" w:hAnsiTheme="minorHAnsi"/>
          <w:b/>
          <w:bCs/>
          <w:color w:val="FF9900"/>
          <w:szCs w:val="20"/>
        </w:rPr>
        <w:t>IKM DUURZAAMHEIDSMONITOR</w:t>
      </w:r>
      <w:r w:rsidRPr="00271F1A">
        <w:rPr>
          <w:rFonts w:asciiTheme="minorHAnsi" w:hAnsiTheme="minorHAnsi"/>
          <w:b/>
          <w:bCs/>
          <w:szCs w:val="20"/>
        </w:rPr>
        <w:br/>
      </w:r>
      <w:r w:rsidRPr="00271F1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271F1A">
        <w:rPr>
          <w:rFonts w:asciiTheme="minorHAnsi" w:hAnsiTheme="minorHAnsi"/>
          <w:sz w:val="20"/>
          <w:szCs w:val="20"/>
        </w:rPr>
        <w:t xml:space="preserve"> </w:t>
      </w:r>
      <w:r w:rsidRPr="00271F1A">
        <w:rPr>
          <w:rFonts w:asciiTheme="minorHAnsi" w:hAnsiTheme="minorHAnsi"/>
          <w:sz w:val="20"/>
          <w:szCs w:val="20"/>
        </w:rPr>
        <w:tab/>
      </w:r>
      <w:r w:rsidRPr="00271F1A">
        <w:rPr>
          <w:rFonts w:asciiTheme="minorHAnsi" w:hAnsiTheme="minorHAnsi"/>
          <w:i/>
          <w:sz w:val="20"/>
          <w:szCs w:val="20"/>
        </w:rPr>
        <w:t xml:space="preserve">Hoe de melkveehouders, de </w:t>
      </w:r>
      <w:r w:rsidRPr="00271F1A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271F1A">
        <w:rPr>
          <w:rFonts w:asciiTheme="minorHAnsi" w:hAnsiTheme="minorHAnsi"/>
          <w:i/>
          <w:sz w:val="20"/>
          <w:szCs w:val="20"/>
        </w:rPr>
        <w:t xml:space="preserve">landbouworganisaties en de verwerkende industrie opmerkelijke duurzaamheidsstappen voorwaarts hebben gezet, door een vrij menu van 35 maatregelen te combineren met zorgvuldige registratie gekoppeld aan het IKM-lastenboek. Welke invloed heeft dit al gehad op de internationale afzetmarkten? Waarom vrijwillig? Hoe breed kan je gaan (dierengezondheid en -welzijn, energie, milieu, rantsoen, water, bodem, sociale duurzaamheid…)?  </w:t>
      </w:r>
      <w:r w:rsidRPr="00271F1A">
        <w:rPr>
          <w:rFonts w:asciiTheme="minorHAnsi" w:hAnsiTheme="minorHAnsi"/>
          <w:i/>
          <w:sz w:val="20"/>
          <w:szCs w:val="20"/>
          <w:lang w:val="nl-BE"/>
        </w:rPr>
        <w:t xml:space="preserve"> (</w:t>
      </w:r>
      <w:hyperlink r:id="rId7" w:history="1">
        <w:r w:rsidRPr="00271F1A">
          <w:rPr>
            <w:rStyle w:val="Hyperlink"/>
            <w:rFonts w:asciiTheme="minorHAnsi" w:hAnsiTheme="minorHAnsi"/>
            <w:i/>
            <w:color w:val="0000FF"/>
            <w:sz w:val="20"/>
            <w:szCs w:val="20"/>
            <w:lang w:val="nl-BE"/>
          </w:rPr>
          <w:t>www.ikm.be</w:t>
        </w:r>
      </w:hyperlink>
      <w:r w:rsidRPr="00271F1A">
        <w:rPr>
          <w:rFonts w:asciiTheme="minorHAnsi" w:hAnsiTheme="minorHAnsi"/>
          <w:i/>
          <w:sz w:val="20"/>
          <w:szCs w:val="20"/>
          <w:lang w:val="nl-BE"/>
        </w:rPr>
        <w:t>)</w:t>
      </w:r>
    </w:p>
    <w:p w:rsidR="00371354" w:rsidRPr="00271F1A" w:rsidRDefault="00371354" w:rsidP="009E4763">
      <w:pPr>
        <w:spacing w:after="160" w:line="252" w:lineRule="auto"/>
        <w:ind w:left="2127"/>
        <w:contextualSpacing/>
        <w:rPr>
          <w:rFonts w:asciiTheme="minorHAnsi" w:hAnsiTheme="minorHAnsi"/>
          <w:sz w:val="20"/>
          <w:szCs w:val="20"/>
          <w:lang w:val="nl-BE"/>
        </w:rPr>
      </w:pPr>
    </w:p>
    <w:p w:rsidR="00371354" w:rsidRPr="00271F1A" w:rsidRDefault="00371354" w:rsidP="009E4763">
      <w:pPr>
        <w:spacing w:after="160" w:line="252" w:lineRule="auto"/>
        <w:ind w:left="2127"/>
        <w:contextualSpacing/>
        <w:rPr>
          <w:rFonts w:asciiTheme="minorHAnsi" w:hAnsiTheme="minorHAnsi"/>
          <w:i/>
          <w:sz w:val="20"/>
          <w:szCs w:val="20"/>
        </w:rPr>
      </w:pPr>
      <w:r w:rsidRPr="00271F1A">
        <w:rPr>
          <w:rFonts w:asciiTheme="minorHAnsi" w:hAnsiTheme="minorHAnsi"/>
          <w:szCs w:val="20"/>
        </w:rPr>
        <w:t xml:space="preserve">NOREEN LANIGAN </w:t>
      </w:r>
      <w:r w:rsidRPr="00271F1A">
        <w:rPr>
          <w:rFonts w:asciiTheme="minorHAnsi" w:hAnsiTheme="minorHAnsi"/>
          <w:sz w:val="20"/>
          <w:szCs w:val="20"/>
        </w:rPr>
        <w:t>(</w:t>
      </w:r>
      <w:proofErr w:type="spellStart"/>
      <w:r w:rsidRPr="00271F1A">
        <w:rPr>
          <w:rFonts w:asciiTheme="minorHAnsi" w:hAnsiTheme="minorHAnsi"/>
          <w:sz w:val="20"/>
          <w:szCs w:val="20"/>
        </w:rPr>
        <w:t>engels</w:t>
      </w:r>
      <w:proofErr w:type="spellEnd"/>
      <w:r w:rsidRPr="00271F1A">
        <w:rPr>
          <w:rFonts w:asciiTheme="minorHAnsi" w:hAnsiTheme="minorHAnsi"/>
          <w:sz w:val="20"/>
          <w:szCs w:val="20"/>
        </w:rPr>
        <w:t>!)</w:t>
      </w:r>
      <w:r w:rsidRPr="00076B9D">
        <w:rPr>
          <w:rFonts w:asciiTheme="minorHAnsi" w:hAnsiTheme="minorHAnsi"/>
          <w:sz w:val="20"/>
          <w:szCs w:val="20"/>
        </w:rPr>
        <w:t xml:space="preserve"> </w:t>
      </w:r>
      <w:r w:rsidRPr="00271F1A">
        <w:rPr>
          <w:rFonts w:asciiTheme="minorHAnsi" w:hAnsiTheme="minorHAnsi"/>
          <w:szCs w:val="20"/>
        </w:rPr>
        <w:t xml:space="preserve">over </w:t>
      </w:r>
      <w:r w:rsidRPr="00271F1A">
        <w:rPr>
          <w:rFonts w:asciiTheme="minorHAnsi" w:hAnsiTheme="minorHAnsi"/>
          <w:b/>
          <w:bCs/>
          <w:color w:val="FF9900"/>
          <w:szCs w:val="20"/>
        </w:rPr>
        <w:t>BORD BIA</w:t>
      </w:r>
      <w:r w:rsidRPr="00271F1A">
        <w:rPr>
          <w:rFonts w:asciiTheme="minorHAnsi" w:hAnsiTheme="minorHAnsi"/>
          <w:color w:val="FF9900"/>
          <w:szCs w:val="20"/>
        </w:rPr>
        <w:t xml:space="preserve"> </w:t>
      </w:r>
      <w:r w:rsidRPr="00271F1A">
        <w:rPr>
          <w:rFonts w:asciiTheme="minorHAnsi" w:hAnsiTheme="minorHAnsi"/>
          <w:szCs w:val="20"/>
        </w:rPr>
        <w:br/>
      </w:r>
      <w:r w:rsidR="00076B9D">
        <w:rPr>
          <w:rFonts w:asciiTheme="minorHAnsi" w:hAnsiTheme="minorHAnsi"/>
          <w:sz w:val="20"/>
          <w:szCs w:val="20"/>
        </w:rPr>
        <w:t xml:space="preserve"> </w:t>
      </w:r>
      <w:r w:rsidR="00076B9D">
        <w:rPr>
          <w:rFonts w:asciiTheme="minorHAnsi" w:hAnsiTheme="minorHAnsi"/>
          <w:sz w:val="20"/>
          <w:szCs w:val="20"/>
        </w:rPr>
        <w:tab/>
      </w:r>
      <w:r w:rsidRPr="00271F1A">
        <w:rPr>
          <w:rFonts w:asciiTheme="minorHAnsi" w:hAnsiTheme="minorHAnsi"/>
          <w:i/>
          <w:sz w:val="20"/>
          <w:szCs w:val="20"/>
        </w:rPr>
        <w:t xml:space="preserve">De 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Ierse Food </w:t>
      </w:r>
      <w:proofErr w:type="spellStart"/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and</w:t>
      </w:r>
      <w:proofErr w:type="spellEnd"/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 Drink </w:t>
      </w:r>
      <w:proofErr w:type="spellStart"/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Industry</w:t>
      </w:r>
      <w:proofErr w:type="spellEnd"/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 bedacht samen met een aantal bedrijven en met 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lastRenderedPageBreak/>
        <w:t xml:space="preserve">steun van de overheid een </w:t>
      </w:r>
      <w:proofErr w:type="spellStart"/>
      <w:r w:rsidRPr="005644A4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Origin</w:t>
      </w:r>
      <w:proofErr w:type="spellEnd"/>
      <w:r w:rsidRPr="005644A4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 Green Charter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. De </w:t>
      </w:r>
      <w:r w:rsidRPr="005644A4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landbouw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sector, de </w:t>
      </w:r>
      <w:r w:rsidRPr="005644A4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visserij en voedingsindustrie 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krijgen 5 jaar tijd om hun zelf opgelegde </w:t>
      </w:r>
      <w:r w:rsidRPr="005644A4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meetbare doelen 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inzake </w:t>
      </w:r>
      <w:r w:rsidRPr="005644A4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energieverbruik, emissie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reductie</w:t>
      </w:r>
      <w:r w:rsidRPr="005644A4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, afval, dierenwelzijn, biodiversiteit 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of</w:t>
      </w:r>
      <w:r w:rsidRPr="005644A4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 sociale duurzaamheid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 te halen. Welke best </w:t>
      </w:r>
      <w:proofErr w:type="spellStart"/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practices</w:t>
      </w:r>
      <w:proofErr w:type="spellEnd"/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 zijn er intussen te rapen? Wie controleert en verifieert de resultaten? Hoe gunstig is de evaluatie? Wat is de toekomst? </w:t>
      </w:r>
      <w:r w:rsidRPr="00271F1A">
        <w:rPr>
          <w:rFonts w:asciiTheme="minorHAnsi" w:hAnsiTheme="minorHAnsi"/>
          <w:i/>
          <w:sz w:val="20"/>
          <w:szCs w:val="20"/>
        </w:rPr>
        <w:t>(</w:t>
      </w:r>
      <w:hyperlink r:id="rId8" w:history="1">
        <w:r w:rsidRPr="00271F1A">
          <w:rPr>
            <w:rStyle w:val="Hyperlink"/>
            <w:rFonts w:asciiTheme="minorHAnsi" w:hAnsiTheme="minorHAnsi"/>
            <w:i/>
            <w:color w:val="0000FF"/>
            <w:sz w:val="20"/>
            <w:szCs w:val="20"/>
          </w:rPr>
          <w:t>www.bordbia.ie</w:t>
        </w:r>
      </w:hyperlink>
      <w:r w:rsidRPr="00271F1A">
        <w:rPr>
          <w:rFonts w:asciiTheme="minorHAnsi" w:hAnsiTheme="minorHAnsi"/>
          <w:i/>
          <w:sz w:val="20"/>
          <w:szCs w:val="20"/>
        </w:rPr>
        <w:t xml:space="preserve">; </w:t>
      </w:r>
      <w:hyperlink r:id="rId9" w:history="1">
        <w:r w:rsidRPr="00271F1A">
          <w:rPr>
            <w:rStyle w:val="Hyperlink"/>
            <w:rFonts w:asciiTheme="minorHAnsi" w:hAnsiTheme="minorHAnsi"/>
            <w:i/>
            <w:color w:val="0000FF"/>
            <w:sz w:val="20"/>
            <w:szCs w:val="20"/>
          </w:rPr>
          <w:t>www.origingreen.ie</w:t>
        </w:r>
      </w:hyperlink>
      <w:r w:rsidRPr="00271F1A">
        <w:rPr>
          <w:rFonts w:asciiTheme="minorHAnsi" w:hAnsiTheme="minorHAnsi"/>
          <w:i/>
          <w:sz w:val="20"/>
          <w:szCs w:val="20"/>
        </w:rPr>
        <w:t>)</w:t>
      </w:r>
    </w:p>
    <w:p w:rsidR="00371354" w:rsidRPr="00271F1A" w:rsidRDefault="00371354" w:rsidP="009E4763">
      <w:pPr>
        <w:spacing w:after="160" w:line="259" w:lineRule="auto"/>
        <w:ind w:left="2127"/>
        <w:contextualSpacing/>
        <w:rPr>
          <w:rFonts w:asciiTheme="minorHAnsi" w:hAnsiTheme="minorHAnsi"/>
          <w:i/>
          <w:sz w:val="20"/>
          <w:szCs w:val="20"/>
          <w:lang w:val="nl-BE"/>
        </w:rPr>
      </w:pPr>
      <w:r w:rsidRPr="00271F1A">
        <w:rPr>
          <w:rFonts w:asciiTheme="minorHAnsi" w:hAnsiTheme="minorHAnsi"/>
          <w:sz w:val="20"/>
          <w:szCs w:val="20"/>
        </w:rPr>
        <w:br/>
      </w:r>
      <w:r w:rsidRPr="00271F1A">
        <w:rPr>
          <w:rFonts w:asciiTheme="minorHAnsi" w:hAnsiTheme="minorHAnsi"/>
          <w:szCs w:val="20"/>
        </w:rPr>
        <w:t xml:space="preserve">DANIELLE GRAM over </w:t>
      </w:r>
      <w:r w:rsidRPr="00271F1A">
        <w:rPr>
          <w:rFonts w:asciiTheme="minorHAnsi" w:hAnsiTheme="minorHAnsi"/>
          <w:b/>
          <w:bCs/>
          <w:color w:val="FF9900"/>
          <w:szCs w:val="20"/>
        </w:rPr>
        <w:t>STICHTING VELDLEEUWERIK</w:t>
      </w:r>
      <w:r w:rsidRPr="00271F1A">
        <w:rPr>
          <w:rFonts w:asciiTheme="minorHAnsi" w:hAnsiTheme="minorHAnsi"/>
          <w:color w:val="FF9900"/>
          <w:szCs w:val="20"/>
        </w:rPr>
        <w:t xml:space="preserve"> </w:t>
      </w:r>
      <w:r w:rsidRPr="00271F1A">
        <w:rPr>
          <w:rFonts w:asciiTheme="minorHAnsi" w:hAnsiTheme="minorHAnsi"/>
          <w:sz w:val="20"/>
          <w:szCs w:val="20"/>
        </w:rPr>
        <w:br/>
      </w:r>
      <w:r w:rsidRPr="00271F1A">
        <w:rPr>
          <w:rFonts w:asciiTheme="minorHAnsi" w:hAnsiTheme="minorHAnsi"/>
          <w:sz w:val="20"/>
          <w:szCs w:val="20"/>
        </w:rPr>
        <w:tab/>
      </w:r>
      <w:r w:rsidRPr="00271F1A">
        <w:rPr>
          <w:rFonts w:asciiTheme="minorHAnsi" w:hAnsiTheme="minorHAnsi"/>
          <w:i/>
          <w:sz w:val="20"/>
          <w:szCs w:val="20"/>
        </w:rPr>
        <w:t xml:space="preserve">Hoe de </w:t>
      </w:r>
      <w:proofErr w:type="spellStart"/>
      <w:r w:rsidRPr="00271F1A">
        <w:rPr>
          <w:rFonts w:asciiTheme="minorHAnsi" w:hAnsiTheme="minorHAnsi"/>
          <w:i/>
          <w:sz w:val="20"/>
          <w:szCs w:val="20"/>
        </w:rPr>
        <w:t>Flevolandse</w:t>
      </w:r>
      <w:proofErr w:type="spellEnd"/>
      <w:r w:rsidRPr="00271F1A">
        <w:rPr>
          <w:rFonts w:asciiTheme="minorHAnsi" w:hAnsiTheme="minorHAnsi"/>
          <w:i/>
          <w:sz w:val="20"/>
          <w:szCs w:val="20"/>
        </w:rPr>
        <w:t xml:space="preserve"> akkerbouwers </w:t>
      </w:r>
      <w:r w:rsidR="00E57B6D">
        <w:rPr>
          <w:rFonts w:asciiTheme="minorHAnsi" w:hAnsiTheme="minorHAnsi"/>
          <w:i/>
          <w:sz w:val="20"/>
          <w:szCs w:val="20"/>
        </w:rPr>
        <w:t>samen met</w:t>
      </w:r>
      <w:r w:rsidR="00E57B6D" w:rsidRPr="00271F1A">
        <w:rPr>
          <w:rFonts w:asciiTheme="minorHAnsi" w:hAnsiTheme="minorHAnsi"/>
          <w:i/>
          <w:sz w:val="20"/>
          <w:szCs w:val="20"/>
        </w:rPr>
        <w:t xml:space="preserve"> </w:t>
      </w:r>
      <w:r w:rsidRPr="00271F1A">
        <w:rPr>
          <w:rFonts w:asciiTheme="minorHAnsi" w:hAnsiTheme="minorHAnsi"/>
          <w:i/>
          <w:sz w:val="20"/>
          <w:szCs w:val="20"/>
        </w:rPr>
        <w:t xml:space="preserve">de </w:t>
      </w:r>
      <w:r w:rsidRPr="00271F1A">
        <w:rPr>
          <w:rFonts w:asciiTheme="minorHAnsi" w:eastAsiaTheme="minorHAnsi" w:hAnsiTheme="minorHAnsi"/>
          <w:i/>
          <w:sz w:val="20"/>
          <w:szCs w:val="20"/>
        </w:rPr>
        <w:t xml:space="preserve">Agrarische Unie </w:t>
      </w:r>
      <w:r w:rsidR="00E57B6D">
        <w:rPr>
          <w:rFonts w:asciiTheme="minorHAnsi" w:eastAsiaTheme="minorHAnsi" w:hAnsiTheme="minorHAnsi"/>
          <w:i/>
          <w:sz w:val="20"/>
          <w:szCs w:val="20"/>
        </w:rPr>
        <w:t>en</w:t>
      </w:r>
      <w:r w:rsidRPr="00271F1A">
        <w:rPr>
          <w:rFonts w:asciiTheme="minorHAnsi" w:eastAsiaTheme="minorHAnsi" w:hAnsiTheme="minorHAnsi"/>
          <w:i/>
          <w:sz w:val="20"/>
          <w:szCs w:val="20"/>
        </w:rPr>
        <w:t xml:space="preserve"> Heineken hun teelt en bedrijfsvoering leerden aanpassen</w:t>
      </w:r>
      <w:r w:rsidR="00E57B6D">
        <w:rPr>
          <w:rFonts w:asciiTheme="minorHAnsi" w:eastAsiaTheme="minorHAnsi" w:hAnsiTheme="minorHAnsi"/>
          <w:i/>
          <w:sz w:val="20"/>
          <w:szCs w:val="20"/>
        </w:rPr>
        <w:t xml:space="preserve"> en een systematiek ontwikkelden</w:t>
      </w:r>
      <w:r w:rsidRPr="00271F1A">
        <w:rPr>
          <w:rFonts w:asciiTheme="minorHAnsi" w:eastAsiaTheme="minorHAnsi" w:hAnsiTheme="minorHAnsi"/>
          <w:i/>
          <w:sz w:val="20"/>
          <w:szCs w:val="20"/>
        </w:rPr>
        <w:t xml:space="preserve"> </w:t>
      </w:r>
      <w:r w:rsidR="00E57B6D">
        <w:rPr>
          <w:rFonts w:asciiTheme="minorHAnsi" w:eastAsiaTheme="minorHAnsi" w:hAnsiTheme="minorHAnsi"/>
          <w:i/>
          <w:sz w:val="20"/>
          <w:szCs w:val="20"/>
        </w:rPr>
        <w:t xml:space="preserve">voor verduurzaming van de akkerbouw in heel Nederland </w:t>
      </w:r>
      <w:r w:rsidRPr="00271F1A">
        <w:rPr>
          <w:rFonts w:asciiTheme="minorHAnsi" w:eastAsiaTheme="minorHAnsi" w:hAnsiTheme="minorHAnsi"/>
          <w:i/>
          <w:sz w:val="20"/>
          <w:szCs w:val="20"/>
        </w:rPr>
        <w:t xml:space="preserve">samen met de toeleveranciers, adviseurs en afnemers. Er </w:t>
      </w:r>
      <w:r w:rsidR="00E57B6D">
        <w:rPr>
          <w:rFonts w:asciiTheme="minorHAnsi" w:eastAsiaTheme="minorHAnsi" w:hAnsiTheme="minorHAnsi"/>
          <w:i/>
          <w:sz w:val="20"/>
          <w:szCs w:val="20"/>
        </w:rPr>
        <w:t>wordt</w:t>
      </w:r>
      <w:r w:rsidR="00E57B6D" w:rsidRPr="00271F1A">
        <w:rPr>
          <w:rFonts w:asciiTheme="minorHAnsi" w:eastAsiaTheme="minorHAnsi" w:hAnsiTheme="minorHAnsi"/>
          <w:i/>
          <w:sz w:val="20"/>
          <w:szCs w:val="20"/>
        </w:rPr>
        <w:t xml:space="preserve"> </w:t>
      </w:r>
      <w:r w:rsidRPr="00271F1A">
        <w:rPr>
          <w:rFonts w:asciiTheme="minorHAnsi" w:eastAsiaTheme="minorHAnsi" w:hAnsiTheme="minorHAnsi"/>
          <w:i/>
          <w:sz w:val="20"/>
          <w:szCs w:val="20"/>
        </w:rPr>
        <w:t xml:space="preserve">gewerkt met </w:t>
      </w:r>
      <w:r w:rsidRPr="00C95043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10 indicatoren 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(</w:t>
      </w:r>
      <w:r w:rsidRPr="00C95043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bodemvruchtbaarheid, bodemverlies, biodiversiteit, productwaarde, menselijk kapitaal, energie, water, lokale economie, gewasbescherming en voedingsstoffen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) en een strenge </w:t>
      </w:r>
      <w:r w:rsidRPr="00C95043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certificeringsmethodiek 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waar zelfs het </w:t>
      </w:r>
      <w:r w:rsidRPr="00C95043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ministerie van Economische zaken 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een rol in speelt. Wat betekent het label </w:t>
      </w:r>
      <w:r w:rsidRPr="00C95043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‘Mijn Veldleeuwerik’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 vandaag in Nederland? Hoe werkt de </w:t>
      </w:r>
      <w:r w:rsidRPr="00C95043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bottom-up dialoog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? Welke stappen zitten er tussen </w:t>
      </w:r>
      <w:r w:rsidRPr="00C95043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nieuwe kennis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 en echte </w:t>
      </w:r>
      <w:r w:rsidRPr="00C95043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>praktische maatregelen</w:t>
      </w:r>
      <w:r w:rsidRPr="00271F1A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? </w:t>
      </w:r>
      <w:r w:rsidRPr="00C95043">
        <w:rPr>
          <w:rFonts w:asciiTheme="minorHAnsi" w:eastAsiaTheme="minorHAnsi" w:hAnsiTheme="minorHAnsi" w:cstheme="minorBidi"/>
          <w:i/>
          <w:sz w:val="20"/>
          <w:szCs w:val="20"/>
          <w:lang w:val="nl-BE" w:eastAsia="en-US"/>
        </w:rPr>
        <w:t xml:space="preserve"> </w:t>
      </w:r>
      <w:r w:rsidRPr="00271F1A">
        <w:rPr>
          <w:rFonts w:asciiTheme="minorHAnsi" w:hAnsiTheme="minorHAnsi"/>
          <w:i/>
          <w:sz w:val="20"/>
          <w:szCs w:val="20"/>
          <w:lang w:val="nl-BE"/>
        </w:rPr>
        <w:t>(</w:t>
      </w:r>
      <w:hyperlink r:id="rId10" w:history="1">
        <w:r w:rsidRPr="00271F1A">
          <w:rPr>
            <w:rStyle w:val="Hyperlink"/>
            <w:rFonts w:asciiTheme="minorHAnsi" w:hAnsiTheme="minorHAnsi"/>
            <w:i/>
            <w:color w:val="0000FF"/>
            <w:sz w:val="20"/>
            <w:szCs w:val="20"/>
            <w:lang w:val="nl-BE"/>
          </w:rPr>
          <w:t>www.veldleeuwerik.nl</w:t>
        </w:r>
      </w:hyperlink>
      <w:bookmarkEnd w:id="0"/>
      <w:r w:rsidRPr="00271F1A">
        <w:rPr>
          <w:rFonts w:asciiTheme="minorHAnsi" w:hAnsiTheme="minorHAnsi"/>
          <w:i/>
          <w:sz w:val="20"/>
          <w:szCs w:val="20"/>
          <w:lang w:val="nl-BE"/>
        </w:rPr>
        <w:t>)</w:t>
      </w:r>
    </w:p>
    <w:p w:rsidR="00371354" w:rsidRPr="00271F1A" w:rsidRDefault="00371354" w:rsidP="009E4763">
      <w:pPr>
        <w:spacing w:after="160" w:line="252" w:lineRule="auto"/>
        <w:ind w:left="2835"/>
        <w:rPr>
          <w:rFonts w:asciiTheme="minorHAnsi" w:hAnsiTheme="minorHAnsi"/>
          <w:sz w:val="20"/>
          <w:szCs w:val="20"/>
          <w:lang w:val="nl-BE"/>
        </w:rPr>
      </w:pPr>
    </w:p>
    <w:p w:rsidR="00371354" w:rsidRPr="007A1A3D" w:rsidRDefault="00371354" w:rsidP="00371354">
      <w:pPr>
        <w:spacing w:after="160" w:line="252" w:lineRule="auto"/>
        <w:rPr>
          <w:rFonts w:asciiTheme="minorHAnsi" w:hAnsiTheme="minorHAnsi"/>
          <w:bCs/>
          <w:szCs w:val="20"/>
          <w:lang w:val="nl-BE"/>
        </w:rPr>
      </w:pPr>
      <w:r w:rsidRPr="007A1A3D">
        <w:rPr>
          <w:rFonts w:asciiTheme="minorHAnsi" w:hAnsiTheme="minorHAnsi"/>
          <w:b/>
          <w:bCs/>
          <w:lang w:val="nl-BE"/>
        </w:rPr>
        <w:t>11u30-</w:t>
      </w:r>
      <w:r w:rsidR="00E57B6D">
        <w:rPr>
          <w:rFonts w:asciiTheme="minorHAnsi" w:hAnsiTheme="minorHAnsi"/>
          <w:b/>
          <w:bCs/>
          <w:lang w:val="nl-BE"/>
        </w:rPr>
        <w:t xml:space="preserve"> </w:t>
      </w:r>
      <w:r w:rsidRPr="007A1A3D">
        <w:rPr>
          <w:rFonts w:asciiTheme="minorHAnsi" w:hAnsiTheme="minorHAnsi"/>
          <w:b/>
          <w:bCs/>
          <w:lang w:val="nl-BE"/>
        </w:rPr>
        <w:t>12u50</w:t>
      </w:r>
      <w:r w:rsidR="00E57B6D">
        <w:rPr>
          <w:rFonts w:asciiTheme="minorHAnsi" w:hAnsiTheme="minorHAnsi"/>
          <w:b/>
          <w:bCs/>
          <w:lang w:val="nl-BE"/>
        </w:rPr>
        <w:tab/>
      </w:r>
      <w:r>
        <w:rPr>
          <w:rFonts w:asciiTheme="minorHAnsi" w:hAnsiTheme="minorHAnsi"/>
          <w:b/>
          <w:bCs/>
          <w:lang w:val="nl-BE"/>
        </w:rPr>
        <w:t xml:space="preserve"> </w:t>
      </w:r>
      <w:r>
        <w:rPr>
          <w:rFonts w:asciiTheme="minorHAnsi" w:hAnsiTheme="minorHAnsi"/>
          <w:b/>
          <w:bCs/>
          <w:lang w:val="nl-BE"/>
        </w:rPr>
        <w:tab/>
      </w:r>
      <w:r w:rsidRPr="00E57B6D">
        <w:rPr>
          <w:rFonts w:asciiTheme="minorHAnsi" w:hAnsiTheme="minorHAnsi"/>
          <w:b/>
          <w:bCs/>
          <w:lang w:val="nl-BE"/>
        </w:rPr>
        <w:t>T</w:t>
      </w:r>
      <w:r w:rsidRPr="009E4763">
        <w:rPr>
          <w:rFonts w:asciiTheme="minorHAnsi" w:hAnsiTheme="minorHAnsi"/>
          <w:b/>
          <w:bCs/>
          <w:lang w:val="nl-BE"/>
        </w:rPr>
        <w:t>wee actieve informele workshops met UW inbreng</w:t>
      </w:r>
      <w:r w:rsidRPr="007A1A3D">
        <w:rPr>
          <w:rFonts w:asciiTheme="minorHAnsi" w:hAnsiTheme="minorHAnsi"/>
          <w:bCs/>
          <w:szCs w:val="20"/>
          <w:lang w:val="nl-BE"/>
        </w:rPr>
        <w:t xml:space="preserve"> </w:t>
      </w:r>
      <w:r w:rsidRPr="007A1A3D">
        <w:rPr>
          <w:rFonts w:asciiTheme="minorHAnsi" w:hAnsiTheme="minorHAnsi"/>
          <w:bCs/>
          <w:sz w:val="20"/>
          <w:szCs w:val="20"/>
          <w:lang w:val="nl-BE"/>
        </w:rPr>
        <w:t xml:space="preserve">(elk 40 minuten) </w:t>
      </w:r>
    </w:p>
    <w:p w:rsidR="00371354" w:rsidRPr="00271F1A" w:rsidRDefault="00371354" w:rsidP="009E4763">
      <w:pPr>
        <w:spacing w:after="160" w:line="252" w:lineRule="auto"/>
        <w:ind w:left="2127"/>
        <w:rPr>
          <w:rFonts w:asciiTheme="minorHAnsi" w:hAnsiTheme="minorHAnsi"/>
          <w:sz w:val="20"/>
          <w:szCs w:val="20"/>
          <w:lang w:val="nl-BE"/>
        </w:rPr>
      </w:pPr>
      <w:r w:rsidRPr="00271F1A">
        <w:rPr>
          <w:rFonts w:asciiTheme="minorHAnsi" w:hAnsiTheme="minorHAnsi"/>
          <w:sz w:val="20"/>
          <w:szCs w:val="20"/>
          <w:lang w:val="nl-BE"/>
        </w:rPr>
        <w:t xml:space="preserve">1. In gesprek met de </w:t>
      </w:r>
      <w:r w:rsidRPr="009E4763">
        <w:rPr>
          <w:rFonts w:asciiTheme="minorHAnsi" w:hAnsiTheme="minorHAnsi"/>
          <w:sz w:val="20"/>
          <w:szCs w:val="20"/>
          <w:lang w:val="nl-BE"/>
        </w:rPr>
        <w:t>V</w:t>
      </w:r>
      <w:r w:rsidRPr="00271F1A">
        <w:rPr>
          <w:rFonts w:asciiTheme="minorHAnsi" w:hAnsiTheme="minorHAnsi"/>
          <w:sz w:val="20"/>
          <w:szCs w:val="20"/>
          <w:lang w:val="nl-BE"/>
        </w:rPr>
        <w:t xml:space="preserve">ier </w:t>
      </w:r>
      <w:r w:rsidRPr="009E4763">
        <w:rPr>
          <w:rFonts w:asciiTheme="minorHAnsi" w:hAnsiTheme="minorHAnsi"/>
          <w:sz w:val="20"/>
          <w:szCs w:val="20"/>
          <w:lang w:val="nl-BE"/>
        </w:rPr>
        <w:t>V</w:t>
      </w:r>
      <w:r w:rsidRPr="00271F1A">
        <w:rPr>
          <w:rFonts w:asciiTheme="minorHAnsi" w:hAnsiTheme="minorHAnsi"/>
          <w:sz w:val="20"/>
          <w:szCs w:val="20"/>
          <w:lang w:val="nl-BE"/>
        </w:rPr>
        <w:t xml:space="preserve">olgbare </w:t>
      </w:r>
      <w:r w:rsidRPr="009E4763">
        <w:rPr>
          <w:rFonts w:asciiTheme="minorHAnsi" w:hAnsiTheme="minorHAnsi"/>
          <w:sz w:val="20"/>
          <w:szCs w:val="20"/>
          <w:lang w:val="nl-BE"/>
        </w:rPr>
        <w:t>V</w:t>
      </w:r>
      <w:r w:rsidRPr="00271F1A">
        <w:rPr>
          <w:rFonts w:asciiTheme="minorHAnsi" w:hAnsiTheme="minorHAnsi"/>
          <w:sz w:val="20"/>
          <w:szCs w:val="20"/>
          <w:lang w:val="nl-BE"/>
        </w:rPr>
        <w:t xml:space="preserve">oorbeelden </w:t>
      </w:r>
      <w:r>
        <w:rPr>
          <w:rFonts w:asciiTheme="minorHAnsi" w:hAnsiTheme="minorHAnsi"/>
          <w:sz w:val="20"/>
          <w:szCs w:val="20"/>
          <w:lang w:val="nl-BE"/>
        </w:rPr>
        <w:t>V</w:t>
      </w:r>
      <w:r w:rsidRPr="00271F1A">
        <w:rPr>
          <w:rFonts w:asciiTheme="minorHAnsi" w:hAnsiTheme="minorHAnsi"/>
          <w:sz w:val="20"/>
          <w:szCs w:val="20"/>
          <w:lang w:val="nl-BE"/>
        </w:rPr>
        <w:t xml:space="preserve">an </w:t>
      </w:r>
      <w:r w:rsidRPr="009E4763">
        <w:rPr>
          <w:rFonts w:asciiTheme="minorHAnsi" w:hAnsiTheme="minorHAnsi"/>
          <w:sz w:val="20"/>
          <w:szCs w:val="20"/>
          <w:lang w:val="nl-BE"/>
        </w:rPr>
        <w:t>V</w:t>
      </w:r>
      <w:r w:rsidRPr="00271F1A">
        <w:rPr>
          <w:rFonts w:asciiTheme="minorHAnsi" w:hAnsiTheme="minorHAnsi"/>
          <w:sz w:val="20"/>
          <w:szCs w:val="20"/>
          <w:lang w:val="nl-BE"/>
        </w:rPr>
        <w:t xml:space="preserve">erduurzaming </w:t>
      </w:r>
    </w:p>
    <w:p w:rsidR="00371354" w:rsidRPr="00271F1A" w:rsidRDefault="00371354" w:rsidP="009E4763">
      <w:pPr>
        <w:spacing w:after="160" w:line="252" w:lineRule="auto"/>
        <w:ind w:left="2127"/>
        <w:rPr>
          <w:rFonts w:asciiTheme="minorHAnsi" w:hAnsiTheme="minorHAnsi"/>
          <w:sz w:val="20"/>
          <w:szCs w:val="20"/>
          <w:lang w:val="nl-BE"/>
        </w:rPr>
      </w:pPr>
      <w:r w:rsidRPr="00271F1A">
        <w:rPr>
          <w:rFonts w:asciiTheme="minorHAnsi" w:hAnsiTheme="minorHAnsi"/>
          <w:sz w:val="20"/>
          <w:szCs w:val="20"/>
          <w:lang w:val="nl-BE"/>
        </w:rPr>
        <w:t xml:space="preserve">2. Brainstorm over mogelijkheden binnen </w:t>
      </w:r>
      <w:r w:rsidRPr="009E4763">
        <w:rPr>
          <w:rFonts w:asciiTheme="minorHAnsi" w:hAnsiTheme="minorHAnsi"/>
          <w:sz w:val="20"/>
          <w:szCs w:val="20"/>
          <w:lang w:val="nl-BE"/>
        </w:rPr>
        <w:t>Uw Specifieke Keten</w:t>
      </w:r>
    </w:p>
    <w:p w:rsidR="00371354" w:rsidRDefault="00371354" w:rsidP="00371354">
      <w:pPr>
        <w:spacing w:after="160" w:line="252" w:lineRule="auto"/>
        <w:rPr>
          <w:rFonts w:asciiTheme="minorHAnsi" w:hAnsiTheme="minorHAnsi"/>
          <w:b/>
          <w:lang w:val="nl-BE"/>
        </w:rPr>
      </w:pPr>
      <w:r w:rsidRPr="007A1A3D">
        <w:rPr>
          <w:rFonts w:asciiTheme="minorHAnsi" w:hAnsiTheme="minorHAnsi"/>
          <w:b/>
          <w:bCs/>
          <w:lang w:val="nl-BE"/>
        </w:rPr>
        <w:t>12u50</w:t>
      </w:r>
      <w:r w:rsidR="00E57B6D">
        <w:rPr>
          <w:rFonts w:asciiTheme="minorHAnsi" w:hAnsiTheme="minorHAnsi"/>
          <w:b/>
          <w:bCs/>
          <w:lang w:val="nl-BE"/>
        </w:rPr>
        <w:t>- 14u00</w:t>
      </w:r>
      <w:r w:rsidRPr="007A1A3D"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ab/>
      </w:r>
      <w:r>
        <w:rPr>
          <w:rFonts w:asciiTheme="minorHAnsi" w:hAnsiTheme="minorHAnsi"/>
          <w:lang w:val="nl-BE"/>
        </w:rPr>
        <w:tab/>
      </w:r>
      <w:r w:rsidRPr="00E57B6D">
        <w:rPr>
          <w:rFonts w:asciiTheme="minorHAnsi" w:hAnsiTheme="minorHAnsi"/>
          <w:b/>
          <w:lang w:val="nl-BE"/>
        </w:rPr>
        <w:t>A</w:t>
      </w:r>
      <w:r w:rsidRPr="009E4763">
        <w:rPr>
          <w:rFonts w:asciiTheme="minorHAnsi" w:hAnsiTheme="minorHAnsi"/>
          <w:b/>
          <w:lang w:val="nl-BE"/>
        </w:rPr>
        <w:t>fsluiting en broodjeslunch</w:t>
      </w:r>
    </w:p>
    <w:p w:rsidR="00E57B6D" w:rsidRPr="007A1A3D" w:rsidRDefault="00E57B6D" w:rsidP="00371354">
      <w:pPr>
        <w:spacing w:after="160" w:line="252" w:lineRule="auto"/>
        <w:rPr>
          <w:rFonts w:asciiTheme="minorHAnsi" w:hAnsiTheme="minorHAnsi"/>
          <w:lang w:val="nl-BE"/>
        </w:rPr>
      </w:pPr>
    </w:p>
    <w:tbl>
      <w:tblPr>
        <w:tblW w:w="5000" w:type="pct"/>
        <w:jc w:val="center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26"/>
      </w:tblGrid>
      <w:tr w:rsidR="00371354" w:rsidRPr="00EC3F9E" w:rsidTr="009E47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1354" w:rsidRDefault="00371354" w:rsidP="00DA6279">
            <w:pPr>
              <w:spacing w:after="160" w:line="259" w:lineRule="auto"/>
              <w:rPr>
                <w:rFonts w:asciiTheme="minorHAnsi" w:hAnsiTheme="minorHAnsi"/>
                <w:color w:val="262626" w:themeColor="text1" w:themeTint="D9"/>
                <w:szCs w:val="20"/>
                <w:lang w:val="nl-BE"/>
              </w:rPr>
            </w:pPr>
            <w:r w:rsidRPr="009E4763">
              <w:rPr>
                <w:rFonts w:asciiTheme="minorHAnsi" w:hAnsiTheme="minorHAnsi"/>
                <w:color w:val="262626" w:themeColor="text1" w:themeTint="D9"/>
                <w:szCs w:val="20"/>
                <w:lang w:val="nl-BE"/>
              </w:rPr>
              <w:lastRenderedPageBreak/>
              <w:t>Dit event vindt plaats in de zaal bij COMEOS (</w:t>
            </w:r>
            <w:r w:rsidRPr="009E4763">
              <w:rPr>
                <w:rFonts w:asciiTheme="minorHAnsi" w:hAnsiTheme="minorHAnsi"/>
                <w:color w:val="262626" w:themeColor="text1" w:themeTint="D9"/>
                <w:szCs w:val="20"/>
              </w:rPr>
              <w:t xml:space="preserve">Belgische federatie voor de handel en diensten vzw),  </w:t>
            </w:r>
            <w:proofErr w:type="spellStart"/>
            <w:r w:rsidRPr="009E4763">
              <w:rPr>
                <w:rFonts w:asciiTheme="minorHAnsi" w:hAnsiTheme="minorHAnsi"/>
                <w:color w:val="262626" w:themeColor="text1" w:themeTint="D9"/>
                <w:szCs w:val="20"/>
              </w:rPr>
              <w:t>Edmond</w:t>
            </w:r>
            <w:proofErr w:type="spellEnd"/>
            <w:r w:rsidRPr="009E4763">
              <w:rPr>
                <w:rFonts w:asciiTheme="minorHAnsi" w:hAnsiTheme="minorHAnsi"/>
                <w:color w:val="262626" w:themeColor="text1" w:themeTint="D9"/>
                <w:szCs w:val="20"/>
              </w:rPr>
              <w:t xml:space="preserve"> Van </w:t>
            </w:r>
            <w:proofErr w:type="spellStart"/>
            <w:r w:rsidRPr="009E4763">
              <w:rPr>
                <w:rFonts w:asciiTheme="minorHAnsi" w:hAnsiTheme="minorHAnsi"/>
                <w:color w:val="262626" w:themeColor="text1" w:themeTint="D9"/>
                <w:szCs w:val="20"/>
              </w:rPr>
              <w:t>Nieuwenhuyselaan</w:t>
            </w:r>
            <w:proofErr w:type="spellEnd"/>
            <w:r w:rsidRPr="009E4763">
              <w:rPr>
                <w:rFonts w:asciiTheme="minorHAnsi" w:hAnsiTheme="minorHAnsi"/>
                <w:color w:val="262626" w:themeColor="text1" w:themeTint="D9"/>
                <w:szCs w:val="20"/>
              </w:rPr>
              <w:t xml:space="preserve"> 8, 1160 Brussel op </w:t>
            </w:r>
            <w:r w:rsidRPr="009E4763">
              <w:rPr>
                <w:rFonts w:asciiTheme="minorHAnsi" w:hAnsiTheme="minorHAnsi"/>
                <w:b/>
                <w:bCs/>
                <w:color w:val="262626" w:themeColor="text1" w:themeTint="D9"/>
                <w:szCs w:val="20"/>
                <w:lang w:val="nl-BE"/>
              </w:rPr>
              <w:t>17 maart 2017</w:t>
            </w:r>
            <w:r w:rsidRPr="009E4763">
              <w:rPr>
                <w:rFonts w:asciiTheme="minorHAnsi" w:hAnsiTheme="minorHAnsi"/>
                <w:color w:val="262626" w:themeColor="text1" w:themeTint="D9"/>
                <w:szCs w:val="20"/>
                <w:lang w:val="nl-BE"/>
              </w:rPr>
              <w:t xml:space="preserve"> </w:t>
            </w:r>
          </w:p>
          <w:p w:rsidR="009A5AEB" w:rsidRPr="009E4763" w:rsidRDefault="009A5AEB" w:rsidP="009E4763">
            <w:pPr>
              <w:spacing w:line="252" w:lineRule="auto"/>
              <w:rPr>
                <w:rFonts w:asciiTheme="minorHAnsi" w:hAnsiTheme="minorHAnsi"/>
                <w:sz w:val="20"/>
                <w:szCs w:val="20"/>
                <w:lang w:val="nl-BE"/>
              </w:rPr>
            </w:pPr>
            <w:r>
              <w:rPr>
                <w:sz w:val="20"/>
                <w:lang w:val="nl-BE"/>
              </w:rPr>
              <w:t xml:space="preserve">Dit is een initiatief van </w:t>
            </w:r>
            <w:r>
              <w:rPr>
                <w:sz w:val="20"/>
                <w:lang w:val="nl-BE"/>
              </w:rPr>
              <w:t>d</w:t>
            </w:r>
            <w:r w:rsidRPr="00371354">
              <w:rPr>
                <w:sz w:val="20"/>
                <w:lang w:val="nl-BE"/>
              </w:rPr>
              <w:t>e stuurgroep van het transformatieproject ‘Naar een duurzame landbouw- en voedingsketen’</w:t>
            </w:r>
          </w:p>
        </w:tc>
      </w:tr>
    </w:tbl>
    <w:p w:rsidR="00371354" w:rsidRPr="00EC3F9E" w:rsidRDefault="00371354" w:rsidP="00371354">
      <w:pPr>
        <w:spacing w:line="252" w:lineRule="auto"/>
        <w:jc w:val="center"/>
      </w:pPr>
    </w:p>
    <w:p w:rsidR="00371354" w:rsidRPr="009E4763" w:rsidRDefault="00371354" w:rsidP="00371354">
      <w:pPr>
        <w:spacing w:after="160" w:line="252" w:lineRule="auto"/>
        <w:rPr>
          <w:rFonts w:asciiTheme="minorHAnsi" w:hAnsiTheme="minorHAnsi"/>
          <w:lang w:val="nl-BE"/>
        </w:rPr>
      </w:pPr>
      <w:r w:rsidRPr="009E4763">
        <w:rPr>
          <w:rFonts w:asciiTheme="minorHAnsi" w:hAnsiTheme="minorHAnsi"/>
          <w:b/>
          <w:bCs/>
          <w:sz w:val="22"/>
          <w:szCs w:val="22"/>
          <w:lang w:val="nl-BE"/>
        </w:rPr>
        <w:t xml:space="preserve">Schrijf u hier in voor 13 maart 2017:  </w:t>
      </w:r>
      <w:r w:rsidRPr="009E4763">
        <w:rPr>
          <w:rFonts w:asciiTheme="minorHAnsi" w:hAnsiTheme="minorHAnsi"/>
          <w:noProof/>
        </w:rPr>
        <w:drawing>
          <wp:inline distT="0" distB="0" distL="0" distR="0" wp14:anchorId="6D63A62E" wp14:editId="22EB2D5F">
            <wp:extent cx="1095375" cy="400050"/>
            <wp:effectExtent l="0" t="0" r="9525" b="0"/>
            <wp:docPr id="3" name="Afbeelding 3" descr="In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chrijvi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763">
        <w:rPr>
          <w:rFonts w:asciiTheme="minorHAnsi" w:hAnsiTheme="minorHAnsi"/>
          <w:lang w:val="nl-BE"/>
        </w:rPr>
        <w:t xml:space="preserve"> </w:t>
      </w:r>
      <w:r w:rsidRPr="009E4763">
        <w:rPr>
          <w:rFonts w:asciiTheme="minorHAnsi" w:hAnsiTheme="minorHAnsi"/>
          <w:lang w:val="nl-BE"/>
        </w:rPr>
        <w:br/>
        <w:t xml:space="preserve">Of kopieer en plak de onderstaand URL in uw internetbrowser: </w:t>
      </w:r>
      <w:hyperlink r:id="rId13" w:history="1">
        <w:r w:rsidRPr="009E4763">
          <w:rPr>
            <w:rStyle w:val="Hyperlink"/>
            <w:rFonts w:asciiTheme="minorHAnsi" w:hAnsiTheme="minorHAnsi"/>
            <w:color w:val="0000FF"/>
            <w:lang w:val="nl-BE"/>
          </w:rPr>
          <w:t>https://goo.gl/forms/9qdZUWIJkG8bbTID3</w:t>
        </w:r>
      </w:hyperlink>
    </w:p>
    <w:p w:rsidR="00F9322A" w:rsidRPr="00371354" w:rsidRDefault="00F9322A">
      <w:pPr>
        <w:rPr>
          <w:lang w:val="nl-BE"/>
        </w:rPr>
      </w:pPr>
    </w:p>
    <w:sectPr w:rsidR="00F9322A" w:rsidRPr="0037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54"/>
    <w:rsid w:val="00076B9D"/>
    <w:rsid w:val="000E6ADD"/>
    <w:rsid w:val="00193A69"/>
    <w:rsid w:val="00371354"/>
    <w:rsid w:val="009A5AEB"/>
    <w:rsid w:val="009E4763"/>
    <w:rsid w:val="00A85733"/>
    <w:rsid w:val="00CF265B"/>
    <w:rsid w:val="00E57B6D"/>
    <w:rsid w:val="00F9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0609"/>
  <w15:chartTrackingRefBased/>
  <w15:docId w15:val="{8A2241A5-227C-43FD-8BC9-F9257481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71354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6AD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6AD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dbia.ie" TargetMode="External"/><Relationship Id="rId13" Type="http://schemas.openxmlformats.org/officeDocument/2006/relationships/hyperlink" Target="https://goo.gl/forms/9qdZUWIJkG8bbTID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km.be" TargetMode="External"/><Relationship Id="rId12" Type="http://schemas.openxmlformats.org/officeDocument/2006/relationships/image" Target="cid:image002.png@01D28DD1.C02384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euwsevlegel.nl" TargetMode="External"/><Relationship Id="rId11" Type="http://schemas.openxmlformats.org/officeDocument/2006/relationships/image" Target="media/image2.png"/><Relationship Id="rId5" Type="http://schemas.openxmlformats.org/officeDocument/2006/relationships/image" Target="cid:image001.jpg@01D28DD1.C02384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eldleeuwerik.n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rigingreen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ILVO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2</cp:revision>
  <dcterms:created xsi:type="dcterms:W3CDTF">2017-03-01T09:38:00Z</dcterms:created>
  <dcterms:modified xsi:type="dcterms:W3CDTF">2017-03-01T09:38:00Z</dcterms:modified>
</cp:coreProperties>
</file>