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795" w:tblpY="1"/>
        <w:tblOverlap w:val="never"/>
        <w:tblW w:w="10234" w:type="dxa"/>
        <w:tblLayout w:type="fixed"/>
        <w:tblCellMar>
          <w:left w:w="28" w:type="dxa"/>
          <w:right w:w="28" w:type="dxa"/>
        </w:tblCellMar>
        <w:tblLook w:val="0000" w:firstRow="0" w:lastRow="0" w:firstColumn="0" w:lastColumn="0" w:noHBand="0" w:noVBand="0"/>
      </w:tblPr>
      <w:tblGrid>
        <w:gridCol w:w="2437"/>
        <w:gridCol w:w="426"/>
        <w:gridCol w:w="1417"/>
        <w:gridCol w:w="5954"/>
      </w:tblGrid>
      <w:tr w:rsidR="00FE7A75" w:rsidRPr="00374FC4" w14:paraId="0A366DEB" w14:textId="77777777" w:rsidTr="00161756">
        <w:trPr>
          <w:cantSplit/>
          <w:trHeight w:hRule="exact" w:val="1383"/>
        </w:trPr>
        <w:tc>
          <w:tcPr>
            <w:tcW w:w="2437" w:type="dxa"/>
          </w:tcPr>
          <w:p w14:paraId="0A366DE8" w14:textId="656B9903" w:rsidR="00D03CA1" w:rsidRPr="00374FC4" w:rsidRDefault="00981D9C" w:rsidP="004A7339">
            <w:pPr>
              <w:pStyle w:val="Function"/>
              <w:rPr>
                <w:color w:val="000000" w:themeColor="text1"/>
                <w:lang w:val="nl-BE"/>
              </w:rPr>
            </w:pPr>
            <w:r w:rsidRPr="00230D5F">
              <w:rPr>
                <w:noProof/>
                <w:lang w:val="en-US" w:eastAsia="en-US"/>
              </w:rPr>
              <w:drawing>
                <wp:anchor distT="0" distB="0" distL="114300" distR="114300" simplePos="0" relativeHeight="251659264" behindDoc="0" locked="0" layoutInCell="1" allowOverlap="1" wp14:anchorId="6BD9E1ED" wp14:editId="20BD3923">
                  <wp:simplePos x="0" y="0"/>
                  <wp:positionH relativeFrom="column">
                    <wp:posOffset>1270</wp:posOffset>
                  </wp:positionH>
                  <wp:positionV relativeFrom="paragraph">
                    <wp:posOffset>261620</wp:posOffset>
                  </wp:positionV>
                  <wp:extent cx="1514475" cy="638175"/>
                  <wp:effectExtent l="19050" t="0" r="9525" b="0"/>
                  <wp:wrapThrough wrapText="bothSides">
                    <wp:wrapPolygon edited="0">
                      <wp:start x="-272" y="0"/>
                      <wp:lineTo x="-272" y="21278"/>
                      <wp:lineTo x="21736" y="21278"/>
                      <wp:lineTo x="21736" y="0"/>
                      <wp:lineTo x="-272" y="0"/>
                    </wp:wrapPolygon>
                  </wp:wrapThrough>
                  <wp:docPr id="4" name="Picture 1" descr="FEB-VBO NEW LOGO N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B-VBO NEW LOGO NL BLUE"/>
                          <pic:cNvPicPr>
                            <a:picLocks noChangeAspect="1" noChangeArrowheads="1"/>
                          </pic:cNvPicPr>
                        </pic:nvPicPr>
                        <pic:blipFill>
                          <a:blip r:embed="rId13" cstate="print"/>
                          <a:srcRect/>
                          <a:stretch>
                            <a:fillRect/>
                          </a:stretch>
                        </pic:blipFill>
                        <pic:spPr bwMode="auto">
                          <a:xfrm>
                            <a:off x="0" y="0"/>
                            <a:ext cx="1514475" cy="638175"/>
                          </a:xfrm>
                          <a:prstGeom prst="rect">
                            <a:avLst/>
                          </a:prstGeom>
                          <a:noFill/>
                          <a:ln w="9525">
                            <a:noFill/>
                            <a:miter lim="800000"/>
                            <a:headEnd/>
                            <a:tailEnd/>
                          </a:ln>
                        </pic:spPr>
                      </pic:pic>
                    </a:graphicData>
                  </a:graphic>
                </wp:anchor>
              </w:drawing>
            </w:r>
          </w:p>
        </w:tc>
        <w:tc>
          <w:tcPr>
            <w:tcW w:w="1843" w:type="dxa"/>
            <w:gridSpan w:val="2"/>
          </w:tcPr>
          <w:p w14:paraId="0A366DE9" w14:textId="77777777" w:rsidR="00D03CA1" w:rsidRPr="00374FC4" w:rsidRDefault="00FE7A75" w:rsidP="00A0746F">
            <w:pPr>
              <w:pStyle w:val="Table1"/>
              <w:rPr>
                <w:noProof w:val="0"/>
                <w:color w:val="000000" w:themeColor="text1"/>
              </w:rPr>
            </w:pPr>
            <w:r w:rsidRPr="00374FC4">
              <w:rPr>
                <w:noProof w:val="0"/>
                <w:color w:val="000000" w:themeColor="text1"/>
              </w:rPr>
              <w:t xml:space="preserve">  </w:t>
            </w:r>
          </w:p>
        </w:tc>
        <w:tc>
          <w:tcPr>
            <w:tcW w:w="5954" w:type="dxa"/>
          </w:tcPr>
          <w:p w14:paraId="0A366DEA" w14:textId="77777777" w:rsidR="00D03CA1" w:rsidRPr="00374FC4" w:rsidRDefault="00D03CA1" w:rsidP="00A0746F">
            <w:pPr>
              <w:pStyle w:val="Table1"/>
              <w:rPr>
                <w:noProof w:val="0"/>
                <w:color w:val="000000" w:themeColor="text1"/>
              </w:rPr>
            </w:pPr>
          </w:p>
        </w:tc>
      </w:tr>
      <w:tr w:rsidR="00FE7A75" w:rsidRPr="00374FC4" w14:paraId="0A366DEE" w14:textId="77777777" w:rsidTr="00A0746F">
        <w:trPr>
          <w:cantSplit/>
          <w:trHeight w:hRule="exact" w:val="1200"/>
        </w:trPr>
        <w:tc>
          <w:tcPr>
            <w:tcW w:w="10234" w:type="dxa"/>
            <w:gridSpan w:val="4"/>
          </w:tcPr>
          <w:p w14:paraId="1645A6E5" w14:textId="77777777" w:rsidR="00981D9C" w:rsidRDefault="00981D9C" w:rsidP="00CE48F9">
            <w:pPr>
              <w:pStyle w:val="Table2"/>
              <w:framePr w:hSpace="0" w:wrap="auto" w:vAnchor="margin" w:hAnchor="text" w:xAlign="left" w:yAlign="inline"/>
              <w:suppressOverlap w:val="0"/>
              <w:rPr>
                <w:color w:val="000000" w:themeColor="text1"/>
                <w:lang w:val="nl-BE"/>
              </w:rPr>
            </w:pPr>
          </w:p>
          <w:p w14:paraId="0A366DEC" w14:textId="142AC529" w:rsidR="003C2D37" w:rsidRPr="00374FC4" w:rsidRDefault="00D06DD2" w:rsidP="00CE48F9">
            <w:pPr>
              <w:pStyle w:val="Table2"/>
              <w:framePr w:hSpace="0" w:wrap="auto" w:vAnchor="margin" w:hAnchor="text" w:xAlign="left" w:yAlign="inline"/>
              <w:suppressOverlap w:val="0"/>
              <w:rPr>
                <w:color w:val="000000" w:themeColor="text1"/>
                <w:lang w:val="nl-BE"/>
              </w:rPr>
            </w:pPr>
            <w:r w:rsidRPr="00374FC4">
              <w:rPr>
                <w:color w:val="000000" w:themeColor="text1"/>
                <w:lang w:val="nl-BE"/>
              </w:rPr>
              <w:t xml:space="preserve">Jean-Charles </w:t>
            </w:r>
            <w:proofErr w:type="spellStart"/>
            <w:r w:rsidRPr="00374FC4">
              <w:rPr>
                <w:color w:val="000000" w:themeColor="text1"/>
                <w:lang w:val="nl-BE"/>
              </w:rPr>
              <w:t>Parizel</w:t>
            </w:r>
            <w:proofErr w:type="spellEnd"/>
          </w:p>
          <w:p w14:paraId="0A366DED" w14:textId="3A6F575F" w:rsidR="00D03CA1" w:rsidRPr="00374FC4" w:rsidRDefault="00FB6CC3" w:rsidP="00D06DD2">
            <w:pPr>
              <w:pStyle w:val="Table2"/>
              <w:framePr w:hSpace="0" w:wrap="auto" w:vAnchor="margin" w:hAnchor="text" w:xAlign="left" w:yAlign="inline"/>
              <w:suppressOverlap w:val="0"/>
              <w:rPr>
                <w:color w:val="000000" w:themeColor="text1"/>
                <w:lang w:val="nl-BE"/>
              </w:rPr>
            </w:pPr>
            <w:sdt>
              <w:sdtPr>
                <w:rPr>
                  <w:color w:val="000000" w:themeColor="text1"/>
                  <w:lang w:val="nl-BE"/>
                </w:rPr>
                <w:tag w:val="EMPL_Title_Dutch"/>
                <w:id w:val="1206990046"/>
                <w:placeholder>
                  <w:docPart w:val="D5AAEE3658CD4FB2AB1CDFEA90DBC346"/>
                </w:placeholder>
                <w:text/>
              </w:sdtPr>
              <w:sdtEndPr/>
              <w:sdtContent>
                <w:r w:rsidR="0097031E" w:rsidRPr="00374FC4">
                  <w:rPr>
                    <w:color w:val="000000" w:themeColor="text1"/>
                    <w:lang w:val="nl-BE"/>
                  </w:rPr>
                  <w:t>Adviseur</w:t>
                </w:r>
              </w:sdtContent>
            </w:sdt>
          </w:p>
        </w:tc>
      </w:tr>
      <w:tr w:rsidR="00FE7A75" w:rsidRPr="00374FC4" w14:paraId="0A366DF9" w14:textId="77777777" w:rsidTr="00B75CA7">
        <w:trPr>
          <w:cantSplit/>
          <w:trHeight w:val="2002"/>
        </w:trPr>
        <w:tc>
          <w:tcPr>
            <w:tcW w:w="2863" w:type="dxa"/>
            <w:gridSpan w:val="2"/>
          </w:tcPr>
          <w:p w14:paraId="0A366DEF" w14:textId="7C43A719" w:rsidR="003C2D37" w:rsidRPr="00374FC4" w:rsidRDefault="00FB6CC3" w:rsidP="00CE48F9">
            <w:pPr>
              <w:pStyle w:val="Function"/>
              <w:spacing w:after="0" w:line="360" w:lineRule="auto"/>
              <w:rPr>
                <w:color w:val="000000" w:themeColor="text1"/>
                <w:sz w:val="16"/>
                <w:szCs w:val="16"/>
                <w:lang w:val="nl-BE"/>
              </w:rPr>
            </w:pPr>
            <w:sdt>
              <w:sdtPr>
                <w:rPr>
                  <w:b/>
                  <w:color w:val="000000" w:themeColor="text1"/>
                  <w:lang w:val="nl-BE"/>
                </w:rPr>
                <w:tag w:val="EMPL_Serv_Dutch"/>
                <w:id w:val="774590790"/>
              </w:sdtPr>
              <w:sdtEndPr>
                <w:rPr>
                  <w:sz w:val="16"/>
                  <w:szCs w:val="16"/>
                </w:rPr>
              </w:sdtEndPr>
              <w:sdtContent>
                <w:r w:rsidR="00F54CA4" w:rsidRPr="00374FC4">
                  <w:rPr>
                    <w:b/>
                    <w:color w:val="000000" w:themeColor="text1"/>
                    <w:lang w:val="nl-BE"/>
                  </w:rPr>
                  <w:t>C</w:t>
                </w:r>
                <w:r w:rsidR="0097031E" w:rsidRPr="00374FC4">
                  <w:rPr>
                    <w:b/>
                    <w:color w:val="000000" w:themeColor="text1"/>
                    <w:lang w:val="nl-BE"/>
                  </w:rPr>
                  <w:t>ompetentiecentrum</w:t>
                </w:r>
              </w:sdtContent>
            </w:sdt>
          </w:p>
          <w:sdt>
            <w:sdtPr>
              <w:rPr>
                <w:b/>
                <w:color w:val="000000" w:themeColor="text1"/>
                <w:sz w:val="16"/>
                <w:szCs w:val="16"/>
                <w:lang w:val="nl-BE"/>
              </w:rPr>
              <w:tag w:val="EMPL_Departement_Dutch"/>
              <w:id w:val="774590791"/>
            </w:sdtPr>
            <w:sdtEndPr/>
            <w:sdtContent>
              <w:p w14:paraId="0A366DF0" w14:textId="34253FA8" w:rsidR="003C2D37" w:rsidRPr="00374FC4" w:rsidRDefault="0097031E" w:rsidP="00CE48F9">
                <w:pPr>
                  <w:pStyle w:val="Function"/>
                  <w:spacing w:after="0" w:line="360" w:lineRule="auto"/>
                  <w:rPr>
                    <w:b/>
                    <w:color w:val="000000" w:themeColor="text1"/>
                    <w:sz w:val="16"/>
                    <w:szCs w:val="16"/>
                    <w:lang w:val="nl-BE"/>
                  </w:rPr>
                </w:pPr>
                <w:r w:rsidRPr="00374FC4">
                  <w:rPr>
                    <w:b/>
                    <w:color w:val="000000" w:themeColor="text1"/>
                    <w:sz w:val="16"/>
                    <w:szCs w:val="16"/>
                    <w:lang w:val="nl-BE"/>
                  </w:rPr>
                  <w:t>Werk &amp; Sociale zekerheid</w:t>
                </w:r>
              </w:p>
            </w:sdtContent>
          </w:sdt>
          <w:p w14:paraId="0A366DF1" w14:textId="1679A693" w:rsidR="003C2D37" w:rsidRPr="00374FC4" w:rsidRDefault="00CE48F9" w:rsidP="00CE48F9">
            <w:pPr>
              <w:pStyle w:val="Function"/>
              <w:spacing w:after="0" w:line="360" w:lineRule="auto"/>
              <w:rPr>
                <w:color w:val="000000" w:themeColor="text1"/>
                <w:sz w:val="16"/>
                <w:szCs w:val="16"/>
                <w:lang w:val="nl-BE"/>
              </w:rPr>
            </w:pPr>
            <w:r w:rsidRPr="00374FC4">
              <w:rPr>
                <w:color w:val="000000" w:themeColor="text1"/>
                <w:sz w:val="16"/>
                <w:szCs w:val="16"/>
                <w:lang w:val="nl-BE"/>
              </w:rPr>
              <w:t xml:space="preserve">T + 32 2 515 08 </w:t>
            </w:r>
            <w:r w:rsidR="00D06DD2" w:rsidRPr="00374FC4">
              <w:rPr>
                <w:color w:val="000000" w:themeColor="text1"/>
                <w:sz w:val="16"/>
                <w:szCs w:val="16"/>
                <w:lang w:val="nl-BE"/>
              </w:rPr>
              <w:t>10</w:t>
            </w:r>
          </w:p>
          <w:p w14:paraId="0A366DF2" w14:textId="77777777" w:rsidR="003C2D37" w:rsidRPr="008E7654" w:rsidRDefault="00CE48F9" w:rsidP="00CE48F9">
            <w:pPr>
              <w:pStyle w:val="Function"/>
              <w:spacing w:after="0" w:line="360" w:lineRule="auto"/>
              <w:rPr>
                <w:color w:val="000000" w:themeColor="text1"/>
                <w:sz w:val="16"/>
                <w:szCs w:val="16"/>
                <w:lang w:val="en-US"/>
              </w:rPr>
            </w:pPr>
            <w:r w:rsidRPr="008E7654">
              <w:rPr>
                <w:color w:val="000000" w:themeColor="text1"/>
                <w:sz w:val="16"/>
                <w:szCs w:val="16"/>
                <w:lang w:val="en-US"/>
              </w:rPr>
              <w:t>F + 32 2 515 09 1</w:t>
            </w:r>
            <w:sdt>
              <w:sdtPr>
                <w:rPr>
                  <w:color w:val="000000" w:themeColor="text1"/>
                  <w:sz w:val="16"/>
                  <w:szCs w:val="16"/>
                  <w:lang w:val="nl-BE"/>
                </w:rPr>
                <w:tag w:val="EMPL_Fax"/>
                <w:id w:val="774590793"/>
              </w:sdtPr>
              <w:sdtEndPr/>
              <w:sdtContent>
                <w:r w:rsidR="00DE3799" w:rsidRPr="008E7654">
                  <w:rPr>
                    <w:color w:val="000000" w:themeColor="text1"/>
                    <w:sz w:val="16"/>
                    <w:szCs w:val="16"/>
                    <w:lang w:val="en-US"/>
                  </w:rPr>
                  <w:t>3</w:t>
                </w:r>
              </w:sdtContent>
            </w:sdt>
          </w:p>
          <w:sdt>
            <w:sdtPr>
              <w:rPr>
                <w:color w:val="000000" w:themeColor="text1"/>
                <w:sz w:val="16"/>
                <w:szCs w:val="16"/>
                <w:lang w:val="nl-BE"/>
              </w:rPr>
              <w:tag w:val="EMPL_Extra2"/>
              <w:id w:val="774590794"/>
            </w:sdtPr>
            <w:sdtEndPr>
              <w:rPr>
                <w:sz w:val="18"/>
                <w:szCs w:val="20"/>
              </w:rPr>
            </w:sdtEndPr>
            <w:sdtContent>
              <w:p w14:paraId="0A366DF3" w14:textId="2D57C81E" w:rsidR="003C2D37" w:rsidRPr="008E7654" w:rsidRDefault="00D06DD2" w:rsidP="00CE48F9">
                <w:pPr>
                  <w:pStyle w:val="Infoblock"/>
                  <w:spacing w:line="360" w:lineRule="auto"/>
                  <w:rPr>
                    <w:color w:val="000000" w:themeColor="text1"/>
                    <w:lang w:val="en-US"/>
                  </w:rPr>
                </w:pPr>
                <w:r w:rsidRPr="008E7654">
                  <w:rPr>
                    <w:color w:val="000000" w:themeColor="text1"/>
                    <w:sz w:val="16"/>
                    <w:szCs w:val="16"/>
                    <w:lang w:val="en-US"/>
                  </w:rPr>
                  <w:t>jcp</w:t>
                </w:r>
                <w:r w:rsidR="00CE48F9" w:rsidRPr="008E7654">
                  <w:rPr>
                    <w:color w:val="000000" w:themeColor="text1"/>
                    <w:sz w:val="16"/>
                    <w:szCs w:val="16"/>
                    <w:lang w:val="en-US"/>
                  </w:rPr>
                  <w:t>@vbo-feb.be</w:t>
                </w:r>
              </w:p>
            </w:sdtContent>
          </w:sdt>
          <w:p w14:paraId="0A366DF4" w14:textId="77777777" w:rsidR="00161756" w:rsidRPr="008E7654" w:rsidRDefault="00161756" w:rsidP="00161756">
            <w:pPr>
              <w:pStyle w:val="Table2"/>
              <w:framePr w:hSpace="0" w:wrap="auto" w:vAnchor="margin" w:hAnchor="text" w:xAlign="left" w:yAlign="inline"/>
              <w:spacing w:line="240" w:lineRule="auto"/>
              <w:suppressOverlap w:val="0"/>
              <w:rPr>
                <w:b/>
                <w:color w:val="000000" w:themeColor="text1"/>
                <w:lang w:val="en-US"/>
              </w:rPr>
            </w:pPr>
          </w:p>
        </w:tc>
        <w:tc>
          <w:tcPr>
            <w:tcW w:w="7371" w:type="dxa"/>
            <w:gridSpan w:val="2"/>
            <w:tcBorders>
              <w:top w:val="single" w:sz="18" w:space="0" w:color="auto"/>
              <w:left w:val="nil"/>
              <w:bottom w:val="single" w:sz="18" w:space="0" w:color="auto"/>
            </w:tcBorders>
            <w:noWrap/>
          </w:tcPr>
          <w:p w14:paraId="0A366DF5" w14:textId="77777777" w:rsidR="003C2D37" w:rsidRPr="00374FC4" w:rsidRDefault="00CE48F9" w:rsidP="00CE48F9">
            <w:pPr>
              <w:pStyle w:val="Table2"/>
              <w:framePr w:hSpace="0" w:wrap="auto" w:vAnchor="margin" w:hAnchor="text" w:xAlign="left" w:yAlign="inline"/>
              <w:spacing w:line="240" w:lineRule="auto"/>
              <w:suppressOverlap w:val="0"/>
              <w:rPr>
                <w:rFonts w:ascii="Arial Black" w:hAnsi="Arial Black"/>
                <w:b/>
                <w:color w:val="000000" w:themeColor="text1"/>
                <w:sz w:val="70"/>
                <w:szCs w:val="70"/>
                <w:lang w:val="nl-BE"/>
              </w:rPr>
            </w:pPr>
            <w:r w:rsidRPr="00374FC4">
              <w:rPr>
                <w:rFonts w:ascii="Arial Black" w:hAnsi="Arial Black"/>
                <w:b/>
                <w:color w:val="000000" w:themeColor="text1"/>
                <w:sz w:val="70"/>
                <w:szCs w:val="70"/>
                <w:lang w:val="nl-BE"/>
              </w:rPr>
              <w:t>CIRCULAIRE</w:t>
            </w:r>
          </w:p>
          <w:p w14:paraId="0A366DF6" w14:textId="77777777" w:rsidR="003C2D37" w:rsidRPr="00374FC4" w:rsidRDefault="003C2D37" w:rsidP="00161756">
            <w:pPr>
              <w:pStyle w:val="Table2"/>
              <w:framePr w:hSpace="0" w:wrap="auto" w:vAnchor="margin" w:hAnchor="text" w:xAlign="left" w:yAlign="inline"/>
              <w:spacing w:line="240" w:lineRule="auto"/>
              <w:suppressOverlap w:val="0"/>
              <w:rPr>
                <w:b/>
                <w:color w:val="000000" w:themeColor="text1"/>
                <w:sz w:val="20"/>
                <w:lang w:val="nl-BE"/>
              </w:rPr>
            </w:pPr>
          </w:p>
          <w:p w14:paraId="0A366DF7" w14:textId="3C5986BF" w:rsidR="003C2D37" w:rsidRPr="00374FC4" w:rsidRDefault="00981D9C" w:rsidP="00CE48F9">
            <w:pPr>
              <w:pStyle w:val="Table2"/>
              <w:framePr w:hSpace="0" w:wrap="auto" w:vAnchor="margin" w:hAnchor="text" w:xAlign="left" w:yAlign="inline"/>
              <w:spacing w:line="240" w:lineRule="auto"/>
              <w:suppressOverlap w:val="0"/>
              <w:rPr>
                <w:b/>
                <w:color w:val="000000" w:themeColor="text1"/>
                <w:sz w:val="24"/>
                <w:szCs w:val="24"/>
                <w:lang w:val="nl-BE"/>
              </w:rPr>
            </w:pPr>
            <w:r>
              <w:rPr>
                <w:b/>
                <w:color w:val="000000" w:themeColor="text1"/>
                <w:sz w:val="24"/>
                <w:szCs w:val="24"/>
                <w:lang w:val="nl-BE"/>
              </w:rPr>
              <w:t>S.2018/010</w:t>
            </w:r>
          </w:p>
          <w:p w14:paraId="0A366DF8" w14:textId="77777777" w:rsidR="00161756" w:rsidRPr="00374FC4" w:rsidRDefault="00161756" w:rsidP="00161756">
            <w:pPr>
              <w:pStyle w:val="Table2"/>
              <w:framePr w:hSpace="0" w:wrap="auto" w:vAnchor="margin" w:hAnchor="text" w:xAlign="left" w:yAlign="inline"/>
              <w:spacing w:line="240" w:lineRule="auto"/>
              <w:suppressOverlap w:val="0"/>
              <w:rPr>
                <w:b/>
                <w:color w:val="000000" w:themeColor="text1"/>
                <w:sz w:val="20"/>
                <w:lang w:val="nl-BE"/>
              </w:rPr>
            </w:pPr>
          </w:p>
        </w:tc>
      </w:tr>
      <w:tr w:rsidR="00FE7A75" w:rsidRPr="00374FC4" w14:paraId="0A366DFD" w14:textId="77777777" w:rsidTr="00B75CA7">
        <w:trPr>
          <w:cantSplit/>
          <w:trHeight w:val="839"/>
        </w:trPr>
        <w:tc>
          <w:tcPr>
            <w:tcW w:w="2863" w:type="dxa"/>
            <w:gridSpan w:val="2"/>
            <w:vAlign w:val="center"/>
          </w:tcPr>
          <w:p w14:paraId="0A366DFA" w14:textId="77777777" w:rsidR="00161756" w:rsidRPr="00374FC4" w:rsidRDefault="00161756" w:rsidP="00A0746F">
            <w:pPr>
              <w:pStyle w:val="Betreft"/>
              <w:rPr>
                <w:rFonts w:cs="Arial"/>
                <w:b w:val="0"/>
                <w:color w:val="000000" w:themeColor="text1"/>
              </w:rPr>
            </w:pPr>
          </w:p>
        </w:tc>
        <w:tc>
          <w:tcPr>
            <w:tcW w:w="7371" w:type="dxa"/>
            <w:gridSpan w:val="2"/>
            <w:vAlign w:val="center"/>
          </w:tcPr>
          <w:p w14:paraId="0A366DFB" w14:textId="77777777" w:rsidR="003C2D37" w:rsidRPr="00374FC4" w:rsidRDefault="003C2D37" w:rsidP="00B75CA7">
            <w:pPr>
              <w:pStyle w:val="Betreft"/>
              <w:rPr>
                <w:rFonts w:cs="Arial"/>
                <w:b w:val="0"/>
                <w:color w:val="000000" w:themeColor="text1"/>
                <w:sz w:val="32"/>
                <w:szCs w:val="32"/>
              </w:rPr>
            </w:pPr>
            <w:bookmarkStart w:id="0" w:name="Subject"/>
            <w:bookmarkEnd w:id="0"/>
          </w:p>
          <w:p w14:paraId="0A366DFC" w14:textId="75EF2AD6" w:rsidR="00161756" w:rsidRPr="00374FC4" w:rsidRDefault="0097031E" w:rsidP="00981D9C">
            <w:pPr>
              <w:pStyle w:val="Betreft"/>
              <w:spacing w:line="276" w:lineRule="auto"/>
              <w:jc w:val="left"/>
              <w:rPr>
                <w:rFonts w:cs="Arial"/>
                <w:b w:val="0"/>
                <w:color w:val="000000" w:themeColor="text1"/>
                <w:sz w:val="32"/>
                <w:szCs w:val="32"/>
              </w:rPr>
            </w:pPr>
            <w:r w:rsidRPr="00374FC4">
              <w:rPr>
                <w:rFonts w:cs="Arial"/>
                <w:b w:val="0"/>
                <w:color w:val="000000" w:themeColor="text1"/>
                <w:sz w:val="32"/>
                <w:szCs w:val="32"/>
              </w:rPr>
              <w:t>Sociaal Charter tussen we</w:t>
            </w:r>
            <w:r w:rsidR="009B437B">
              <w:rPr>
                <w:rFonts w:cs="Arial"/>
                <w:b w:val="0"/>
                <w:color w:val="000000" w:themeColor="text1"/>
                <w:sz w:val="32"/>
                <w:szCs w:val="32"/>
              </w:rPr>
              <w:t>rkgeversorganisaties en sociale-</w:t>
            </w:r>
            <w:r w:rsidRPr="00374FC4">
              <w:rPr>
                <w:rFonts w:cs="Arial"/>
                <w:b w:val="0"/>
                <w:color w:val="000000" w:themeColor="text1"/>
                <w:sz w:val="32"/>
                <w:szCs w:val="32"/>
              </w:rPr>
              <w:t xml:space="preserve">inspectiediensten </w:t>
            </w:r>
          </w:p>
        </w:tc>
      </w:tr>
    </w:tbl>
    <w:p w14:paraId="0A366DFE" w14:textId="77777777" w:rsidR="003C2D37" w:rsidRPr="00374FC4" w:rsidRDefault="003C2D37" w:rsidP="000E2995">
      <w:pPr>
        <w:rPr>
          <w:color w:val="000000" w:themeColor="text1"/>
        </w:rPr>
      </w:pPr>
    </w:p>
    <w:p w14:paraId="0A366DFF" w14:textId="1554ADBF" w:rsidR="003C2D37" w:rsidRPr="00374FC4" w:rsidRDefault="00FB6CC3" w:rsidP="00CE48F9">
      <w:pPr>
        <w:rPr>
          <w:color w:val="000000" w:themeColor="text1"/>
        </w:rPr>
      </w:pPr>
      <w:sdt>
        <w:sdtPr>
          <w:rPr>
            <w:color w:val="000000" w:themeColor="text1"/>
          </w:rPr>
          <w:alias w:val="Publish Date"/>
          <w:tag w:val="Publish Date"/>
          <w:id w:val="2089336826"/>
          <w:dataBinding w:prefixMappings="xmlns:ns0='http://schemas.microsoft.com/office/2006/coverPageProps' " w:xpath="/ns0:CoverPageProperties[1]/ns0:PublishDate[1]" w:storeItemID="{55AF091B-3C7A-41E3-B477-F2FDAA23CFDA}"/>
          <w:date w:fullDate="2018-03-26T00:00:00Z">
            <w:dateFormat w:val="d MMMM yyyy"/>
            <w:lid w:val="nl-BE"/>
            <w:storeMappedDataAs w:val="dateTime"/>
            <w:calendar w:val="gregorian"/>
          </w:date>
        </w:sdtPr>
        <w:sdtEndPr/>
        <w:sdtContent>
          <w:r w:rsidR="00981D9C" w:rsidRPr="00981D9C">
            <w:rPr>
              <w:color w:val="000000" w:themeColor="text1"/>
            </w:rPr>
            <w:t>26 maart 2018</w:t>
          </w:r>
        </w:sdtContent>
      </w:sdt>
    </w:p>
    <w:p w14:paraId="0A366E00" w14:textId="77777777" w:rsidR="003632BB" w:rsidRPr="00374FC4" w:rsidRDefault="003632BB" w:rsidP="00DE3799">
      <w:pPr>
        <w:spacing w:after="0"/>
        <w:rPr>
          <w:color w:val="000000" w:themeColor="text1"/>
        </w:rPr>
      </w:pPr>
    </w:p>
    <w:tbl>
      <w:tblPr>
        <w:tblStyle w:val="TableGrid"/>
        <w:tblW w:w="0" w:type="auto"/>
        <w:tblLook w:val="04A0" w:firstRow="1" w:lastRow="0" w:firstColumn="1" w:lastColumn="0" w:noHBand="0" w:noVBand="1"/>
      </w:tblPr>
      <w:tblGrid>
        <w:gridCol w:w="7359"/>
      </w:tblGrid>
      <w:tr w:rsidR="00FE7A75" w:rsidRPr="00374FC4" w14:paraId="0A366E07" w14:textId="77777777" w:rsidTr="00B75CA7">
        <w:tc>
          <w:tcPr>
            <w:tcW w:w="7509" w:type="dxa"/>
          </w:tcPr>
          <w:p w14:paraId="0A366E01" w14:textId="2F2F9FE1" w:rsidR="003C2D37" w:rsidRPr="00374FC4" w:rsidRDefault="0097031E" w:rsidP="00DE3799">
            <w:pPr>
              <w:spacing w:after="0"/>
              <w:rPr>
                <w:b/>
                <w:color w:val="000000" w:themeColor="text1"/>
                <w:sz w:val="24"/>
                <w:szCs w:val="24"/>
              </w:rPr>
            </w:pPr>
            <w:r w:rsidRPr="00374FC4">
              <w:rPr>
                <w:b/>
                <w:color w:val="000000" w:themeColor="text1"/>
                <w:sz w:val="24"/>
                <w:szCs w:val="24"/>
              </w:rPr>
              <w:t>Samenvatting</w:t>
            </w:r>
          </w:p>
          <w:p w14:paraId="0A366E02" w14:textId="77777777" w:rsidR="003C2D37" w:rsidRPr="00374FC4" w:rsidRDefault="003C2D37" w:rsidP="00DE3799">
            <w:pPr>
              <w:spacing w:after="0"/>
              <w:rPr>
                <w:color w:val="000000" w:themeColor="text1"/>
              </w:rPr>
            </w:pPr>
          </w:p>
          <w:p w14:paraId="64AE1070" w14:textId="77777777" w:rsidR="005B09D0" w:rsidRDefault="0097031E" w:rsidP="00981D9C">
            <w:pPr>
              <w:spacing w:after="0"/>
              <w:rPr>
                <w:color w:val="000000" w:themeColor="text1"/>
              </w:rPr>
            </w:pPr>
            <w:r w:rsidRPr="00374FC4">
              <w:rPr>
                <w:color w:val="000000" w:themeColor="text1"/>
              </w:rPr>
              <w:t xml:space="preserve">Op initiatief van het kabinet van de staatssecretaris voor </w:t>
            </w:r>
            <w:r w:rsidR="009B437B">
              <w:rPr>
                <w:color w:val="000000" w:themeColor="text1"/>
              </w:rPr>
              <w:t>be</w:t>
            </w:r>
            <w:r w:rsidRPr="00374FC4">
              <w:rPr>
                <w:color w:val="000000" w:themeColor="text1"/>
              </w:rPr>
              <w:t>strijd</w:t>
            </w:r>
            <w:r w:rsidR="009B437B">
              <w:rPr>
                <w:color w:val="000000" w:themeColor="text1"/>
              </w:rPr>
              <w:t xml:space="preserve">ing van </w:t>
            </w:r>
            <w:r w:rsidRPr="00374FC4">
              <w:rPr>
                <w:color w:val="000000" w:themeColor="text1"/>
              </w:rPr>
              <w:t>de sociale fraude werden de werkgeversorganisaties lid va</w:t>
            </w:r>
            <w:r w:rsidR="009B437B">
              <w:rPr>
                <w:color w:val="000000" w:themeColor="text1"/>
              </w:rPr>
              <w:t>n de Groep van 10 en de sociale-</w:t>
            </w:r>
            <w:r w:rsidRPr="00374FC4">
              <w:rPr>
                <w:color w:val="000000" w:themeColor="text1"/>
              </w:rPr>
              <w:t xml:space="preserve">inspectiediensten uitgenodigd om samen een Charter op te stellen </w:t>
            </w:r>
            <w:r w:rsidR="00FB111E" w:rsidRPr="00374FC4">
              <w:rPr>
                <w:color w:val="000000" w:themeColor="text1"/>
              </w:rPr>
              <w:t xml:space="preserve">waarin de </w:t>
            </w:r>
            <w:proofErr w:type="gramStart"/>
            <w:r w:rsidR="00FB111E" w:rsidRPr="00374FC4">
              <w:rPr>
                <w:color w:val="000000" w:themeColor="text1"/>
              </w:rPr>
              <w:t>engagementen</w:t>
            </w:r>
            <w:proofErr w:type="gramEnd"/>
            <w:r w:rsidR="00FB111E" w:rsidRPr="00374FC4">
              <w:rPr>
                <w:color w:val="000000" w:themeColor="text1"/>
              </w:rPr>
              <w:t xml:space="preserve"> worden </w:t>
            </w:r>
            <w:r w:rsidR="009B437B">
              <w:rPr>
                <w:color w:val="000000" w:themeColor="text1"/>
              </w:rPr>
              <w:t>uiteengezet die alle partijen onderschrijven</w:t>
            </w:r>
            <w:r w:rsidR="00BF19B7" w:rsidRPr="00374FC4">
              <w:rPr>
                <w:color w:val="000000" w:themeColor="text1"/>
              </w:rPr>
              <w:t xml:space="preserve">. </w:t>
            </w:r>
            <w:r w:rsidR="00FB111E" w:rsidRPr="00374FC4">
              <w:rPr>
                <w:color w:val="000000" w:themeColor="text1"/>
              </w:rPr>
              <w:t>Na meerdere constructieve vergaderingen heeft het VBO het genoegen de inhoud van de definitieve tekst mee te delen waarover de p</w:t>
            </w:r>
            <w:r w:rsidR="009B437B">
              <w:rPr>
                <w:color w:val="000000" w:themeColor="text1"/>
              </w:rPr>
              <w:t>artijen het eens werden en die</w:t>
            </w:r>
            <w:r w:rsidR="00FB111E" w:rsidRPr="00374FC4">
              <w:rPr>
                <w:color w:val="000000" w:themeColor="text1"/>
              </w:rPr>
              <w:t xml:space="preserve"> op 9 maart</w:t>
            </w:r>
            <w:r w:rsidR="00B1334C" w:rsidRPr="00374FC4">
              <w:rPr>
                <w:color w:val="000000" w:themeColor="text1"/>
              </w:rPr>
              <w:t xml:space="preserve"> 2018</w:t>
            </w:r>
            <w:r w:rsidR="009B437B" w:rsidRPr="00374FC4">
              <w:rPr>
                <w:color w:val="000000" w:themeColor="text1"/>
              </w:rPr>
              <w:t xml:space="preserve"> werd ondertekend</w:t>
            </w:r>
            <w:r w:rsidR="00B1334C" w:rsidRPr="00374FC4">
              <w:rPr>
                <w:color w:val="000000" w:themeColor="text1"/>
              </w:rPr>
              <w:t>.</w:t>
            </w:r>
            <w:r w:rsidR="001F1D84" w:rsidRPr="00374FC4">
              <w:rPr>
                <w:color w:val="000000" w:themeColor="text1"/>
              </w:rPr>
              <w:t xml:space="preserve"> </w:t>
            </w:r>
          </w:p>
          <w:p w14:paraId="0A366E06" w14:textId="2EF6DF76" w:rsidR="00981D9C" w:rsidRPr="00374FC4" w:rsidRDefault="00981D9C" w:rsidP="009B437B">
            <w:pPr>
              <w:rPr>
                <w:color w:val="000000" w:themeColor="text1"/>
              </w:rPr>
            </w:pPr>
          </w:p>
        </w:tc>
      </w:tr>
    </w:tbl>
    <w:p w14:paraId="0A366E08" w14:textId="77777777" w:rsidR="003C2D37" w:rsidRPr="00374FC4" w:rsidRDefault="003C2D37" w:rsidP="00DE3799">
      <w:pPr>
        <w:spacing w:after="0"/>
        <w:rPr>
          <w:color w:val="000000" w:themeColor="text1"/>
        </w:rPr>
      </w:pPr>
    </w:p>
    <w:p w14:paraId="0A366E09" w14:textId="77777777" w:rsidR="003C2D37" w:rsidRPr="00374FC4" w:rsidRDefault="00DE3799">
      <w:pPr>
        <w:spacing w:after="200" w:line="276" w:lineRule="auto"/>
        <w:rPr>
          <w:color w:val="000000" w:themeColor="text1"/>
        </w:rPr>
      </w:pPr>
      <w:r w:rsidRPr="00374FC4">
        <w:rPr>
          <w:color w:val="000000" w:themeColor="text1"/>
        </w:rPr>
        <w:br w:type="page"/>
      </w:r>
    </w:p>
    <w:p w14:paraId="0A366E0A" w14:textId="33AAAB76" w:rsidR="003C2D37" w:rsidRPr="00374FC4" w:rsidRDefault="00825170" w:rsidP="00825170">
      <w:pPr>
        <w:spacing w:before="160" w:after="160"/>
        <w:ind w:left="425" w:hanging="425"/>
        <w:rPr>
          <w:b/>
          <w:color w:val="000000" w:themeColor="text1"/>
          <w:sz w:val="24"/>
          <w:szCs w:val="24"/>
        </w:rPr>
      </w:pPr>
      <w:r w:rsidRPr="00374FC4">
        <w:rPr>
          <w:b/>
          <w:color w:val="000000" w:themeColor="text1"/>
          <w:sz w:val="24"/>
          <w:szCs w:val="24"/>
        </w:rPr>
        <w:lastRenderedPageBreak/>
        <w:t xml:space="preserve">1. </w:t>
      </w:r>
      <w:r w:rsidR="00981D9C">
        <w:rPr>
          <w:b/>
          <w:color w:val="000000" w:themeColor="text1"/>
          <w:sz w:val="24"/>
          <w:szCs w:val="24"/>
        </w:rPr>
        <w:tab/>
      </w:r>
      <w:r w:rsidR="00FB111E" w:rsidRPr="00374FC4">
        <w:rPr>
          <w:b/>
          <w:color w:val="000000" w:themeColor="text1"/>
          <w:sz w:val="24"/>
          <w:szCs w:val="24"/>
        </w:rPr>
        <w:t>Doelstelling</w:t>
      </w:r>
    </w:p>
    <w:p w14:paraId="16868283" w14:textId="24416B53" w:rsidR="000058D7" w:rsidRPr="00374FC4" w:rsidRDefault="0022522E" w:rsidP="000058D7">
      <w:pPr>
        <w:spacing w:before="160" w:after="160"/>
        <w:rPr>
          <w:bCs/>
          <w:iCs/>
          <w:color w:val="000000" w:themeColor="text1"/>
        </w:rPr>
      </w:pPr>
      <w:r w:rsidRPr="00374FC4">
        <w:rPr>
          <w:bCs/>
          <w:iCs/>
          <w:color w:val="000000" w:themeColor="text1"/>
        </w:rPr>
        <w:t xml:space="preserve">De bedoeling </w:t>
      </w:r>
      <w:r w:rsidR="009E70EE">
        <w:rPr>
          <w:bCs/>
          <w:iCs/>
          <w:color w:val="000000" w:themeColor="text1"/>
        </w:rPr>
        <w:t xml:space="preserve">van het Charter is de </w:t>
      </w:r>
      <w:r w:rsidRPr="00374FC4">
        <w:rPr>
          <w:bCs/>
          <w:iCs/>
          <w:color w:val="000000" w:themeColor="text1"/>
        </w:rPr>
        <w:t>gedragsrichtsnoeren vast te stellen die inspecteurs en werkgevers dienen na te leven bij controles</w:t>
      </w:r>
      <w:r w:rsidR="00BA2809" w:rsidRPr="00374FC4">
        <w:rPr>
          <w:bCs/>
          <w:iCs/>
          <w:color w:val="000000" w:themeColor="text1"/>
        </w:rPr>
        <w:t>.</w:t>
      </w:r>
      <w:r w:rsidR="00857F1D" w:rsidRPr="00374FC4">
        <w:rPr>
          <w:bCs/>
          <w:iCs/>
          <w:color w:val="000000" w:themeColor="text1"/>
        </w:rPr>
        <w:t xml:space="preserve"> </w:t>
      </w:r>
    </w:p>
    <w:p w14:paraId="164BBB84" w14:textId="26321408" w:rsidR="00BA2809" w:rsidRPr="00374FC4" w:rsidRDefault="0022522E" w:rsidP="000058D7">
      <w:pPr>
        <w:spacing w:before="160" w:after="160"/>
        <w:rPr>
          <w:bCs/>
          <w:iCs/>
          <w:color w:val="000000" w:themeColor="text1"/>
        </w:rPr>
      </w:pPr>
      <w:r w:rsidRPr="00374FC4">
        <w:rPr>
          <w:bCs/>
          <w:iCs/>
          <w:color w:val="000000" w:themeColor="text1"/>
        </w:rPr>
        <w:t>Dit Charter, dat het resultaat is van een constructieve dialoog, is tevens een instrument bedoeld om de relatie van wederzijds vertrouwen tussen de partijen te versterken</w:t>
      </w:r>
      <w:r w:rsidR="00BA2809" w:rsidRPr="00374FC4">
        <w:rPr>
          <w:bCs/>
          <w:iCs/>
          <w:color w:val="000000" w:themeColor="text1"/>
        </w:rPr>
        <w:t xml:space="preserve"> </w:t>
      </w:r>
      <w:r w:rsidRPr="00374FC4">
        <w:rPr>
          <w:bCs/>
          <w:iCs/>
          <w:color w:val="000000" w:themeColor="text1"/>
        </w:rPr>
        <w:t xml:space="preserve">en naar de ondernemingen toe te </w:t>
      </w:r>
      <w:r w:rsidRPr="00012819">
        <w:rPr>
          <w:bCs/>
          <w:iCs/>
          <w:color w:val="000000" w:themeColor="text1"/>
        </w:rPr>
        <w:t xml:space="preserve">communiceren over de onontbeerlijke rol van inspecteurs </w:t>
      </w:r>
      <w:r w:rsidR="006717AA" w:rsidRPr="00012819">
        <w:rPr>
          <w:bCs/>
          <w:iCs/>
          <w:color w:val="000000" w:themeColor="text1"/>
        </w:rPr>
        <w:t xml:space="preserve">en </w:t>
      </w:r>
      <w:r w:rsidR="00012819" w:rsidRPr="00012819">
        <w:rPr>
          <w:bCs/>
          <w:iCs/>
          <w:color w:val="000000" w:themeColor="text1"/>
        </w:rPr>
        <w:t>de aan de dag te leggen reflexen om de controles op een serene en professionele manier te laten verlopen</w:t>
      </w:r>
      <w:r w:rsidR="00BA2809" w:rsidRPr="00012819">
        <w:rPr>
          <w:bCs/>
          <w:iCs/>
          <w:color w:val="000000" w:themeColor="text1"/>
        </w:rPr>
        <w:t>.</w:t>
      </w:r>
    </w:p>
    <w:p w14:paraId="4149A758" w14:textId="77777777" w:rsidR="000058D7" w:rsidRPr="00374FC4" w:rsidRDefault="000058D7" w:rsidP="000F7AEB">
      <w:pPr>
        <w:spacing w:before="160" w:after="160"/>
        <w:ind w:left="425" w:hanging="425"/>
        <w:rPr>
          <w:bCs/>
          <w:iCs/>
          <w:color w:val="000000" w:themeColor="text1"/>
        </w:rPr>
      </w:pPr>
    </w:p>
    <w:p w14:paraId="0A366E0D" w14:textId="3580ACA7" w:rsidR="003C2D37" w:rsidRPr="00374FC4" w:rsidRDefault="000F7AEB" w:rsidP="000F7AEB">
      <w:pPr>
        <w:spacing w:before="160" w:after="160"/>
        <w:ind w:left="425" w:hanging="425"/>
        <w:rPr>
          <w:b/>
          <w:color w:val="000000" w:themeColor="text1"/>
          <w:sz w:val="24"/>
          <w:szCs w:val="24"/>
        </w:rPr>
      </w:pPr>
      <w:r w:rsidRPr="00374FC4">
        <w:rPr>
          <w:b/>
          <w:color w:val="000000" w:themeColor="text1"/>
          <w:sz w:val="24"/>
          <w:szCs w:val="24"/>
        </w:rPr>
        <w:t xml:space="preserve">2. </w:t>
      </w:r>
      <w:r w:rsidR="00981D9C">
        <w:rPr>
          <w:b/>
          <w:color w:val="000000" w:themeColor="text1"/>
          <w:sz w:val="24"/>
          <w:szCs w:val="24"/>
        </w:rPr>
        <w:tab/>
      </w:r>
      <w:r w:rsidR="00FB111E" w:rsidRPr="00374FC4">
        <w:rPr>
          <w:b/>
          <w:color w:val="000000" w:themeColor="text1"/>
          <w:sz w:val="24"/>
          <w:szCs w:val="24"/>
        </w:rPr>
        <w:t xml:space="preserve">Transversale principes </w:t>
      </w:r>
    </w:p>
    <w:p w14:paraId="71DD3C56" w14:textId="5470B331" w:rsidR="00C7375F" w:rsidRPr="00374FC4" w:rsidRDefault="00FB111E" w:rsidP="007D12EB">
      <w:pPr>
        <w:rPr>
          <w:bCs/>
          <w:iCs/>
          <w:color w:val="000000" w:themeColor="text1"/>
        </w:rPr>
      </w:pPr>
      <w:r w:rsidRPr="00374FC4">
        <w:rPr>
          <w:bCs/>
          <w:iCs/>
          <w:color w:val="000000" w:themeColor="text1"/>
        </w:rPr>
        <w:t>De principes die elke partij onderschrijft, zijn de volgende</w:t>
      </w:r>
      <w:r w:rsidR="00C7375F" w:rsidRPr="00374FC4">
        <w:rPr>
          <w:bCs/>
          <w:iCs/>
          <w:color w:val="000000" w:themeColor="text1"/>
        </w:rPr>
        <w:t>:</w:t>
      </w:r>
    </w:p>
    <w:p w14:paraId="37FAB579" w14:textId="041126F7" w:rsidR="00C7375F" w:rsidRPr="00374FC4" w:rsidRDefault="00FB111E" w:rsidP="00C7375F">
      <w:pPr>
        <w:pStyle w:val="ListParagraph"/>
        <w:numPr>
          <w:ilvl w:val="0"/>
          <w:numId w:val="3"/>
        </w:numPr>
        <w:rPr>
          <w:bCs/>
          <w:iCs/>
          <w:color w:val="000000" w:themeColor="text1"/>
        </w:rPr>
      </w:pPr>
      <w:r w:rsidRPr="00374FC4">
        <w:rPr>
          <w:bCs/>
          <w:iCs/>
          <w:color w:val="000000" w:themeColor="text1"/>
        </w:rPr>
        <w:t>Transparantie en open dialoog</w:t>
      </w:r>
    </w:p>
    <w:p w14:paraId="3D7B7BB7" w14:textId="10D3BE6D" w:rsidR="00C7375F" w:rsidRPr="00374FC4" w:rsidRDefault="00FB111E" w:rsidP="00C7375F">
      <w:pPr>
        <w:pStyle w:val="ListParagraph"/>
        <w:numPr>
          <w:ilvl w:val="0"/>
          <w:numId w:val="3"/>
        </w:numPr>
        <w:rPr>
          <w:bCs/>
          <w:iCs/>
          <w:color w:val="000000" w:themeColor="text1"/>
        </w:rPr>
      </w:pPr>
      <w:r w:rsidRPr="00374FC4">
        <w:rPr>
          <w:bCs/>
          <w:iCs/>
          <w:color w:val="000000" w:themeColor="text1"/>
        </w:rPr>
        <w:t xml:space="preserve">Gelijk speelveld tussen ondernemingen </w:t>
      </w:r>
    </w:p>
    <w:p w14:paraId="29A1884A" w14:textId="642ABD3A" w:rsidR="00C7375F" w:rsidRPr="00374FC4" w:rsidRDefault="00FB111E" w:rsidP="00C7375F">
      <w:pPr>
        <w:pStyle w:val="ListParagraph"/>
        <w:numPr>
          <w:ilvl w:val="0"/>
          <w:numId w:val="3"/>
        </w:numPr>
        <w:rPr>
          <w:bCs/>
          <w:iCs/>
          <w:color w:val="000000" w:themeColor="text1"/>
        </w:rPr>
      </w:pPr>
      <w:r w:rsidRPr="00374FC4">
        <w:rPr>
          <w:bCs/>
          <w:iCs/>
          <w:color w:val="000000" w:themeColor="text1"/>
        </w:rPr>
        <w:t>Belang van ondernemerschap en sociale bescherming</w:t>
      </w:r>
    </w:p>
    <w:p w14:paraId="10D2C1F8" w14:textId="5B345C34" w:rsidR="00C7375F" w:rsidRPr="00374FC4" w:rsidRDefault="00FB111E" w:rsidP="00C7375F">
      <w:pPr>
        <w:pStyle w:val="ListParagraph"/>
        <w:numPr>
          <w:ilvl w:val="0"/>
          <w:numId w:val="3"/>
        </w:numPr>
        <w:rPr>
          <w:bCs/>
          <w:iCs/>
          <w:color w:val="000000" w:themeColor="text1"/>
        </w:rPr>
      </w:pPr>
      <w:r w:rsidRPr="00374FC4">
        <w:rPr>
          <w:bCs/>
          <w:iCs/>
          <w:color w:val="000000" w:themeColor="text1"/>
        </w:rPr>
        <w:t>Proportionaliteit</w:t>
      </w:r>
    </w:p>
    <w:p w14:paraId="31A551F6" w14:textId="6A7E824D" w:rsidR="00C7375F" w:rsidRPr="00374FC4" w:rsidRDefault="00FB111E" w:rsidP="00C7375F">
      <w:pPr>
        <w:pStyle w:val="ListParagraph"/>
        <w:numPr>
          <w:ilvl w:val="0"/>
          <w:numId w:val="3"/>
        </w:numPr>
        <w:rPr>
          <w:bCs/>
          <w:iCs/>
          <w:color w:val="000000" w:themeColor="text1"/>
        </w:rPr>
      </w:pPr>
      <w:r w:rsidRPr="00374FC4">
        <w:rPr>
          <w:bCs/>
          <w:iCs/>
          <w:color w:val="000000" w:themeColor="text1"/>
        </w:rPr>
        <w:t>Finaliteit</w:t>
      </w:r>
    </w:p>
    <w:p w14:paraId="5086AC3D" w14:textId="16639692" w:rsidR="00C7375F" w:rsidRPr="00374FC4" w:rsidRDefault="00FB111E" w:rsidP="00C7375F">
      <w:pPr>
        <w:pStyle w:val="ListParagraph"/>
        <w:numPr>
          <w:ilvl w:val="0"/>
          <w:numId w:val="3"/>
        </w:numPr>
        <w:rPr>
          <w:bCs/>
          <w:iCs/>
          <w:color w:val="000000" w:themeColor="text1"/>
        </w:rPr>
      </w:pPr>
      <w:r w:rsidRPr="00374FC4">
        <w:rPr>
          <w:bCs/>
          <w:iCs/>
          <w:color w:val="000000" w:themeColor="text1"/>
        </w:rPr>
        <w:t>Gelijke behandeling</w:t>
      </w:r>
    </w:p>
    <w:p w14:paraId="3199769C" w14:textId="203A79BA" w:rsidR="00C7375F" w:rsidRPr="00374FC4" w:rsidRDefault="00FB111E" w:rsidP="00C7375F">
      <w:pPr>
        <w:pStyle w:val="ListParagraph"/>
        <w:numPr>
          <w:ilvl w:val="0"/>
          <w:numId w:val="3"/>
        </w:numPr>
        <w:rPr>
          <w:bCs/>
          <w:iCs/>
          <w:color w:val="000000" w:themeColor="text1"/>
        </w:rPr>
      </w:pPr>
      <w:r w:rsidRPr="00374FC4">
        <w:rPr>
          <w:bCs/>
          <w:iCs/>
          <w:color w:val="000000" w:themeColor="text1"/>
        </w:rPr>
        <w:t>Legitimiteit</w:t>
      </w:r>
    </w:p>
    <w:p w14:paraId="204D4215" w14:textId="17BB1C05" w:rsidR="00C7375F" w:rsidRPr="00374FC4" w:rsidRDefault="00C7375F" w:rsidP="00C7375F">
      <w:pPr>
        <w:pStyle w:val="ListParagraph"/>
        <w:numPr>
          <w:ilvl w:val="0"/>
          <w:numId w:val="3"/>
        </w:numPr>
        <w:rPr>
          <w:bCs/>
          <w:iCs/>
          <w:color w:val="000000" w:themeColor="text1"/>
        </w:rPr>
      </w:pPr>
      <w:r w:rsidRPr="00374FC4">
        <w:rPr>
          <w:bCs/>
          <w:iCs/>
          <w:color w:val="000000" w:themeColor="text1"/>
        </w:rPr>
        <w:t>Discr</w:t>
      </w:r>
      <w:r w:rsidR="00FB111E" w:rsidRPr="00374FC4">
        <w:rPr>
          <w:bCs/>
          <w:iCs/>
          <w:color w:val="000000" w:themeColor="text1"/>
        </w:rPr>
        <w:t xml:space="preserve">etie en vertrouwelijkheid </w:t>
      </w:r>
    </w:p>
    <w:p w14:paraId="707F4C8D" w14:textId="66A34952" w:rsidR="00C7375F" w:rsidRPr="00374FC4" w:rsidRDefault="00FB111E" w:rsidP="00C7375F">
      <w:pPr>
        <w:pStyle w:val="ListParagraph"/>
        <w:numPr>
          <w:ilvl w:val="0"/>
          <w:numId w:val="3"/>
        </w:numPr>
        <w:rPr>
          <w:bCs/>
          <w:iCs/>
          <w:color w:val="000000" w:themeColor="text1"/>
        </w:rPr>
      </w:pPr>
      <w:r w:rsidRPr="00374FC4">
        <w:rPr>
          <w:bCs/>
          <w:iCs/>
          <w:color w:val="000000" w:themeColor="text1"/>
        </w:rPr>
        <w:t xml:space="preserve">Wederzijds respect en begrip </w:t>
      </w:r>
    </w:p>
    <w:p w14:paraId="6979C18A" w14:textId="77777777" w:rsidR="00640C34" w:rsidRPr="00374FC4" w:rsidRDefault="00640C34" w:rsidP="00640C34">
      <w:pPr>
        <w:pStyle w:val="ListParagraph"/>
        <w:rPr>
          <w:bCs/>
          <w:iCs/>
          <w:color w:val="000000" w:themeColor="text1"/>
        </w:rPr>
      </w:pPr>
    </w:p>
    <w:p w14:paraId="0A366E16" w14:textId="246C53E4" w:rsidR="003C2D37" w:rsidRPr="00374FC4" w:rsidRDefault="0086002D" w:rsidP="00981D9C">
      <w:pPr>
        <w:spacing w:before="160" w:after="160"/>
        <w:ind w:left="426" w:hanging="426"/>
        <w:rPr>
          <w:b/>
          <w:color w:val="000000" w:themeColor="text1"/>
          <w:sz w:val="24"/>
          <w:szCs w:val="24"/>
        </w:rPr>
      </w:pPr>
      <w:r w:rsidRPr="00374FC4">
        <w:rPr>
          <w:b/>
          <w:color w:val="000000" w:themeColor="text1"/>
          <w:sz w:val="24"/>
          <w:szCs w:val="24"/>
        </w:rPr>
        <w:t xml:space="preserve">3. </w:t>
      </w:r>
      <w:r w:rsidR="00981D9C">
        <w:rPr>
          <w:b/>
          <w:color w:val="000000" w:themeColor="text1"/>
          <w:sz w:val="24"/>
          <w:szCs w:val="24"/>
        </w:rPr>
        <w:tab/>
      </w:r>
      <w:r w:rsidR="00F83185" w:rsidRPr="00374FC4">
        <w:rPr>
          <w:b/>
          <w:color w:val="000000" w:themeColor="text1"/>
          <w:sz w:val="24"/>
          <w:szCs w:val="24"/>
        </w:rPr>
        <w:t>De sociale inspectie speelt een</w:t>
      </w:r>
      <w:r w:rsidR="009E70EE">
        <w:rPr>
          <w:b/>
          <w:color w:val="000000" w:themeColor="text1"/>
          <w:sz w:val="24"/>
          <w:szCs w:val="24"/>
        </w:rPr>
        <w:t xml:space="preserve"> cruciale rol in de bestrijding van</w:t>
      </w:r>
      <w:r w:rsidR="00F83185" w:rsidRPr="00374FC4">
        <w:rPr>
          <w:b/>
          <w:color w:val="000000" w:themeColor="text1"/>
          <w:sz w:val="24"/>
          <w:szCs w:val="24"/>
        </w:rPr>
        <w:t xml:space="preserve"> oneerlijke concurrentie </w:t>
      </w:r>
    </w:p>
    <w:p w14:paraId="2215A01C" w14:textId="6D519B95" w:rsidR="00B03FA1" w:rsidRPr="00374FC4" w:rsidRDefault="00F83185" w:rsidP="008C5D10">
      <w:pPr>
        <w:spacing w:before="160" w:after="160"/>
        <w:rPr>
          <w:bCs/>
          <w:iCs/>
          <w:color w:val="000000" w:themeColor="text1"/>
        </w:rPr>
      </w:pPr>
      <w:r w:rsidRPr="00374FC4">
        <w:rPr>
          <w:bCs/>
          <w:iCs/>
          <w:color w:val="000000" w:themeColor="text1"/>
        </w:rPr>
        <w:t>De werkgeversorgan</w:t>
      </w:r>
      <w:r w:rsidR="009E70EE">
        <w:rPr>
          <w:bCs/>
          <w:iCs/>
          <w:color w:val="000000" w:themeColor="text1"/>
        </w:rPr>
        <w:t>isaties erkennen dat de sociale-</w:t>
      </w:r>
      <w:r w:rsidRPr="00374FC4">
        <w:rPr>
          <w:bCs/>
          <w:iCs/>
          <w:color w:val="000000" w:themeColor="text1"/>
        </w:rPr>
        <w:t>inspectiediensten in een rechtstaat een cruciale rol vervullen in een concurrentiële markt</w:t>
      </w:r>
      <w:r w:rsidR="00B250A7" w:rsidRPr="00374FC4">
        <w:rPr>
          <w:bCs/>
          <w:iCs/>
          <w:color w:val="000000" w:themeColor="text1"/>
        </w:rPr>
        <w:t xml:space="preserve">: </w:t>
      </w:r>
      <w:r w:rsidRPr="00374FC4">
        <w:rPr>
          <w:bCs/>
          <w:iCs/>
          <w:color w:val="000000" w:themeColor="text1"/>
        </w:rPr>
        <w:t>het tegengaan van oneerlijke concurrentie via de bestrijding van sociale fraude</w:t>
      </w:r>
      <w:r w:rsidR="00B250A7" w:rsidRPr="00374FC4">
        <w:rPr>
          <w:bCs/>
          <w:iCs/>
          <w:color w:val="000000" w:themeColor="text1"/>
        </w:rPr>
        <w:t>.</w:t>
      </w:r>
    </w:p>
    <w:p w14:paraId="033BAB6E" w14:textId="6AFAB2E3" w:rsidR="008C5D10" w:rsidRPr="00374FC4" w:rsidRDefault="009E70EE" w:rsidP="008C5D10">
      <w:pPr>
        <w:spacing w:before="160" w:after="160"/>
        <w:rPr>
          <w:bCs/>
          <w:iCs/>
          <w:color w:val="000000" w:themeColor="text1"/>
        </w:rPr>
      </w:pPr>
      <w:r>
        <w:rPr>
          <w:bCs/>
          <w:iCs/>
          <w:color w:val="000000" w:themeColor="text1"/>
        </w:rPr>
        <w:t>Via</w:t>
      </w:r>
      <w:r w:rsidR="00D7507C" w:rsidRPr="00374FC4">
        <w:rPr>
          <w:bCs/>
          <w:iCs/>
          <w:color w:val="000000" w:themeColor="text1"/>
        </w:rPr>
        <w:t xml:space="preserve"> haar controles staat de </w:t>
      </w:r>
      <w:r w:rsidR="00F83185" w:rsidRPr="00374FC4">
        <w:rPr>
          <w:bCs/>
          <w:iCs/>
          <w:color w:val="000000" w:themeColor="text1"/>
        </w:rPr>
        <w:t xml:space="preserve">sociale inspectie </w:t>
      </w:r>
      <w:r w:rsidR="00D7507C" w:rsidRPr="00374FC4">
        <w:rPr>
          <w:bCs/>
          <w:iCs/>
          <w:color w:val="000000" w:themeColor="text1"/>
        </w:rPr>
        <w:t>garant voor een eerlijk speelveld tussen ondernemingen</w:t>
      </w:r>
      <w:r w:rsidR="008C5D10" w:rsidRPr="00374FC4">
        <w:rPr>
          <w:bCs/>
          <w:iCs/>
          <w:color w:val="000000" w:themeColor="text1"/>
        </w:rPr>
        <w:t xml:space="preserve">. </w:t>
      </w:r>
      <w:r w:rsidR="00D7507C" w:rsidRPr="00374FC4">
        <w:rPr>
          <w:bCs/>
          <w:iCs/>
          <w:color w:val="000000" w:themeColor="text1"/>
        </w:rPr>
        <w:t>Ze waakt over de correcte naleving van de wetten op het terrein en zorgt ervoor dat alle economische spelers hun sociale verplichtingen nakomen ten aanzien van de Staat, de gemeenschap en de samenleving</w:t>
      </w:r>
      <w:r w:rsidR="00B03FA1" w:rsidRPr="00374FC4">
        <w:rPr>
          <w:bCs/>
          <w:iCs/>
          <w:color w:val="000000" w:themeColor="text1"/>
        </w:rPr>
        <w:t xml:space="preserve">. </w:t>
      </w:r>
    </w:p>
    <w:p w14:paraId="1A389E01" w14:textId="0D226C75" w:rsidR="00B03FA1" w:rsidRPr="00374FC4" w:rsidRDefault="00D7507C" w:rsidP="00B03FA1">
      <w:pPr>
        <w:spacing w:before="160" w:after="160"/>
        <w:rPr>
          <w:bCs/>
          <w:iCs/>
          <w:color w:val="000000" w:themeColor="text1"/>
        </w:rPr>
      </w:pPr>
      <w:r w:rsidRPr="00374FC4">
        <w:rPr>
          <w:bCs/>
          <w:iCs/>
          <w:color w:val="000000" w:themeColor="text1"/>
        </w:rPr>
        <w:t>Veel sectoren hebben vandaag te maken met concurrenten die de spelregels niet naleven, nationaal maar ook internationaal</w:t>
      </w:r>
      <w:r w:rsidR="00B03FA1" w:rsidRPr="00374FC4">
        <w:rPr>
          <w:bCs/>
          <w:iCs/>
          <w:color w:val="000000" w:themeColor="text1"/>
        </w:rPr>
        <w:t xml:space="preserve">. </w:t>
      </w:r>
      <w:r w:rsidR="00744FF4" w:rsidRPr="00374FC4">
        <w:rPr>
          <w:bCs/>
          <w:iCs/>
          <w:color w:val="000000" w:themeColor="text1"/>
        </w:rPr>
        <w:t>De sociale inspectie</w:t>
      </w:r>
      <w:r w:rsidR="00790AB5" w:rsidRPr="00374FC4">
        <w:rPr>
          <w:bCs/>
          <w:iCs/>
          <w:color w:val="000000" w:themeColor="text1"/>
        </w:rPr>
        <w:t xml:space="preserve"> is er om op te treden tegen </w:t>
      </w:r>
      <w:r w:rsidR="00744FF4" w:rsidRPr="00374FC4">
        <w:rPr>
          <w:bCs/>
          <w:iCs/>
          <w:color w:val="000000" w:themeColor="text1"/>
        </w:rPr>
        <w:t xml:space="preserve">deze verstoringen </w:t>
      </w:r>
      <w:r w:rsidR="00790AB5" w:rsidRPr="00374FC4">
        <w:rPr>
          <w:bCs/>
          <w:iCs/>
          <w:color w:val="000000" w:themeColor="text1"/>
        </w:rPr>
        <w:t>die de eerbiediging van het</w:t>
      </w:r>
      <w:r w:rsidR="009E70EE">
        <w:rPr>
          <w:bCs/>
          <w:iCs/>
          <w:color w:val="000000" w:themeColor="text1"/>
        </w:rPr>
        <w:t xml:space="preserve"> ‘level </w:t>
      </w:r>
      <w:proofErr w:type="spellStart"/>
      <w:r w:rsidR="009E70EE">
        <w:rPr>
          <w:bCs/>
          <w:iCs/>
          <w:color w:val="000000" w:themeColor="text1"/>
        </w:rPr>
        <w:t>playing</w:t>
      </w:r>
      <w:proofErr w:type="spellEnd"/>
      <w:r w:rsidR="009E70EE">
        <w:rPr>
          <w:bCs/>
          <w:iCs/>
          <w:color w:val="000000" w:themeColor="text1"/>
        </w:rPr>
        <w:t xml:space="preserve"> field’-principe </w:t>
      </w:r>
      <w:r w:rsidR="00790AB5" w:rsidRPr="00374FC4">
        <w:rPr>
          <w:bCs/>
          <w:iCs/>
          <w:color w:val="000000" w:themeColor="text1"/>
        </w:rPr>
        <w:t>binnen de economische markt</w:t>
      </w:r>
      <w:r w:rsidR="009E70EE" w:rsidRPr="009E70EE">
        <w:rPr>
          <w:bCs/>
          <w:iCs/>
          <w:color w:val="000000" w:themeColor="text1"/>
        </w:rPr>
        <w:t xml:space="preserve"> </w:t>
      </w:r>
      <w:r w:rsidR="009E70EE" w:rsidRPr="00374FC4">
        <w:rPr>
          <w:bCs/>
          <w:iCs/>
          <w:color w:val="000000" w:themeColor="text1"/>
        </w:rPr>
        <w:t>in de weg staan</w:t>
      </w:r>
      <w:r w:rsidR="009E70EE">
        <w:rPr>
          <w:bCs/>
          <w:iCs/>
          <w:color w:val="000000" w:themeColor="text1"/>
        </w:rPr>
        <w:t>,</w:t>
      </w:r>
      <w:r w:rsidR="00790AB5" w:rsidRPr="00374FC4">
        <w:rPr>
          <w:bCs/>
          <w:iCs/>
          <w:color w:val="000000" w:themeColor="text1"/>
        </w:rPr>
        <w:t xml:space="preserve"> en </w:t>
      </w:r>
      <w:r w:rsidR="000F3C39">
        <w:rPr>
          <w:bCs/>
          <w:iCs/>
          <w:color w:val="000000" w:themeColor="text1"/>
        </w:rPr>
        <w:t xml:space="preserve">staat zo aan de zijde van </w:t>
      </w:r>
      <w:r w:rsidR="00790AB5" w:rsidRPr="00374FC4">
        <w:rPr>
          <w:bCs/>
          <w:iCs/>
          <w:color w:val="000000" w:themeColor="text1"/>
        </w:rPr>
        <w:t>ondernemingen die de wetten wel naleven</w:t>
      </w:r>
      <w:r w:rsidR="00B250A7" w:rsidRPr="00374FC4">
        <w:rPr>
          <w:bCs/>
          <w:iCs/>
          <w:color w:val="000000" w:themeColor="text1"/>
        </w:rPr>
        <w:t>.</w:t>
      </w:r>
    </w:p>
    <w:p w14:paraId="232C4599" w14:textId="1F0D4944" w:rsidR="008C5D10" w:rsidRPr="00374FC4" w:rsidRDefault="00790AB5" w:rsidP="00496B7D">
      <w:pPr>
        <w:spacing w:before="160" w:after="160"/>
        <w:ind w:left="425" w:hanging="425"/>
        <w:rPr>
          <w:bCs/>
          <w:iCs/>
          <w:color w:val="000000" w:themeColor="text1"/>
        </w:rPr>
      </w:pPr>
      <w:r w:rsidRPr="00374FC4">
        <w:rPr>
          <w:bCs/>
          <w:iCs/>
          <w:color w:val="000000" w:themeColor="text1"/>
        </w:rPr>
        <w:t>Het naleven van de we</w:t>
      </w:r>
      <w:r w:rsidR="000F3C39">
        <w:rPr>
          <w:bCs/>
          <w:iCs/>
          <w:color w:val="000000" w:themeColor="text1"/>
        </w:rPr>
        <w:t xml:space="preserve">tgeving in al haar complexiteit, is </w:t>
      </w:r>
      <w:r w:rsidRPr="00374FC4">
        <w:rPr>
          <w:bCs/>
          <w:iCs/>
          <w:color w:val="000000" w:themeColor="text1"/>
        </w:rPr>
        <w:t>echter geen sinecure</w:t>
      </w:r>
      <w:r w:rsidR="00B03FA1" w:rsidRPr="00374FC4">
        <w:rPr>
          <w:bCs/>
          <w:iCs/>
          <w:color w:val="000000" w:themeColor="text1"/>
        </w:rPr>
        <w:t>.</w:t>
      </w:r>
    </w:p>
    <w:p w14:paraId="3C820153" w14:textId="149BC12D" w:rsidR="00B03FA1" w:rsidRPr="00374FC4" w:rsidRDefault="00790AB5" w:rsidP="00B250A7">
      <w:pPr>
        <w:spacing w:before="160" w:after="160"/>
        <w:rPr>
          <w:bCs/>
          <w:iCs/>
          <w:color w:val="000000" w:themeColor="text1"/>
        </w:rPr>
      </w:pPr>
      <w:r w:rsidRPr="00374FC4">
        <w:rPr>
          <w:bCs/>
          <w:iCs/>
          <w:color w:val="000000" w:themeColor="text1"/>
        </w:rPr>
        <w:t xml:space="preserve">Daarom engageert de sociale inspectie zich er via dit Charter toe </w:t>
      </w:r>
      <w:r w:rsidR="0022522E" w:rsidRPr="00374FC4">
        <w:rPr>
          <w:bCs/>
          <w:iCs/>
          <w:color w:val="000000" w:themeColor="text1"/>
        </w:rPr>
        <w:t>z</w:t>
      </w:r>
      <w:r w:rsidR="000F3C39">
        <w:rPr>
          <w:bCs/>
          <w:iCs/>
          <w:color w:val="000000" w:themeColor="text1"/>
        </w:rPr>
        <w:t xml:space="preserve">ich </w:t>
      </w:r>
      <w:r w:rsidR="008E7654">
        <w:rPr>
          <w:bCs/>
          <w:iCs/>
          <w:color w:val="000000" w:themeColor="text1"/>
        </w:rPr>
        <w:t>voorkomend</w:t>
      </w:r>
      <w:r w:rsidR="000F3C39">
        <w:rPr>
          <w:bCs/>
          <w:iCs/>
          <w:color w:val="000000" w:themeColor="text1"/>
        </w:rPr>
        <w:t xml:space="preserve"> op te stellen </w:t>
      </w:r>
      <w:r w:rsidR="0022522E" w:rsidRPr="00374FC4">
        <w:rPr>
          <w:bCs/>
          <w:iCs/>
          <w:color w:val="000000" w:themeColor="text1"/>
        </w:rPr>
        <w:t xml:space="preserve">met een luisterend oor voor de </w:t>
      </w:r>
      <w:r w:rsidR="000F3C39">
        <w:rPr>
          <w:bCs/>
          <w:iCs/>
          <w:color w:val="000000" w:themeColor="text1"/>
        </w:rPr>
        <w:t>vele ondernemers die hun uiterste</w:t>
      </w:r>
      <w:r w:rsidR="0022522E" w:rsidRPr="00374FC4">
        <w:rPr>
          <w:bCs/>
          <w:iCs/>
          <w:color w:val="000000" w:themeColor="text1"/>
        </w:rPr>
        <w:t xml:space="preserve"> best doen om de normen na te leven, ook al zijn die complex en aan evolutie onderhevig. </w:t>
      </w:r>
    </w:p>
    <w:p w14:paraId="7476BF9F" w14:textId="77777777" w:rsidR="008C5D10" w:rsidRPr="00374FC4" w:rsidRDefault="008C5D10" w:rsidP="00496B7D">
      <w:pPr>
        <w:spacing w:before="160" w:after="160"/>
        <w:ind w:left="425" w:hanging="425"/>
        <w:rPr>
          <w:bCs/>
          <w:iCs/>
          <w:color w:val="000000" w:themeColor="text1"/>
        </w:rPr>
      </w:pPr>
    </w:p>
    <w:p w14:paraId="0A366E1A" w14:textId="7D092336" w:rsidR="003C2D37" w:rsidRPr="00374FC4" w:rsidRDefault="00496B7D" w:rsidP="00496B7D">
      <w:pPr>
        <w:spacing w:before="160" w:after="160"/>
        <w:ind w:left="425" w:hanging="425"/>
        <w:rPr>
          <w:b/>
          <w:color w:val="000000" w:themeColor="text1"/>
          <w:sz w:val="24"/>
          <w:szCs w:val="24"/>
        </w:rPr>
      </w:pPr>
      <w:r w:rsidRPr="00374FC4">
        <w:rPr>
          <w:b/>
          <w:color w:val="000000" w:themeColor="text1"/>
          <w:sz w:val="24"/>
          <w:szCs w:val="24"/>
        </w:rPr>
        <w:t xml:space="preserve">4. </w:t>
      </w:r>
      <w:r w:rsidR="00981D9C">
        <w:rPr>
          <w:b/>
          <w:color w:val="000000" w:themeColor="text1"/>
          <w:sz w:val="24"/>
          <w:szCs w:val="24"/>
        </w:rPr>
        <w:tab/>
      </w:r>
      <w:proofErr w:type="gramStart"/>
      <w:r w:rsidR="00B250A7" w:rsidRPr="00374FC4">
        <w:rPr>
          <w:b/>
          <w:color w:val="000000" w:themeColor="text1"/>
          <w:sz w:val="24"/>
          <w:szCs w:val="24"/>
        </w:rPr>
        <w:t>E</w:t>
      </w:r>
      <w:r w:rsidR="009530FB" w:rsidRPr="00374FC4">
        <w:rPr>
          <w:b/>
          <w:color w:val="000000" w:themeColor="text1"/>
          <w:sz w:val="24"/>
          <w:szCs w:val="24"/>
        </w:rPr>
        <w:t>ngagement</w:t>
      </w:r>
      <w:r w:rsidR="0022522E" w:rsidRPr="00374FC4">
        <w:rPr>
          <w:b/>
          <w:color w:val="000000" w:themeColor="text1"/>
          <w:sz w:val="24"/>
          <w:szCs w:val="24"/>
        </w:rPr>
        <w:t>en</w:t>
      </w:r>
      <w:proofErr w:type="gramEnd"/>
      <w:r w:rsidR="0022522E" w:rsidRPr="00374FC4">
        <w:rPr>
          <w:b/>
          <w:color w:val="000000" w:themeColor="text1"/>
          <w:sz w:val="24"/>
          <w:szCs w:val="24"/>
        </w:rPr>
        <w:t xml:space="preserve"> die de partijen aangaan </w:t>
      </w:r>
    </w:p>
    <w:p w14:paraId="18EEFE4F" w14:textId="1BFD2BD2" w:rsidR="009530FB" w:rsidRPr="00374FC4" w:rsidRDefault="0022522E" w:rsidP="00527322">
      <w:pPr>
        <w:spacing w:before="160" w:after="160"/>
        <w:ind w:left="425" w:hanging="425"/>
        <w:rPr>
          <w:bCs/>
          <w:iCs/>
          <w:color w:val="000000" w:themeColor="text1"/>
        </w:rPr>
      </w:pPr>
      <w:r w:rsidRPr="00374FC4">
        <w:rPr>
          <w:bCs/>
          <w:iCs/>
          <w:color w:val="000000" w:themeColor="text1"/>
        </w:rPr>
        <w:t>De partijen verbinden zich tot</w:t>
      </w:r>
      <w:r w:rsidR="009530FB" w:rsidRPr="00374FC4">
        <w:rPr>
          <w:bCs/>
          <w:iCs/>
          <w:color w:val="000000" w:themeColor="text1"/>
        </w:rPr>
        <w:t>:</w:t>
      </w:r>
    </w:p>
    <w:p w14:paraId="27F90C37" w14:textId="4379F9D8" w:rsidR="009530FB" w:rsidRPr="00374FC4" w:rsidRDefault="009530FB" w:rsidP="00527322">
      <w:pPr>
        <w:spacing w:before="160" w:after="160"/>
        <w:ind w:left="425" w:hanging="425"/>
        <w:rPr>
          <w:bCs/>
          <w:iCs/>
          <w:color w:val="000000" w:themeColor="text1"/>
        </w:rPr>
      </w:pPr>
      <w:r w:rsidRPr="00374FC4">
        <w:rPr>
          <w:bCs/>
          <w:iCs/>
          <w:color w:val="000000" w:themeColor="text1"/>
        </w:rPr>
        <w:t xml:space="preserve">- </w:t>
      </w:r>
      <w:r w:rsidR="00893D71" w:rsidRPr="00374FC4">
        <w:rPr>
          <w:bCs/>
          <w:iCs/>
          <w:color w:val="000000" w:themeColor="text1"/>
        </w:rPr>
        <w:t>we</w:t>
      </w:r>
      <w:r w:rsidR="0022522E" w:rsidRPr="00374FC4">
        <w:rPr>
          <w:bCs/>
          <w:iCs/>
          <w:color w:val="000000" w:themeColor="text1"/>
        </w:rPr>
        <w:t xml:space="preserve">derzijds respect en </w:t>
      </w:r>
      <w:r w:rsidR="00893D71" w:rsidRPr="00374FC4">
        <w:rPr>
          <w:bCs/>
          <w:iCs/>
          <w:color w:val="000000" w:themeColor="text1"/>
        </w:rPr>
        <w:t>profession</w:t>
      </w:r>
      <w:r w:rsidRPr="00374FC4">
        <w:rPr>
          <w:bCs/>
          <w:iCs/>
          <w:color w:val="000000" w:themeColor="text1"/>
        </w:rPr>
        <w:t>alisme (a.)</w:t>
      </w:r>
    </w:p>
    <w:p w14:paraId="18566583" w14:textId="158EB205" w:rsidR="009530FB" w:rsidRPr="00374FC4" w:rsidRDefault="009530FB" w:rsidP="00527322">
      <w:pPr>
        <w:spacing w:before="160" w:after="160"/>
        <w:ind w:left="425" w:hanging="425"/>
        <w:rPr>
          <w:bCs/>
          <w:iCs/>
          <w:color w:val="000000" w:themeColor="text1"/>
        </w:rPr>
      </w:pPr>
      <w:r w:rsidRPr="00374FC4">
        <w:rPr>
          <w:bCs/>
          <w:iCs/>
          <w:color w:val="000000" w:themeColor="text1"/>
        </w:rPr>
        <w:t>- pr</w:t>
      </w:r>
      <w:r w:rsidR="0022522E" w:rsidRPr="00374FC4">
        <w:rPr>
          <w:bCs/>
          <w:iCs/>
          <w:color w:val="000000" w:themeColor="text1"/>
        </w:rPr>
        <w:t xml:space="preserve">eventie en informatie </w:t>
      </w:r>
      <w:r w:rsidRPr="00374FC4">
        <w:rPr>
          <w:bCs/>
          <w:iCs/>
          <w:color w:val="000000" w:themeColor="text1"/>
        </w:rPr>
        <w:t>(b.)</w:t>
      </w:r>
    </w:p>
    <w:p w14:paraId="025C85A5" w14:textId="151D171C" w:rsidR="009530FB" w:rsidRPr="00374FC4" w:rsidRDefault="009530FB" w:rsidP="00527322">
      <w:pPr>
        <w:spacing w:before="160" w:after="160"/>
        <w:ind w:left="425" w:hanging="425"/>
        <w:rPr>
          <w:bCs/>
          <w:iCs/>
          <w:color w:val="000000" w:themeColor="text1"/>
        </w:rPr>
      </w:pPr>
      <w:r w:rsidRPr="00374FC4">
        <w:rPr>
          <w:bCs/>
          <w:iCs/>
          <w:color w:val="000000" w:themeColor="text1"/>
        </w:rPr>
        <w:t xml:space="preserve">- </w:t>
      </w:r>
      <w:r w:rsidR="0022522E" w:rsidRPr="00374FC4">
        <w:rPr>
          <w:bCs/>
          <w:iCs/>
          <w:color w:val="000000" w:themeColor="text1"/>
        </w:rPr>
        <w:t xml:space="preserve">het toepassen van de wetgeving </w:t>
      </w:r>
      <w:r w:rsidRPr="00374FC4">
        <w:rPr>
          <w:bCs/>
          <w:iCs/>
          <w:color w:val="000000" w:themeColor="text1"/>
        </w:rPr>
        <w:t>(c.).</w:t>
      </w:r>
    </w:p>
    <w:p w14:paraId="21B9FEA2" w14:textId="77777777" w:rsidR="009530FB" w:rsidRPr="00374FC4" w:rsidRDefault="009530FB" w:rsidP="00527322">
      <w:pPr>
        <w:spacing w:before="160" w:after="160"/>
        <w:ind w:left="425" w:hanging="425"/>
        <w:rPr>
          <w:bCs/>
          <w:iCs/>
          <w:color w:val="000000" w:themeColor="text1"/>
        </w:rPr>
      </w:pPr>
    </w:p>
    <w:p w14:paraId="45BEFF52" w14:textId="14CD8B9D" w:rsidR="009530FB" w:rsidRPr="00374FC4" w:rsidRDefault="00893D71" w:rsidP="009530FB">
      <w:pPr>
        <w:pStyle w:val="ListParagraph"/>
        <w:numPr>
          <w:ilvl w:val="0"/>
          <w:numId w:val="4"/>
        </w:numPr>
        <w:spacing w:before="160" w:after="160"/>
        <w:rPr>
          <w:b/>
          <w:bCs/>
          <w:iCs/>
          <w:color w:val="000000" w:themeColor="text1"/>
        </w:rPr>
      </w:pPr>
      <w:r w:rsidRPr="00374FC4">
        <w:rPr>
          <w:b/>
          <w:bCs/>
          <w:iCs/>
          <w:color w:val="000000" w:themeColor="text1"/>
        </w:rPr>
        <w:t>Wederzijds respect en professio</w:t>
      </w:r>
      <w:r w:rsidR="009530FB" w:rsidRPr="00374FC4">
        <w:rPr>
          <w:b/>
          <w:bCs/>
          <w:iCs/>
          <w:color w:val="000000" w:themeColor="text1"/>
        </w:rPr>
        <w:t>nalisme</w:t>
      </w:r>
    </w:p>
    <w:p w14:paraId="01B96EF6" w14:textId="73BC0E36" w:rsidR="00E74A12" w:rsidRPr="00374FC4" w:rsidRDefault="00893D71" w:rsidP="009530FB">
      <w:pPr>
        <w:spacing w:before="160" w:after="160"/>
        <w:rPr>
          <w:bCs/>
          <w:iCs/>
          <w:color w:val="000000" w:themeColor="text1"/>
        </w:rPr>
      </w:pPr>
      <w:r w:rsidRPr="00374FC4">
        <w:rPr>
          <w:bCs/>
          <w:iCs/>
          <w:color w:val="000000" w:themeColor="text1"/>
        </w:rPr>
        <w:t xml:space="preserve">Het Charter roept </w:t>
      </w:r>
      <w:r w:rsidRPr="00374FC4">
        <w:rPr>
          <w:bCs/>
          <w:iCs/>
          <w:color w:val="000000" w:themeColor="text1"/>
          <w:u w:val="single"/>
        </w:rPr>
        <w:t>de werkgevers en zelfstandigen</w:t>
      </w:r>
      <w:r w:rsidRPr="00374FC4">
        <w:rPr>
          <w:bCs/>
          <w:iCs/>
          <w:color w:val="000000" w:themeColor="text1"/>
        </w:rPr>
        <w:t xml:space="preserve"> op om zich beleefd, respectvol en professioneel op te stellen ten opzichte van de inspecteurs en </w:t>
      </w:r>
      <w:r w:rsidR="000F3C39">
        <w:rPr>
          <w:bCs/>
          <w:iCs/>
          <w:color w:val="000000" w:themeColor="text1"/>
        </w:rPr>
        <w:t xml:space="preserve">ook </w:t>
      </w:r>
      <w:r w:rsidRPr="00374FC4">
        <w:rPr>
          <w:bCs/>
          <w:iCs/>
          <w:color w:val="000000" w:themeColor="text1"/>
        </w:rPr>
        <w:t>hun werknemers uit te nodigen op diezelfde manier</w:t>
      </w:r>
      <w:r w:rsidR="009530FB" w:rsidRPr="00374FC4">
        <w:rPr>
          <w:bCs/>
          <w:iCs/>
          <w:color w:val="000000" w:themeColor="text1"/>
        </w:rPr>
        <w:t xml:space="preserve"> </w:t>
      </w:r>
      <w:r w:rsidR="000F3C39">
        <w:rPr>
          <w:bCs/>
          <w:iCs/>
          <w:color w:val="000000" w:themeColor="text1"/>
        </w:rPr>
        <w:t>te handelen</w:t>
      </w:r>
      <w:r w:rsidR="009530FB" w:rsidRPr="00374FC4">
        <w:rPr>
          <w:bCs/>
          <w:iCs/>
          <w:color w:val="000000" w:themeColor="text1"/>
        </w:rPr>
        <w:t>.</w:t>
      </w:r>
      <w:r w:rsidR="00FA5BAA" w:rsidRPr="00374FC4">
        <w:rPr>
          <w:bCs/>
          <w:iCs/>
          <w:color w:val="000000" w:themeColor="text1"/>
        </w:rPr>
        <w:t xml:space="preserve"> </w:t>
      </w:r>
      <w:r w:rsidRPr="00374FC4">
        <w:rPr>
          <w:bCs/>
          <w:iCs/>
          <w:color w:val="000000" w:themeColor="text1"/>
        </w:rPr>
        <w:t xml:space="preserve">Van eventuele incidenten kunnen ze melding maken bij </w:t>
      </w:r>
      <w:r w:rsidR="000F3C39">
        <w:rPr>
          <w:bCs/>
          <w:iCs/>
          <w:color w:val="000000" w:themeColor="text1"/>
        </w:rPr>
        <w:t>de</w:t>
      </w:r>
      <w:r w:rsidRPr="00374FC4">
        <w:rPr>
          <w:bCs/>
          <w:iCs/>
          <w:color w:val="000000" w:themeColor="text1"/>
        </w:rPr>
        <w:t xml:space="preserve"> contactpunt</w:t>
      </w:r>
      <w:r w:rsidR="000F3C39">
        <w:rPr>
          <w:bCs/>
          <w:iCs/>
          <w:color w:val="000000" w:themeColor="text1"/>
        </w:rPr>
        <w:t>en</w:t>
      </w:r>
      <w:r w:rsidRPr="00374FC4">
        <w:rPr>
          <w:bCs/>
          <w:iCs/>
          <w:color w:val="000000" w:themeColor="text1"/>
        </w:rPr>
        <w:t xml:space="preserve"> </w:t>
      </w:r>
      <w:r w:rsidR="000F3C39">
        <w:rPr>
          <w:bCs/>
          <w:iCs/>
          <w:color w:val="000000" w:themeColor="text1"/>
        </w:rPr>
        <w:t>van de</w:t>
      </w:r>
      <w:r w:rsidRPr="00374FC4">
        <w:rPr>
          <w:bCs/>
          <w:iCs/>
          <w:color w:val="000000" w:themeColor="text1"/>
        </w:rPr>
        <w:t xml:space="preserve"> betrokken dienst</w:t>
      </w:r>
      <w:r w:rsidR="000F3C39">
        <w:rPr>
          <w:bCs/>
          <w:iCs/>
          <w:color w:val="000000" w:themeColor="text1"/>
        </w:rPr>
        <w:t>en,</w:t>
      </w:r>
      <w:r w:rsidRPr="00374FC4">
        <w:rPr>
          <w:bCs/>
          <w:iCs/>
          <w:color w:val="000000" w:themeColor="text1"/>
        </w:rPr>
        <w:t xml:space="preserve"> via hun website</w:t>
      </w:r>
      <w:r w:rsidR="009530FB" w:rsidRPr="00374FC4">
        <w:rPr>
          <w:bCs/>
          <w:iCs/>
          <w:color w:val="000000" w:themeColor="text1"/>
        </w:rPr>
        <w:t xml:space="preserve">. </w:t>
      </w:r>
      <w:r w:rsidRPr="00374FC4">
        <w:rPr>
          <w:bCs/>
          <w:iCs/>
          <w:color w:val="000000" w:themeColor="text1"/>
        </w:rPr>
        <w:t xml:space="preserve">Bij vermoedens van oneerlijke concurrentie </w:t>
      </w:r>
      <w:r w:rsidR="00927F5A">
        <w:rPr>
          <w:bCs/>
          <w:iCs/>
          <w:color w:val="000000" w:themeColor="text1"/>
        </w:rPr>
        <w:t xml:space="preserve">of van fraude </w:t>
      </w:r>
      <w:r w:rsidRPr="00374FC4">
        <w:rPr>
          <w:bCs/>
          <w:iCs/>
          <w:color w:val="000000" w:themeColor="text1"/>
        </w:rPr>
        <w:t xml:space="preserve">kan op de website </w:t>
      </w:r>
      <w:hyperlink r:id="rId14" w:history="1">
        <w:r w:rsidR="008E7654" w:rsidRPr="00DA3B48">
          <w:rPr>
            <w:rStyle w:val="Hyperlink"/>
            <w:bCs/>
            <w:iCs/>
          </w:rPr>
          <w:t>https://www.meldpuntsocialefraude.belgie.be</w:t>
        </w:r>
      </w:hyperlink>
      <w:r w:rsidR="008E7654">
        <w:rPr>
          <w:bCs/>
          <w:iCs/>
        </w:rPr>
        <w:t xml:space="preserve"> </w:t>
      </w:r>
      <w:r w:rsidRPr="00374FC4">
        <w:rPr>
          <w:bCs/>
          <w:iCs/>
          <w:color w:val="000000" w:themeColor="text1"/>
        </w:rPr>
        <w:t>in alle vertrouwelijkheid een melding worden gedaan</w:t>
      </w:r>
      <w:r w:rsidR="00E74A12" w:rsidRPr="00374FC4">
        <w:rPr>
          <w:bCs/>
          <w:iCs/>
          <w:color w:val="000000" w:themeColor="text1"/>
        </w:rPr>
        <w:t>.</w:t>
      </w:r>
    </w:p>
    <w:p w14:paraId="47DA5245" w14:textId="2550B59A" w:rsidR="009530FB" w:rsidRPr="00374FC4" w:rsidRDefault="00893D71" w:rsidP="009530FB">
      <w:pPr>
        <w:spacing w:before="160" w:after="160"/>
        <w:rPr>
          <w:bCs/>
          <w:iCs/>
          <w:color w:val="000000" w:themeColor="text1"/>
        </w:rPr>
      </w:pPr>
      <w:r w:rsidRPr="00374FC4">
        <w:rPr>
          <w:bCs/>
          <w:iCs/>
          <w:color w:val="000000" w:themeColor="text1"/>
          <w:u w:val="single"/>
        </w:rPr>
        <w:t>De</w:t>
      </w:r>
      <w:r w:rsidR="00E74A12" w:rsidRPr="00374FC4">
        <w:rPr>
          <w:bCs/>
          <w:iCs/>
          <w:color w:val="000000" w:themeColor="text1"/>
          <w:u w:val="single"/>
        </w:rPr>
        <w:t xml:space="preserve"> inspecteurs</w:t>
      </w:r>
      <w:r w:rsidR="00E74A12" w:rsidRPr="00374FC4">
        <w:rPr>
          <w:bCs/>
          <w:iCs/>
          <w:color w:val="000000" w:themeColor="text1"/>
        </w:rPr>
        <w:t>,</w:t>
      </w:r>
      <w:r w:rsidRPr="00374FC4">
        <w:rPr>
          <w:bCs/>
          <w:iCs/>
          <w:color w:val="000000" w:themeColor="text1"/>
        </w:rPr>
        <w:t xml:space="preserve"> van hun kant, gaan dezelfde </w:t>
      </w:r>
      <w:proofErr w:type="gramStart"/>
      <w:r w:rsidRPr="00374FC4">
        <w:rPr>
          <w:bCs/>
          <w:iCs/>
          <w:color w:val="000000" w:themeColor="text1"/>
        </w:rPr>
        <w:t>engagementen</w:t>
      </w:r>
      <w:proofErr w:type="gramEnd"/>
      <w:r w:rsidRPr="00374FC4">
        <w:rPr>
          <w:bCs/>
          <w:iCs/>
          <w:color w:val="000000" w:themeColor="text1"/>
        </w:rPr>
        <w:t xml:space="preserve"> inzake respect en professionalisme aan ten aanzien van iedereen</w:t>
      </w:r>
      <w:r w:rsidR="00E74A12" w:rsidRPr="00374FC4">
        <w:rPr>
          <w:bCs/>
          <w:iCs/>
          <w:color w:val="000000" w:themeColor="text1"/>
        </w:rPr>
        <w:t xml:space="preserve">, </w:t>
      </w:r>
      <w:r w:rsidRPr="00374FC4">
        <w:rPr>
          <w:bCs/>
          <w:iCs/>
          <w:color w:val="000000" w:themeColor="text1"/>
        </w:rPr>
        <w:t xml:space="preserve">met inbegrip van derden en dus het aanwezige cliënteel. Ze identificeren zich bij aanvang van de controle via de legitimatiekaart en laten hun contactgegevens achter. Ze </w:t>
      </w:r>
      <w:r w:rsidR="000F3C39">
        <w:rPr>
          <w:bCs/>
          <w:iCs/>
          <w:color w:val="000000" w:themeColor="text1"/>
        </w:rPr>
        <w:t>engageren zich er</w:t>
      </w:r>
      <w:r w:rsidRPr="00374FC4">
        <w:rPr>
          <w:bCs/>
          <w:iCs/>
          <w:color w:val="000000" w:themeColor="text1"/>
        </w:rPr>
        <w:t xml:space="preserve"> ten slotte </w:t>
      </w:r>
      <w:r w:rsidR="000F3C39">
        <w:rPr>
          <w:bCs/>
          <w:iCs/>
          <w:color w:val="000000" w:themeColor="text1"/>
        </w:rPr>
        <w:t xml:space="preserve">toe </w:t>
      </w:r>
      <w:r w:rsidRPr="00374FC4">
        <w:rPr>
          <w:bCs/>
          <w:iCs/>
          <w:color w:val="000000" w:themeColor="text1"/>
        </w:rPr>
        <w:t xml:space="preserve">bijzondere aandacht </w:t>
      </w:r>
      <w:r w:rsidR="000F3C39">
        <w:rPr>
          <w:bCs/>
          <w:iCs/>
          <w:color w:val="000000" w:themeColor="text1"/>
        </w:rPr>
        <w:t>te hebben voor d</w:t>
      </w:r>
      <w:r w:rsidRPr="00374FC4">
        <w:rPr>
          <w:bCs/>
          <w:iCs/>
          <w:color w:val="000000" w:themeColor="text1"/>
        </w:rPr>
        <w:t>e voortzetting van de productie en de nodige discretie aan de dag</w:t>
      </w:r>
      <w:r w:rsidR="000F3C39">
        <w:rPr>
          <w:bCs/>
          <w:iCs/>
          <w:color w:val="000000" w:themeColor="text1"/>
        </w:rPr>
        <w:t xml:space="preserve"> te leggen</w:t>
      </w:r>
      <w:r w:rsidRPr="00374FC4">
        <w:rPr>
          <w:bCs/>
          <w:iCs/>
          <w:color w:val="000000" w:themeColor="text1"/>
        </w:rPr>
        <w:t xml:space="preserve"> wat betreft de verwerking van persoon</w:t>
      </w:r>
      <w:r w:rsidR="000F3C39">
        <w:rPr>
          <w:bCs/>
          <w:iCs/>
          <w:color w:val="000000" w:themeColor="text1"/>
        </w:rPr>
        <w:t>s</w:t>
      </w:r>
      <w:r w:rsidRPr="00374FC4">
        <w:rPr>
          <w:bCs/>
          <w:iCs/>
          <w:color w:val="000000" w:themeColor="text1"/>
        </w:rPr>
        <w:t>gegevens</w:t>
      </w:r>
      <w:r w:rsidR="00FA5BAA" w:rsidRPr="00374FC4">
        <w:rPr>
          <w:bCs/>
          <w:iCs/>
          <w:color w:val="000000" w:themeColor="text1"/>
        </w:rPr>
        <w:t>.</w:t>
      </w:r>
    </w:p>
    <w:p w14:paraId="651939B5" w14:textId="77777777" w:rsidR="00FA5BAA" w:rsidRPr="00374FC4" w:rsidRDefault="00FA5BAA" w:rsidP="009530FB">
      <w:pPr>
        <w:spacing w:before="160" w:after="160"/>
        <w:rPr>
          <w:bCs/>
          <w:iCs/>
          <w:color w:val="000000" w:themeColor="text1"/>
        </w:rPr>
      </w:pPr>
    </w:p>
    <w:p w14:paraId="6ECC8B87" w14:textId="2CD75E5B" w:rsidR="00FA5BAA" w:rsidRPr="00374FC4" w:rsidRDefault="00893D71" w:rsidP="00FA5BAA">
      <w:pPr>
        <w:pStyle w:val="ListParagraph"/>
        <w:numPr>
          <w:ilvl w:val="0"/>
          <w:numId w:val="4"/>
        </w:numPr>
        <w:spacing w:before="160" w:after="160"/>
        <w:rPr>
          <w:b/>
          <w:bCs/>
          <w:iCs/>
          <w:color w:val="000000" w:themeColor="text1"/>
        </w:rPr>
      </w:pPr>
      <w:r w:rsidRPr="00374FC4">
        <w:rPr>
          <w:b/>
          <w:bCs/>
          <w:iCs/>
          <w:color w:val="000000" w:themeColor="text1"/>
        </w:rPr>
        <w:t>Preventie en Informatie</w:t>
      </w:r>
    </w:p>
    <w:p w14:paraId="1E2C6574" w14:textId="6734EAE4" w:rsidR="009530FB" w:rsidRPr="00374FC4" w:rsidRDefault="00893D71" w:rsidP="00FA5BAA">
      <w:pPr>
        <w:spacing w:before="160" w:after="160"/>
        <w:rPr>
          <w:bCs/>
          <w:iCs/>
          <w:color w:val="000000" w:themeColor="text1"/>
        </w:rPr>
      </w:pPr>
      <w:r w:rsidRPr="00374FC4">
        <w:rPr>
          <w:bCs/>
          <w:iCs/>
          <w:color w:val="000000" w:themeColor="text1"/>
          <w:u w:val="single"/>
        </w:rPr>
        <w:t xml:space="preserve">De werkgevers- en zelfstandigenorganisaties </w:t>
      </w:r>
      <w:r w:rsidRPr="00374FC4">
        <w:rPr>
          <w:bCs/>
          <w:iCs/>
          <w:color w:val="000000" w:themeColor="text1"/>
        </w:rPr>
        <w:t>informeren en sensibiliseren hun leden over nieuwe wetgeving en over bij de overheid beschikbare informatie (bijvoorbeeld</w:t>
      </w:r>
      <w:r w:rsidR="00FA5BAA" w:rsidRPr="00374FC4">
        <w:rPr>
          <w:bCs/>
          <w:iCs/>
          <w:color w:val="000000" w:themeColor="text1"/>
        </w:rPr>
        <w:t xml:space="preserve">: </w:t>
      </w:r>
      <w:hyperlink r:id="rId15" w:history="1">
        <w:r w:rsidR="008E7654" w:rsidRPr="00DA3B48">
          <w:rPr>
            <w:rStyle w:val="Hyperlink"/>
            <w:bCs/>
            <w:iCs/>
          </w:rPr>
          <w:t>http://www.siod.belgie.be</w:t>
        </w:r>
      </w:hyperlink>
      <w:r w:rsidR="008E7654">
        <w:rPr>
          <w:bCs/>
          <w:iCs/>
        </w:rPr>
        <w:t>)</w:t>
      </w:r>
      <w:r w:rsidRPr="00374FC4">
        <w:rPr>
          <w:bCs/>
          <w:iCs/>
          <w:color w:val="000000" w:themeColor="text1"/>
        </w:rPr>
        <w:t>.</w:t>
      </w:r>
    </w:p>
    <w:p w14:paraId="1BA4F5C0" w14:textId="34F91D11" w:rsidR="00FA5BAA" w:rsidRPr="00374FC4" w:rsidRDefault="00893D71" w:rsidP="00D909EC">
      <w:pPr>
        <w:spacing w:before="160" w:after="160"/>
        <w:rPr>
          <w:bCs/>
          <w:iCs/>
          <w:color w:val="000000" w:themeColor="text1"/>
        </w:rPr>
      </w:pPr>
      <w:r w:rsidRPr="00374FC4">
        <w:rPr>
          <w:bCs/>
          <w:iCs/>
          <w:color w:val="000000" w:themeColor="text1"/>
          <w:u w:val="single"/>
        </w:rPr>
        <w:t>De werkgevers en zelfstandigen</w:t>
      </w:r>
      <w:r w:rsidRPr="00374FC4">
        <w:rPr>
          <w:bCs/>
          <w:iCs/>
          <w:color w:val="000000" w:themeColor="text1"/>
        </w:rPr>
        <w:t xml:space="preserve"> stellen zich constructief op en verstrekken de nodige informatie aan de sociaal inspecteurs. Ze kunnen zich laten bijstaan door een raadgever (advocaat, vertegenwoordiger van een federatie …). </w:t>
      </w:r>
      <w:r w:rsidR="00AD702E" w:rsidRPr="00374FC4">
        <w:rPr>
          <w:bCs/>
          <w:iCs/>
          <w:color w:val="000000" w:themeColor="text1"/>
        </w:rPr>
        <w:t>Ze kunnen zich ook beroepen op hun zwijgrecht</w:t>
      </w:r>
      <w:r w:rsidR="00D909EC" w:rsidRPr="00374FC4">
        <w:rPr>
          <w:bCs/>
          <w:iCs/>
          <w:color w:val="000000" w:themeColor="text1"/>
        </w:rPr>
        <w:t xml:space="preserve">. </w:t>
      </w:r>
    </w:p>
    <w:p w14:paraId="0F42555A" w14:textId="47394CBB" w:rsidR="00F83068" w:rsidRPr="00374FC4" w:rsidRDefault="00AD702E" w:rsidP="00D909EC">
      <w:pPr>
        <w:spacing w:before="160" w:after="160"/>
        <w:rPr>
          <w:bCs/>
          <w:iCs/>
          <w:color w:val="000000" w:themeColor="text1"/>
        </w:rPr>
      </w:pPr>
      <w:r w:rsidRPr="00374FC4">
        <w:rPr>
          <w:bCs/>
          <w:iCs/>
          <w:color w:val="000000" w:themeColor="text1"/>
        </w:rPr>
        <w:t xml:space="preserve">Het Charter benadrukt de begeleidende, preventieve en informerende rol van de </w:t>
      </w:r>
      <w:r w:rsidRPr="00374FC4">
        <w:rPr>
          <w:bCs/>
          <w:iCs/>
          <w:color w:val="000000" w:themeColor="text1"/>
          <w:u w:val="single"/>
        </w:rPr>
        <w:t>sociale inspectie</w:t>
      </w:r>
      <w:r w:rsidRPr="00374FC4">
        <w:rPr>
          <w:bCs/>
          <w:iCs/>
          <w:color w:val="000000" w:themeColor="text1"/>
        </w:rPr>
        <w:t xml:space="preserve"> bij haar controles. Deze houdt rekening met de complexiteit van de sociale wetgeving en vestigt de aandacht van de werkgevers op bepaalde technische aspecten en kennen de onderneming </w:t>
      </w:r>
      <w:proofErr w:type="gramStart"/>
      <w:r w:rsidRPr="00374FC4">
        <w:rPr>
          <w:bCs/>
          <w:iCs/>
          <w:color w:val="000000" w:themeColor="text1"/>
        </w:rPr>
        <w:t>desgevallend</w:t>
      </w:r>
      <w:proofErr w:type="gramEnd"/>
      <w:r w:rsidRPr="00374FC4">
        <w:rPr>
          <w:bCs/>
          <w:iCs/>
          <w:color w:val="000000" w:themeColor="text1"/>
        </w:rPr>
        <w:t xml:space="preserve"> een redelijke termijn toe om zich in regel te stellen alvorens sanctionerend op te treden</w:t>
      </w:r>
      <w:r w:rsidR="00F83068" w:rsidRPr="00374FC4">
        <w:rPr>
          <w:bCs/>
          <w:iCs/>
          <w:color w:val="000000" w:themeColor="text1"/>
        </w:rPr>
        <w:t xml:space="preserve">. </w:t>
      </w:r>
      <w:r w:rsidRPr="00374FC4">
        <w:rPr>
          <w:bCs/>
          <w:iCs/>
          <w:color w:val="000000" w:themeColor="text1"/>
        </w:rPr>
        <w:t>De sociale inspectie laat ondernemingen ten s</w:t>
      </w:r>
      <w:r w:rsidR="00734B1D">
        <w:rPr>
          <w:bCs/>
          <w:iCs/>
          <w:color w:val="000000" w:themeColor="text1"/>
        </w:rPr>
        <w:t>lotte de tijd en de kans</w:t>
      </w:r>
      <w:r w:rsidRPr="00374FC4">
        <w:rPr>
          <w:bCs/>
          <w:iCs/>
          <w:color w:val="000000" w:themeColor="text1"/>
        </w:rPr>
        <w:t xml:space="preserve"> om verklaringselementen aan te dragen</w:t>
      </w:r>
      <w:r w:rsidR="002571DB" w:rsidRPr="00374FC4">
        <w:rPr>
          <w:bCs/>
          <w:iCs/>
          <w:color w:val="000000" w:themeColor="text1"/>
        </w:rPr>
        <w:t>.</w:t>
      </w:r>
    </w:p>
    <w:p w14:paraId="33DE8D67" w14:textId="77777777" w:rsidR="002571DB" w:rsidRPr="00374FC4" w:rsidRDefault="002571DB" w:rsidP="00D909EC">
      <w:pPr>
        <w:spacing w:before="160" w:after="160"/>
        <w:rPr>
          <w:bCs/>
          <w:iCs/>
          <w:color w:val="000000" w:themeColor="text1"/>
        </w:rPr>
      </w:pPr>
    </w:p>
    <w:p w14:paraId="5AFCB668" w14:textId="4C9A9651" w:rsidR="002571DB" w:rsidRPr="00374FC4" w:rsidRDefault="00AD702E" w:rsidP="002571DB">
      <w:pPr>
        <w:pStyle w:val="ListParagraph"/>
        <w:keepNext/>
        <w:numPr>
          <w:ilvl w:val="0"/>
          <w:numId w:val="4"/>
        </w:numPr>
        <w:spacing w:before="160" w:after="160"/>
        <w:rPr>
          <w:b/>
          <w:bCs/>
          <w:iCs/>
          <w:color w:val="000000" w:themeColor="text1"/>
        </w:rPr>
      </w:pPr>
      <w:r w:rsidRPr="00374FC4">
        <w:rPr>
          <w:b/>
          <w:bCs/>
          <w:iCs/>
          <w:color w:val="000000" w:themeColor="text1"/>
        </w:rPr>
        <w:lastRenderedPageBreak/>
        <w:t xml:space="preserve">De wetgeving toepassen </w:t>
      </w:r>
    </w:p>
    <w:p w14:paraId="437D96E9" w14:textId="15380250" w:rsidR="002571DB" w:rsidRPr="00374FC4" w:rsidRDefault="00AD702E" w:rsidP="002571DB">
      <w:pPr>
        <w:keepNext/>
        <w:spacing w:before="160" w:after="160"/>
        <w:rPr>
          <w:bCs/>
          <w:iCs/>
          <w:color w:val="000000" w:themeColor="text1"/>
        </w:rPr>
      </w:pPr>
      <w:r w:rsidRPr="00374FC4">
        <w:rPr>
          <w:bCs/>
          <w:iCs/>
          <w:color w:val="000000" w:themeColor="text1"/>
          <w:u w:val="single"/>
        </w:rPr>
        <w:t xml:space="preserve">De sociale inspectie </w:t>
      </w:r>
      <w:r w:rsidRPr="00374FC4">
        <w:rPr>
          <w:bCs/>
          <w:iCs/>
          <w:color w:val="000000" w:themeColor="text1"/>
        </w:rPr>
        <w:t>engageert zich ertoe</w:t>
      </w:r>
      <w:r w:rsidR="002571DB" w:rsidRPr="00374FC4">
        <w:rPr>
          <w:bCs/>
          <w:iCs/>
          <w:color w:val="000000" w:themeColor="text1"/>
        </w:rPr>
        <w:t>:</w:t>
      </w:r>
    </w:p>
    <w:p w14:paraId="1E7A1193" w14:textId="5A1DC82E" w:rsidR="002571DB" w:rsidRPr="00374FC4" w:rsidRDefault="002571DB" w:rsidP="00CE5CF8">
      <w:pPr>
        <w:ind w:left="426" w:hanging="426"/>
      </w:pPr>
      <w:r w:rsidRPr="00374FC4">
        <w:t xml:space="preserve">- </w:t>
      </w:r>
      <w:r w:rsidRPr="00374FC4">
        <w:tab/>
      </w:r>
      <w:r w:rsidR="00374FC4" w:rsidRPr="00374FC4">
        <w:t>de wetgeving eenvormig en homogeen te interpreteren</w:t>
      </w:r>
      <w:r w:rsidR="00CE5CF8" w:rsidRPr="00374FC4">
        <w:t>;</w:t>
      </w:r>
    </w:p>
    <w:p w14:paraId="7EEEA14A" w14:textId="0C540B8C" w:rsidR="002571DB" w:rsidRPr="00374FC4" w:rsidRDefault="002571DB" w:rsidP="00CE5CF8">
      <w:pPr>
        <w:ind w:left="426" w:hanging="426"/>
      </w:pPr>
      <w:r w:rsidRPr="00374FC4">
        <w:t xml:space="preserve">- </w:t>
      </w:r>
      <w:r w:rsidRPr="00374FC4">
        <w:tab/>
      </w:r>
      <w:r w:rsidR="00374FC4" w:rsidRPr="00374FC4">
        <w:t>de con</w:t>
      </w:r>
      <w:r w:rsidR="00374FC4">
        <w:t>troles zo veel mogelijk te bundelen en uniform te behandelen</w:t>
      </w:r>
      <w:r w:rsidRPr="00374FC4">
        <w:t>;</w:t>
      </w:r>
    </w:p>
    <w:p w14:paraId="53D0C389" w14:textId="16E0A638" w:rsidR="002571DB" w:rsidRPr="00374FC4" w:rsidRDefault="002571DB" w:rsidP="00CE5CF8">
      <w:pPr>
        <w:ind w:left="426" w:hanging="426"/>
      </w:pPr>
      <w:r w:rsidRPr="00374FC4">
        <w:t xml:space="preserve">- </w:t>
      </w:r>
      <w:r w:rsidR="00CE5CF8" w:rsidRPr="00374FC4">
        <w:tab/>
      </w:r>
      <w:r w:rsidR="00374FC4">
        <w:t>de voorrang te geven aan structurele problemen en niet aan administratieve fouten</w:t>
      </w:r>
      <w:r w:rsidRPr="00374FC4">
        <w:t>;</w:t>
      </w:r>
    </w:p>
    <w:p w14:paraId="537C72E6" w14:textId="0D91DC2E" w:rsidR="002571DB" w:rsidRPr="008E7654" w:rsidRDefault="002571DB" w:rsidP="00CE5CF8">
      <w:pPr>
        <w:ind w:left="426" w:hanging="426"/>
      </w:pPr>
      <w:r w:rsidRPr="00374FC4">
        <w:t xml:space="preserve">- </w:t>
      </w:r>
      <w:r w:rsidRPr="00374FC4">
        <w:tab/>
      </w:r>
      <w:r w:rsidR="00374FC4">
        <w:t>te communiceren met de bevoegde administraties en de paritaire comités over de juiste interpretatie va</w:t>
      </w:r>
      <w:r w:rsidR="008E7654">
        <w:t>n de normen (wetten, cao’s …);</w:t>
      </w:r>
    </w:p>
    <w:p w14:paraId="5227BEFB" w14:textId="18ED62BC" w:rsidR="002571DB" w:rsidRPr="00374FC4" w:rsidRDefault="002571DB" w:rsidP="00CE5CF8">
      <w:pPr>
        <w:ind w:left="426" w:hanging="426"/>
      </w:pPr>
      <w:r w:rsidRPr="00374FC4">
        <w:t xml:space="preserve">- </w:t>
      </w:r>
      <w:r w:rsidRPr="00374FC4">
        <w:tab/>
      </w:r>
      <w:r w:rsidR="00B229BE">
        <w:t>de ondernemingen op de hoogte te brengen van het vervolg dat aan de controles zal worden gegeven</w:t>
      </w:r>
      <w:r w:rsidRPr="00374FC4">
        <w:t>.</w:t>
      </w:r>
    </w:p>
    <w:p w14:paraId="7E1735C0" w14:textId="2BAA1672" w:rsidR="00CE5CF8" w:rsidRPr="00BE1C93" w:rsidRDefault="00B229BE" w:rsidP="00D909EC">
      <w:pPr>
        <w:spacing w:before="160" w:after="160"/>
        <w:rPr>
          <w:bCs/>
          <w:iCs/>
          <w:color w:val="000000" w:themeColor="text1"/>
        </w:rPr>
      </w:pPr>
      <w:r w:rsidRPr="00BE1C93">
        <w:rPr>
          <w:bCs/>
          <w:iCs/>
          <w:color w:val="000000" w:themeColor="text1"/>
        </w:rPr>
        <w:t xml:space="preserve">De </w:t>
      </w:r>
      <w:r w:rsidRPr="00BE1C93">
        <w:rPr>
          <w:bCs/>
          <w:iCs/>
          <w:color w:val="000000" w:themeColor="text1"/>
          <w:u w:val="single"/>
        </w:rPr>
        <w:t>werkgeversorganisaties</w:t>
      </w:r>
      <w:r w:rsidRPr="00BE1C93">
        <w:rPr>
          <w:bCs/>
          <w:iCs/>
          <w:color w:val="000000" w:themeColor="text1"/>
        </w:rPr>
        <w:t>, van hun kant, informeren e</w:t>
      </w:r>
      <w:r w:rsidR="00734B1D">
        <w:rPr>
          <w:bCs/>
          <w:iCs/>
          <w:color w:val="000000" w:themeColor="text1"/>
        </w:rPr>
        <w:t xml:space="preserve">n sensibiliseren hun leden rond de voorbereiding </w:t>
      </w:r>
      <w:r w:rsidRPr="00BE1C93">
        <w:rPr>
          <w:bCs/>
          <w:iCs/>
          <w:color w:val="000000" w:themeColor="text1"/>
        </w:rPr>
        <w:t>op controles en over de te verzamelen stukken</w:t>
      </w:r>
      <w:r w:rsidR="00CE5CF8" w:rsidRPr="00BE1C93">
        <w:rPr>
          <w:bCs/>
          <w:iCs/>
          <w:color w:val="000000" w:themeColor="text1"/>
        </w:rPr>
        <w:t xml:space="preserve"> </w:t>
      </w:r>
      <w:r w:rsidRPr="00BE1C93">
        <w:rPr>
          <w:bCs/>
          <w:iCs/>
          <w:color w:val="000000" w:themeColor="text1"/>
        </w:rPr>
        <w:t xml:space="preserve">en maken hen attent op de nuttige checklist van </w:t>
      </w:r>
      <w:r w:rsidR="00BE1C93" w:rsidRPr="00BE1C93">
        <w:rPr>
          <w:bCs/>
          <w:iCs/>
          <w:color w:val="000000" w:themeColor="text1"/>
        </w:rPr>
        <w:t>vaak gecontroleerde documenten</w:t>
      </w:r>
      <w:r w:rsidR="008E7654">
        <w:rPr>
          <w:bCs/>
          <w:iCs/>
          <w:color w:val="000000" w:themeColor="text1"/>
        </w:rPr>
        <w:t>.</w:t>
      </w:r>
      <w:r w:rsidR="00BE1C93" w:rsidRPr="00BE1C93">
        <w:rPr>
          <w:bCs/>
          <w:iCs/>
          <w:color w:val="000000" w:themeColor="text1"/>
        </w:rPr>
        <w:t xml:space="preserve"> </w:t>
      </w:r>
      <w:r w:rsidR="00CE5CF8" w:rsidRPr="00BE1C93">
        <w:rPr>
          <w:bCs/>
          <w:iCs/>
          <w:color w:val="000000" w:themeColor="text1"/>
        </w:rPr>
        <w:t>(</w:t>
      </w:r>
      <w:hyperlink r:id="rId16" w:history="1">
        <w:r w:rsidR="008E7654" w:rsidRPr="00DA3B48">
          <w:rPr>
            <w:rStyle w:val="Hyperlink"/>
            <w:bCs/>
            <w:iCs/>
          </w:rPr>
          <w:t>http://www.siod.belgie.be</w:t>
        </w:r>
      </w:hyperlink>
      <w:r w:rsidR="00CE5CF8" w:rsidRPr="00BE1C93">
        <w:rPr>
          <w:bCs/>
          <w:iCs/>
          <w:color w:val="000000" w:themeColor="text1"/>
        </w:rPr>
        <w:t>).</w:t>
      </w:r>
    </w:p>
    <w:p w14:paraId="2E197537" w14:textId="49590AE4" w:rsidR="00CE5CF8" w:rsidRPr="00BE1C93" w:rsidRDefault="00BE1C93" w:rsidP="00D909EC">
      <w:pPr>
        <w:spacing w:before="160" w:after="160"/>
        <w:rPr>
          <w:bCs/>
          <w:iCs/>
          <w:color w:val="000000" w:themeColor="text1"/>
        </w:rPr>
      </w:pPr>
      <w:r w:rsidRPr="00BE1C93">
        <w:rPr>
          <w:bCs/>
          <w:iCs/>
          <w:color w:val="000000" w:themeColor="text1"/>
        </w:rPr>
        <w:t xml:space="preserve">Ten slotte wordt de </w:t>
      </w:r>
      <w:r w:rsidRPr="00BE1C93">
        <w:rPr>
          <w:bCs/>
          <w:iCs/>
          <w:color w:val="000000" w:themeColor="text1"/>
          <w:u w:val="single"/>
        </w:rPr>
        <w:t>ondernemingen en werkgevers</w:t>
      </w:r>
      <w:r w:rsidRPr="00BE1C93">
        <w:rPr>
          <w:bCs/>
          <w:iCs/>
          <w:color w:val="000000" w:themeColor="text1"/>
        </w:rPr>
        <w:t xml:space="preserve"> gevraagd zich zo spoedig mogelijk in regel te stellen als regularisaties mogelijk zijn, om in bepaalde gevallen een </w:t>
      </w:r>
      <w:r w:rsidR="00CE5CF8" w:rsidRPr="00BE1C93">
        <w:rPr>
          <w:bCs/>
          <w:iCs/>
          <w:color w:val="000000" w:themeColor="text1"/>
        </w:rPr>
        <w:t xml:space="preserve">pro </w:t>
      </w:r>
      <w:proofErr w:type="spellStart"/>
      <w:r w:rsidR="00CE5CF8" w:rsidRPr="00BE1C93">
        <w:rPr>
          <w:bCs/>
          <w:iCs/>
          <w:color w:val="000000" w:themeColor="text1"/>
        </w:rPr>
        <w:t>justitia</w:t>
      </w:r>
      <w:proofErr w:type="spellEnd"/>
      <w:r w:rsidR="00CE5CF8" w:rsidRPr="00BE1C93">
        <w:rPr>
          <w:bCs/>
          <w:iCs/>
          <w:color w:val="000000" w:themeColor="text1"/>
        </w:rPr>
        <w:t xml:space="preserve"> </w:t>
      </w:r>
      <w:r w:rsidRPr="00BE1C93">
        <w:rPr>
          <w:bCs/>
          <w:iCs/>
          <w:color w:val="000000" w:themeColor="text1"/>
        </w:rPr>
        <w:t>of sanctionering te voorkomen</w:t>
      </w:r>
      <w:r w:rsidR="00CE5CF8" w:rsidRPr="00BE1C93">
        <w:rPr>
          <w:bCs/>
          <w:iCs/>
          <w:color w:val="000000" w:themeColor="text1"/>
        </w:rPr>
        <w:t>.</w:t>
      </w:r>
    </w:p>
    <w:p w14:paraId="2E5A3B11" w14:textId="77777777" w:rsidR="00CE5CF8" w:rsidRPr="00BE1C93" w:rsidRDefault="00CE5CF8" w:rsidP="00D909EC">
      <w:pPr>
        <w:spacing w:before="160" w:after="160"/>
        <w:rPr>
          <w:bCs/>
          <w:iCs/>
          <w:color w:val="000000" w:themeColor="text1"/>
        </w:rPr>
      </w:pPr>
    </w:p>
    <w:p w14:paraId="0A366E1D" w14:textId="6298B6C4" w:rsidR="003C2D37" w:rsidRPr="00BE1C93" w:rsidRDefault="00527322" w:rsidP="00527322">
      <w:pPr>
        <w:spacing w:before="160" w:after="160"/>
        <w:ind w:left="425" w:hanging="425"/>
        <w:rPr>
          <w:b/>
          <w:color w:val="000000" w:themeColor="text1"/>
          <w:sz w:val="24"/>
          <w:szCs w:val="24"/>
        </w:rPr>
      </w:pPr>
      <w:r w:rsidRPr="00BE1C93">
        <w:rPr>
          <w:b/>
          <w:color w:val="000000" w:themeColor="text1"/>
          <w:sz w:val="24"/>
          <w:szCs w:val="24"/>
        </w:rPr>
        <w:t xml:space="preserve">5. </w:t>
      </w:r>
      <w:r w:rsidR="00981D9C">
        <w:rPr>
          <w:b/>
          <w:color w:val="000000" w:themeColor="text1"/>
          <w:sz w:val="24"/>
          <w:szCs w:val="24"/>
        </w:rPr>
        <w:tab/>
      </w:r>
      <w:r w:rsidR="00BE1C93" w:rsidRPr="00BE1C93">
        <w:rPr>
          <w:b/>
          <w:color w:val="000000" w:themeColor="text1"/>
          <w:sz w:val="24"/>
          <w:szCs w:val="24"/>
        </w:rPr>
        <w:t>Opvolging van het Charter</w:t>
      </w:r>
    </w:p>
    <w:p w14:paraId="0A366E22" w14:textId="69937327" w:rsidR="00B75CA7" w:rsidRDefault="00BE1C93" w:rsidP="007A3DDB">
      <w:pPr>
        <w:rPr>
          <w:rFonts w:cs="Arial"/>
          <w:color w:val="000000" w:themeColor="text1"/>
        </w:rPr>
      </w:pPr>
      <w:r w:rsidRPr="00BE1C93">
        <w:rPr>
          <w:color w:val="000000" w:themeColor="text1"/>
        </w:rPr>
        <w:t xml:space="preserve">Om de goede uitvoering ervan te garanderen, engageren de ondertekende partijen zich ertoe het Charter </w:t>
      </w:r>
      <w:r w:rsidR="00734B1D">
        <w:rPr>
          <w:color w:val="000000" w:themeColor="text1"/>
        </w:rPr>
        <w:t>zo ruim mogelijk bekend te maken</w:t>
      </w:r>
      <w:r w:rsidR="002C66D6" w:rsidRPr="00BE1C93">
        <w:rPr>
          <w:color w:val="000000" w:themeColor="text1"/>
        </w:rPr>
        <w:t xml:space="preserve">, </w:t>
      </w:r>
      <w:r w:rsidRPr="00BE1C93">
        <w:rPr>
          <w:color w:val="000000" w:themeColor="text1"/>
        </w:rPr>
        <w:t>in het bijzonder via externe of interne informatiesessies</w:t>
      </w:r>
      <w:r w:rsidR="002C66D6" w:rsidRPr="00BE1C93">
        <w:rPr>
          <w:color w:val="000000" w:themeColor="text1"/>
        </w:rPr>
        <w:t xml:space="preserve">, </w:t>
      </w:r>
      <w:r>
        <w:rPr>
          <w:color w:val="000000" w:themeColor="text1"/>
        </w:rPr>
        <w:t>informatie uit te wisselen over beleidsevolutie</w:t>
      </w:r>
      <w:r w:rsidR="00734B1D">
        <w:rPr>
          <w:color w:val="000000" w:themeColor="text1"/>
        </w:rPr>
        <w:t xml:space="preserve">s </w:t>
      </w:r>
      <w:proofErr w:type="gramStart"/>
      <w:r w:rsidR="00734B1D">
        <w:rPr>
          <w:color w:val="000000" w:themeColor="text1"/>
        </w:rPr>
        <w:t>ter zake</w:t>
      </w:r>
      <w:proofErr w:type="gramEnd"/>
      <w:r w:rsidR="00734B1D">
        <w:rPr>
          <w:color w:val="000000" w:themeColor="text1"/>
        </w:rPr>
        <w:t xml:space="preserve"> binnen het Platform Sociale F</w:t>
      </w:r>
      <w:r>
        <w:rPr>
          <w:color w:val="000000" w:themeColor="text1"/>
        </w:rPr>
        <w:t xml:space="preserve">raude </w:t>
      </w:r>
      <w:r w:rsidR="001B460B">
        <w:rPr>
          <w:color w:val="000000" w:themeColor="text1"/>
        </w:rPr>
        <w:t>in de NAR en jaarlijks samen te komen om de effectieve toepassing van het Charter te eval</w:t>
      </w:r>
      <w:bookmarkStart w:id="1" w:name="_GoBack"/>
      <w:bookmarkEnd w:id="1"/>
      <w:r w:rsidR="001B460B">
        <w:rPr>
          <w:color w:val="000000" w:themeColor="text1"/>
        </w:rPr>
        <w:t>ueren</w:t>
      </w:r>
      <w:r w:rsidR="002C66D6" w:rsidRPr="00BE1C93">
        <w:rPr>
          <w:color w:val="000000" w:themeColor="text1"/>
        </w:rPr>
        <w:t>.</w:t>
      </w:r>
      <w:r w:rsidR="007A3DDB" w:rsidRPr="00BE1C93">
        <w:rPr>
          <w:bCs/>
          <w:iCs/>
          <w:color w:val="000000" w:themeColor="text1"/>
        </w:rPr>
        <w:t xml:space="preserve"> </w:t>
      </w:r>
      <w:r w:rsidR="00DE3799" w:rsidRPr="00374FC4">
        <w:rPr>
          <w:rFonts w:cs="Arial"/>
          <w:color w:val="000000" w:themeColor="text1"/>
        </w:rPr>
        <w:t>■</w:t>
      </w:r>
    </w:p>
    <w:p w14:paraId="3706488D" w14:textId="3985ABE8" w:rsidR="00B844D5" w:rsidRPr="003C447E" w:rsidRDefault="009F4D33" w:rsidP="007A3DDB">
      <w:pPr>
        <w:rPr>
          <w:rFonts w:cs="Arial"/>
          <w:color w:val="000000" w:themeColor="text1"/>
        </w:rPr>
      </w:pPr>
      <w:r>
        <w:rPr>
          <w:rFonts w:cs="Arial"/>
          <w:noProof/>
          <w:color w:val="000000" w:themeColor="text1"/>
        </w:rPr>
        <w:object w:dxaOrig="225" w:dyaOrig="225" w14:anchorId="0FC29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5.8pt;margin-top:15.9pt;width:76.55pt;height:50.25pt;z-index:251665408;mso-position-horizontal-relative:text;mso-position-vertical-relative:text">
            <v:imagedata r:id="rId17" o:title=""/>
          </v:shape>
          <o:OLEObject Type="Embed" ProgID="AcroExch.Document.11" ShapeID="_x0000_s1028" DrawAspect="Icon" ObjectID="_1583839245" r:id="rId18"/>
        </w:object>
      </w:r>
    </w:p>
    <w:sectPr w:rsidR="00B844D5" w:rsidRPr="003C447E" w:rsidSect="009446D6">
      <w:headerReference w:type="even" r:id="rId19"/>
      <w:headerReference w:type="default" r:id="rId20"/>
      <w:headerReference w:type="first" r:id="rId21"/>
      <w:footerReference w:type="first" r:id="rId22"/>
      <w:pgSz w:w="11906" w:h="16838"/>
      <w:pgMar w:top="964" w:right="851" w:bottom="1134" w:left="3686" w:header="34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7AA1E" w14:textId="77777777" w:rsidR="00A851A7" w:rsidRDefault="00A851A7" w:rsidP="009949DB">
      <w:pPr>
        <w:spacing w:line="240" w:lineRule="auto"/>
      </w:pPr>
      <w:r>
        <w:separator/>
      </w:r>
    </w:p>
  </w:endnote>
  <w:endnote w:type="continuationSeparator" w:id="0">
    <w:p w14:paraId="135D8F18" w14:textId="77777777" w:rsidR="00A851A7" w:rsidRDefault="00A851A7" w:rsidP="009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42" w:rightFromText="142" w:vertAnchor="page" w:horzAnchor="page" w:tblpX="795" w:tblpY="14573"/>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1F4C42" w:rsidRPr="009F4D33" w14:paraId="0A366E38" w14:textId="77777777" w:rsidTr="00161756">
      <w:tc>
        <w:tcPr>
          <w:tcW w:w="2268" w:type="dxa"/>
        </w:tcPr>
        <w:p w14:paraId="0A366E31" w14:textId="27D069D4" w:rsidR="001F4C42" w:rsidRPr="00893D71" w:rsidRDefault="00FB111E" w:rsidP="00A0746F">
          <w:pPr>
            <w:pStyle w:val="Table3"/>
            <w:rPr>
              <w:szCs w:val="18"/>
              <w:lang w:val="nl-BE"/>
            </w:rPr>
          </w:pPr>
          <w:r w:rsidRPr="00893D71">
            <w:rPr>
              <w:szCs w:val="18"/>
              <w:lang w:val="nl-BE"/>
            </w:rPr>
            <w:t>VBO VZW</w:t>
          </w:r>
        </w:p>
        <w:p w14:paraId="0A366E32" w14:textId="39879D36" w:rsidR="001F4C42" w:rsidRPr="00893D71" w:rsidRDefault="001F4C42" w:rsidP="00A0746F">
          <w:pPr>
            <w:pStyle w:val="Table3"/>
            <w:rPr>
              <w:szCs w:val="18"/>
              <w:lang w:val="nl-BE"/>
            </w:rPr>
          </w:pPr>
          <w:r w:rsidRPr="00893D71">
            <w:rPr>
              <w:szCs w:val="18"/>
              <w:lang w:val="nl-BE"/>
            </w:rPr>
            <w:t>Ravenstein</w:t>
          </w:r>
          <w:r w:rsidR="00FB111E" w:rsidRPr="00893D71">
            <w:rPr>
              <w:szCs w:val="18"/>
              <w:lang w:val="nl-BE"/>
            </w:rPr>
            <w:t>straat</w:t>
          </w:r>
          <w:r w:rsidRPr="00893D71">
            <w:rPr>
              <w:szCs w:val="18"/>
              <w:lang w:val="nl-BE"/>
            </w:rPr>
            <w:t xml:space="preserve"> 4</w:t>
          </w:r>
        </w:p>
        <w:p w14:paraId="0A366E33" w14:textId="2A7BC229" w:rsidR="001F4C42" w:rsidRPr="00893D71" w:rsidRDefault="00FB111E" w:rsidP="00A0746F">
          <w:pPr>
            <w:pStyle w:val="Table3"/>
            <w:rPr>
              <w:szCs w:val="18"/>
              <w:lang w:val="nl-BE"/>
            </w:rPr>
          </w:pPr>
          <w:r w:rsidRPr="00893D71">
            <w:rPr>
              <w:szCs w:val="18"/>
              <w:lang w:val="nl-BE"/>
            </w:rPr>
            <w:t>B - 1000 Brussel</w:t>
          </w:r>
        </w:p>
        <w:p w14:paraId="0A366E34" w14:textId="77777777" w:rsidR="001F4C42" w:rsidRPr="00893D71" w:rsidRDefault="001F4C42" w:rsidP="00A0746F">
          <w:pPr>
            <w:pStyle w:val="Table3"/>
            <w:rPr>
              <w:szCs w:val="18"/>
              <w:lang w:val="nl-BE"/>
            </w:rPr>
          </w:pPr>
          <w:r w:rsidRPr="00893D71">
            <w:rPr>
              <w:szCs w:val="18"/>
              <w:lang w:val="nl-BE"/>
            </w:rPr>
            <w:t>T + 32 2 515 08 11</w:t>
          </w:r>
        </w:p>
        <w:p w14:paraId="0A366E35" w14:textId="77777777" w:rsidR="001F4C42" w:rsidRPr="00FB111E" w:rsidRDefault="001F4C42" w:rsidP="00A0746F">
          <w:pPr>
            <w:pStyle w:val="Table3"/>
            <w:rPr>
              <w:szCs w:val="18"/>
              <w:lang w:val="en-US"/>
            </w:rPr>
          </w:pPr>
          <w:r w:rsidRPr="00FB111E">
            <w:rPr>
              <w:szCs w:val="18"/>
              <w:lang w:val="en-US"/>
            </w:rPr>
            <w:t>F + 32 2 515 09 99</w:t>
          </w:r>
        </w:p>
        <w:p w14:paraId="0A366E36" w14:textId="77777777" w:rsidR="001F4C42" w:rsidRPr="00FB111E" w:rsidRDefault="001F4C42" w:rsidP="00A0746F">
          <w:pPr>
            <w:pStyle w:val="Table3"/>
            <w:rPr>
              <w:szCs w:val="18"/>
              <w:lang w:val="en-US"/>
            </w:rPr>
          </w:pPr>
          <w:r w:rsidRPr="00FB111E">
            <w:rPr>
              <w:szCs w:val="18"/>
              <w:lang w:val="en-US"/>
            </w:rPr>
            <w:t>info@vbo-feb.be</w:t>
          </w:r>
        </w:p>
        <w:p w14:paraId="0A366E37" w14:textId="3F11303A" w:rsidR="001F4C42" w:rsidRPr="00FB111E" w:rsidRDefault="00FB111E" w:rsidP="00A0746F">
          <w:pPr>
            <w:pStyle w:val="Table3"/>
            <w:rPr>
              <w:szCs w:val="18"/>
              <w:lang w:val="en-US"/>
            </w:rPr>
          </w:pPr>
          <w:r w:rsidRPr="00FB111E">
            <w:rPr>
              <w:szCs w:val="18"/>
              <w:lang w:val="en-US"/>
            </w:rPr>
            <w:t>www.vbo</w:t>
          </w:r>
          <w:r w:rsidR="001F4C42" w:rsidRPr="00FB111E">
            <w:rPr>
              <w:szCs w:val="18"/>
              <w:lang w:val="en-US"/>
            </w:rPr>
            <w:t>.be</w:t>
          </w:r>
        </w:p>
      </w:tc>
    </w:tr>
  </w:tbl>
  <w:tbl>
    <w:tblPr>
      <w:tblStyle w:val="TableGrid"/>
      <w:tblpPr w:leftFromText="142" w:rightFromText="142" w:vertAnchor="page" w:horzAnchor="page" w:tblpX="795" w:tblpY="16246"/>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172DB3" w:rsidRPr="00FB111E" w14:paraId="0A366E3A" w14:textId="77777777" w:rsidTr="00A0746F">
      <w:tc>
        <w:tcPr>
          <w:tcW w:w="3402" w:type="dxa"/>
        </w:tcPr>
        <w:p w14:paraId="0A366E39" w14:textId="6A38C58A" w:rsidR="00172DB3" w:rsidRPr="00FB111E" w:rsidRDefault="00FB111E" w:rsidP="00A0746F">
          <w:pPr>
            <w:pStyle w:val="Infoblock"/>
          </w:pPr>
          <w:r w:rsidRPr="00FB111E">
            <w:t xml:space="preserve">Lid </w:t>
          </w:r>
          <w:r w:rsidR="00172DB3" w:rsidRPr="00FB111E">
            <w:t>BUSINESSEUROPE</w:t>
          </w:r>
        </w:p>
      </w:tc>
    </w:tr>
  </w:tbl>
  <w:p w14:paraId="0A366E3B" w14:textId="77777777" w:rsidR="009119AF" w:rsidRDefault="009119AF" w:rsidP="00660F7E">
    <w:pPr>
      <w:pStyle w:val="Footer"/>
      <w:tabs>
        <w:tab w:val="clear" w:pos="4536"/>
        <w:tab w:val="clear" w:pos="9072"/>
        <w:tab w:val="left" w:pos="147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C6A33" w14:textId="77777777" w:rsidR="00A851A7" w:rsidRDefault="00A851A7" w:rsidP="009949DB">
      <w:pPr>
        <w:spacing w:line="240" w:lineRule="auto"/>
      </w:pPr>
      <w:r>
        <w:separator/>
      </w:r>
    </w:p>
  </w:footnote>
  <w:footnote w:type="continuationSeparator" w:id="0">
    <w:p w14:paraId="112792C2" w14:textId="77777777" w:rsidR="00A851A7" w:rsidRDefault="00A851A7" w:rsidP="009949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6E29" w14:textId="77777777" w:rsidR="008B68F6" w:rsidRDefault="00FB6CC3">
    <w:pPr>
      <w:pStyle w:val="Header"/>
    </w:pPr>
    <w:r>
      <w:rPr>
        <w:noProof/>
      </w:rPr>
      <w:pict w14:anchorId="0A366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09625" o:spid="_x0000_s2099" type="#_x0000_t136" style="position:absolute;left:0;text-align:left;margin-left:0;margin-top:0;width:74.25pt;height:30.75pt;z-index:-251658240;mso-position-horizontal:center;mso-position-horizontal-relative:margin;mso-position-vertical:center;mso-position-vertical-relative:margin" o:allowincell="f" fillcolor="black" stroked="f">
          <v:textpath style="font-family:&quot;Arial Black&quot;;font-size:22pt" string="MEMO"/>
          <w10:wrap anchorx="margin" anchory="margin"/>
        </v:shape>
      </w:pict>
    </w:r>
  </w:p>
  <w:p w14:paraId="0A366E2A" w14:textId="77777777" w:rsidR="007A3A48" w:rsidRDefault="007A3A48"/>
  <w:p w14:paraId="0A366E2B" w14:textId="77777777" w:rsidR="007A3A48" w:rsidRDefault="007A3A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6E2C" w14:textId="77777777" w:rsidR="00230D5F" w:rsidRDefault="00230D5F" w:rsidP="00814CF5">
    <w:pPr>
      <w:spacing w:after="400"/>
      <w:rPr>
        <w:sz w:val="18"/>
      </w:rPr>
    </w:pPr>
  </w:p>
  <w:p w14:paraId="0A366E2D" w14:textId="524982EB" w:rsidR="00230D5F" w:rsidRDefault="00230D5F" w:rsidP="005E4DE8">
    <w:r w:rsidRPr="00FE7A75">
      <w:rPr>
        <w:noProof/>
        <w:lang w:val="en-US"/>
      </w:rPr>
      <w:drawing>
        <wp:anchor distT="0" distB="0" distL="114300" distR="114300" simplePos="0" relativeHeight="251657216" behindDoc="0" locked="1" layoutInCell="0" allowOverlap="1" wp14:anchorId="0A366E3D" wp14:editId="0A366E3E">
          <wp:simplePos x="0" y="0"/>
          <wp:positionH relativeFrom="page">
            <wp:posOffset>419100</wp:posOffset>
          </wp:positionH>
          <wp:positionV relativeFrom="page">
            <wp:posOffset>428625</wp:posOffset>
          </wp:positionV>
          <wp:extent cx="666750" cy="666750"/>
          <wp:effectExtent l="19050" t="0" r="0" b="0"/>
          <wp:wrapTopAndBottom/>
          <wp:docPr id="1" name="Picture 1" descr="Boule FEB-V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le FEB-VBO"/>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anchor>
      </w:drawing>
    </w:r>
    <w:r w:rsidRPr="00FE7A75">
      <w:rPr>
        <w:sz w:val="18"/>
      </w:rPr>
      <w:t xml:space="preserve">&gt; Pagina </w:t>
    </w:r>
    <w:r w:rsidR="00A6783A" w:rsidRPr="00FB111E">
      <w:rPr>
        <w:sz w:val="18"/>
      </w:rPr>
      <w:fldChar w:fldCharType="begin"/>
    </w:r>
    <w:r w:rsidRPr="00FB111E">
      <w:rPr>
        <w:sz w:val="18"/>
      </w:rPr>
      <w:instrText xml:space="preserve"> PAGE  \* MERGEFORMAT </w:instrText>
    </w:r>
    <w:r w:rsidR="00A6783A" w:rsidRPr="00FB111E">
      <w:rPr>
        <w:sz w:val="18"/>
      </w:rPr>
      <w:fldChar w:fldCharType="separate"/>
    </w:r>
    <w:r w:rsidR="00FB6CC3">
      <w:rPr>
        <w:noProof/>
        <w:sz w:val="18"/>
      </w:rPr>
      <w:t>4</w:t>
    </w:r>
    <w:r w:rsidR="00A6783A" w:rsidRPr="00FB111E">
      <w:rPr>
        <w:sz w:val="18"/>
      </w:rPr>
      <w:fldChar w:fldCharType="end"/>
    </w:r>
    <w:r w:rsidRPr="00FB111E">
      <w:rPr>
        <w:sz w:val="18"/>
      </w:rPr>
      <w:t xml:space="preserve"> </w:t>
    </w:r>
    <w:r w:rsidR="00AA4C2B" w:rsidRPr="00FB111E">
      <w:rPr>
        <w:sz w:val="18"/>
      </w:rPr>
      <w:t xml:space="preserve">van </w:t>
    </w:r>
    <w:r w:rsidR="004A534D" w:rsidRPr="00FB111E">
      <w:rPr>
        <w:sz w:val="18"/>
      </w:rPr>
      <w:t xml:space="preserve">de </w:t>
    </w:r>
    <w:r w:rsidR="00B75CA7" w:rsidRPr="00FB111E">
      <w:rPr>
        <w:sz w:val="18"/>
      </w:rPr>
      <w:t xml:space="preserve">circulaire </w:t>
    </w:r>
    <w:r w:rsidR="00981D9C">
      <w:rPr>
        <w:sz w:val="18"/>
      </w:rPr>
      <w:t>2018/010</w:t>
    </w:r>
    <w:r w:rsidR="0090178A" w:rsidRPr="00FB111E">
      <w:rPr>
        <w:sz w:val="18"/>
      </w:rPr>
      <w:t xml:space="preserve"> van </w:t>
    </w:r>
    <w:sdt>
      <w:sdtPr>
        <w:rPr>
          <w:sz w:val="18"/>
        </w:rPr>
        <w:alias w:val="Publish Date"/>
        <w:tag w:val="Publish Date"/>
        <w:id w:val="10683573"/>
        <w:dataBinding w:prefixMappings="xmlns:ns0='http://schemas.microsoft.com/office/2006/coverPageProps' " w:xpath="/ns0:CoverPageProperties[1]/ns0:PublishDate[1]" w:storeItemID="{55AF091B-3C7A-41E3-B477-F2FDAA23CFDA}"/>
        <w:date w:fullDate="2018-03-26T00:00:00Z">
          <w:dateFormat w:val="d MMMM yyyy"/>
          <w:lid w:val="nl-BE"/>
          <w:storeMappedDataAs w:val="dateTime"/>
          <w:calendar w:val="gregorian"/>
        </w:date>
      </w:sdtPr>
      <w:sdtEndPr/>
      <w:sdtContent>
        <w:r w:rsidR="00981D9C">
          <w:rPr>
            <w:sz w:val="18"/>
          </w:rPr>
          <w:t>26 maart 2018</w:t>
        </w:r>
      </w:sdtContent>
    </w:sdt>
  </w:p>
  <w:p w14:paraId="0A366E2E" w14:textId="77777777" w:rsidR="007A3A48" w:rsidRDefault="007A3A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6E2F" w14:textId="77777777" w:rsidR="00161756" w:rsidRDefault="00161756">
    <w:pPr>
      <w:pStyle w:val="Header"/>
    </w:pPr>
  </w:p>
  <w:p w14:paraId="0A366E30" w14:textId="77777777" w:rsidR="00161756" w:rsidRDefault="001617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05245"/>
    <w:multiLevelType w:val="multilevel"/>
    <w:tmpl w:val="4FB8BD84"/>
    <w:lvl w:ilvl="0">
      <w:start w:val="1"/>
      <w:numFmt w:val="decimal"/>
      <w:pStyle w:val="DOCNum1"/>
      <w:lvlText w:val="%1"/>
      <w:lvlJc w:val="left"/>
      <w:pPr>
        <w:tabs>
          <w:tab w:val="num" w:pos="851"/>
        </w:tabs>
        <w:ind w:left="851" w:hanging="851"/>
      </w:pPr>
    </w:lvl>
    <w:lvl w:ilvl="1">
      <w:start w:val="1"/>
      <w:numFmt w:val="decimal"/>
      <w:pStyle w:val="DOCNum11"/>
      <w:lvlText w:val="%1.%2"/>
      <w:lvlJc w:val="left"/>
      <w:pPr>
        <w:tabs>
          <w:tab w:val="num" w:pos="851"/>
        </w:tabs>
        <w:ind w:left="851" w:hanging="851"/>
      </w:pPr>
    </w:lvl>
    <w:lvl w:ilvl="2">
      <w:start w:val="1"/>
      <w:numFmt w:val="decimal"/>
      <w:pStyle w:val="DOCNum111"/>
      <w:lvlText w:val="%1.%2.%3"/>
      <w:lvlJc w:val="left"/>
      <w:pPr>
        <w:tabs>
          <w:tab w:val="num" w:pos="851"/>
        </w:tabs>
        <w:ind w:left="851" w:hanging="851"/>
      </w:pPr>
    </w:lvl>
    <w:lvl w:ilvl="3">
      <w:start w:val="1"/>
      <w:numFmt w:val="decimal"/>
      <w:pStyle w:val="DOCNim1111"/>
      <w:lvlText w:val="%1.%2.%3.%4"/>
      <w:lvlJc w:val="left"/>
      <w:pPr>
        <w:tabs>
          <w:tab w:val="num" w:pos="1080"/>
        </w:tabs>
        <w:ind w:left="851" w:hanging="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81025F0"/>
    <w:multiLevelType w:val="hybridMultilevel"/>
    <w:tmpl w:val="4BA0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086B1F"/>
    <w:multiLevelType w:val="multilevel"/>
    <w:tmpl w:val="2E526548"/>
    <w:lvl w:ilvl="0">
      <w:start w:val="1"/>
      <w:numFmt w:val="decimal"/>
      <w:lvlText w:val="%1"/>
      <w:lvlJc w:val="left"/>
      <w:pPr>
        <w:tabs>
          <w:tab w:val="num" w:pos="794"/>
        </w:tabs>
        <w:ind w:left="794" w:hanging="794"/>
      </w:pPr>
    </w:lvl>
    <w:lvl w:ilvl="1">
      <w:start w:val="1"/>
      <w:numFmt w:val="decimal"/>
      <w:lvlText w:val="%1.%2"/>
      <w:lvlJc w:val="left"/>
      <w:pPr>
        <w:tabs>
          <w:tab w:val="num" w:pos="794"/>
        </w:tabs>
        <w:ind w:left="794" w:hanging="794"/>
      </w:pPr>
    </w:lvl>
    <w:lvl w:ilvl="2">
      <w:start w:val="1"/>
      <w:numFmt w:val="decimal"/>
      <w:lvlText w:val="%1.%2.%3"/>
      <w:lvlJc w:val="left"/>
      <w:pPr>
        <w:tabs>
          <w:tab w:val="num" w:pos="794"/>
        </w:tabs>
        <w:ind w:left="794" w:hanging="79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7D8A63E1"/>
    <w:multiLevelType w:val="hybridMultilevel"/>
    <w:tmpl w:val="80584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drawingGridHorizontalSpacing w:val="105"/>
  <w:displayHorizontalDrawingGridEvery w:val="2"/>
  <w:characterSpacingControl w:val="doNotCompress"/>
  <w:hdrShapeDefaults>
    <o:shapedefaults v:ext="edit" spidmax="210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fra"/>
    <w:docVar w:name="TargetLng" w:val="nld"/>
    <w:docVar w:name="TermBases" w:val="Glossaires du service"/>
    <w:docVar w:name="TermBaseURL" w:val="empty"/>
    <w:docVar w:name="TextBases" w:val="HERA2013\Social|HERA2013\New Economique|HERA2013\Communication|HERA2013\Fiscal|HERA2013\Juridique|HERA2013\New Direction General|HERA2013\Europe|HERA2013\New Divers|HERA2013\Legislation|HERA2013\ICC|HERA2013\Acquis communautaire|HERA2013\EBS_nl_fr|HERA2013.vbo-feb.be\Acquis communautaire|HERA2013.vbo-feb.be\Communication|HERA2013.vbo-feb.be\EBS_nl_fr|HERA2013.vbo-feb.be\Europe|HERA2013.vbo-feb.be\Fiscal|HERA2013.vbo-feb.be\ICC|HERA2013.vbo-feb.be\Juridique|HERA2013.vbo-feb.be\Legislation|HERA2013.vbo-feb.be\New Direction General|HERA2013.vbo-feb.be\New Divers|HERA2013.vbo-feb.be\New Economique|HERA2013.vbo-feb.be\Social"/>
    <w:docVar w:name="TextBaseURL" w:val="empty"/>
    <w:docVar w:name="UILng" w:val="en"/>
  </w:docVars>
  <w:rsids>
    <w:rsidRoot w:val="00371557"/>
    <w:rsid w:val="000058D7"/>
    <w:rsid w:val="00012819"/>
    <w:rsid w:val="0002038D"/>
    <w:rsid w:val="000243E8"/>
    <w:rsid w:val="00025636"/>
    <w:rsid w:val="00027BEE"/>
    <w:rsid w:val="00032E8E"/>
    <w:rsid w:val="0003504A"/>
    <w:rsid w:val="00035052"/>
    <w:rsid w:val="00036307"/>
    <w:rsid w:val="00042A3C"/>
    <w:rsid w:val="000569BA"/>
    <w:rsid w:val="00086DE0"/>
    <w:rsid w:val="0009460C"/>
    <w:rsid w:val="00096E9D"/>
    <w:rsid w:val="000A1448"/>
    <w:rsid w:val="000B0952"/>
    <w:rsid w:val="000C72D5"/>
    <w:rsid w:val="000E2995"/>
    <w:rsid w:val="000F3C39"/>
    <w:rsid w:val="000F591B"/>
    <w:rsid w:val="000F70F3"/>
    <w:rsid w:val="000F7AEB"/>
    <w:rsid w:val="00100DFA"/>
    <w:rsid w:val="00111888"/>
    <w:rsid w:val="00113944"/>
    <w:rsid w:val="00120230"/>
    <w:rsid w:val="00120D66"/>
    <w:rsid w:val="00126CDF"/>
    <w:rsid w:val="00142B0C"/>
    <w:rsid w:val="001458C7"/>
    <w:rsid w:val="00161756"/>
    <w:rsid w:val="00163ED1"/>
    <w:rsid w:val="00171DDC"/>
    <w:rsid w:val="00172DB3"/>
    <w:rsid w:val="00173E9C"/>
    <w:rsid w:val="00174DF2"/>
    <w:rsid w:val="0018182A"/>
    <w:rsid w:val="001950A0"/>
    <w:rsid w:val="001B460B"/>
    <w:rsid w:val="001B4DB3"/>
    <w:rsid w:val="001E15B0"/>
    <w:rsid w:val="001F1B54"/>
    <w:rsid w:val="001F1D84"/>
    <w:rsid w:val="001F4C42"/>
    <w:rsid w:val="00206251"/>
    <w:rsid w:val="00210C73"/>
    <w:rsid w:val="002168C0"/>
    <w:rsid w:val="002223E0"/>
    <w:rsid w:val="00222896"/>
    <w:rsid w:val="00223CD6"/>
    <w:rsid w:val="0022522E"/>
    <w:rsid w:val="00225EB7"/>
    <w:rsid w:val="00230D5F"/>
    <w:rsid w:val="002321D8"/>
    <w:rsid w:val="00254B05"/>
    <w:rsid w:val="002571DB"/>
    <w:rsid w:val="00274471"/>
    <w:rsid w:val="00295FD8"/>
    <w:rsid w:val="002A3796"/>
    <w:rsid w:val="002B116C"/>
    <w:rsid w:val="002B2023"/>
    <w:rsid w:val="002B6031"/>
    <w:rsid w:val="002C23D6"/>
    <w:rsid w:val="002C52B0"/>
    <w:rsid w:val="002C66D6"/>
    <w:rsid w:val="002E1C43"/>
    <w:rsid w:val="002F2021"/>
    <w:rsid w:val="00300080"/>
    <w:rsid w:val="00303438"/>
    <w:rsid w:val="0030544E"/>
    <w:rsid w:val="00310C2F"/>
    <w:rsid w:val="003212DE"/>
    <w:rsid w:val="003303C7"/>
    <w:rsid w:val="0034389B"/>
    <w:rsid w:val="00347C0C"/>
    <w:rsid w:val="00353DD4"/>
    <w:rsid w:val="003632BB"/>
    <w:rsid w:val="00367EC0"/>
    <w:rsid w:val="00371557"/>
    <w:rsid w:val="00373B7E"/>
    <w:rsid w:val="00374FC4"/>
    <w:rsid w:val="00376189"/>
    <w:rsid w:val="003970EB"/>
    <w:rsid w:val="003A7047"/>
    <w:rsid w:val="003B27D8"/>
    <w:rsid w:val="003C2D37"/>
    <w:rsid w:val="003C3CB7"/>
    <w:rsid w:val="003C447E"/>
    <w:rsid w:val="003D4A60"/>
    <w:rsid w:val="003E2EF1"/>
    <w:rsid w:val="003F5EF7"/>
    <w:rsid w:val="003F62BE"/>
    <w:rsid w:val="0040097F"/>
    <w:rsid w:val="00402D64"/>
    <w:rsid w:val="00410A0F"/>
    <w:rsid w:val="004347A5"/>
    <w:rsid w:val="00451D27"/>
    <w:rsid w:val="00467C04"/>
    <w:rsid w:val="00474C17"/>
    <w:rsid w:val="0048120F"/>
    <w:rsid w:val="00492B3C"/>
    <w:rsid w:val="00496B7D"/>
    <w:rsid w:val="004A43A9"/>
    <w:rsid w:val="004A534D"/>
    <w:rsid w:val="004A7339"/>
    <w:rsid w:val="004B025A"/>
    <w:rsid w:val="004C02F1"/>
    <w:rsid w:val="004C5FD6"/>
    <w:rsid w:val="004D5AE8"/>
    <w:rsid w:val="004D6EFC"/>
    <w:rsid w:val="004E5F02"/>
    <w:rsid w:val="00504D3B"/>
    <w:rsid w:val="00524B2D"/>
    <w:rsid w:val="005263DF"/>
    <w:rsid w:val="00527322"/>
    <w:rsid w:val="005329DD"/>
    <w:rsid w:val="00536481"/>
    <w:rsid w:val="00544D16"/>
    <w:rsid w:val="00570B5A"/>
    <w:rsid w:val="00576ECA"/>
    <w:rsid w:val="005B09D0"/>
    <w:rsid w:val="005B13CC"/>
    <w:rsid w:val="005C0D3D"/>
    <w:rsid w:val="005C51A7"/>
    <w:rsid w:val="005E11DE"/>
    <w:rsid w:val="005E39F2"/>
    <w:rsid w:val="005E4DE8"/>
    <w:rsid w:val="00621D16"/>
    <w:rsid w:val="00622CDB"/>
    <w:rsid w:val="00634601"/>
    <w:rsid w:val="00634CA0"/>
    <w:rsid w:val="00640C34"/>
    <w:rsid w:val="00643663"/>
    <w:rsid w:val="0064553D"/>
    <w:rsid w:val="00651657"/>
    <w:rsid w:val="00654025"/>
    <w:rsid w:val="00654368"/>
    <w:rsid w:val="00660F7E"/>
    <w:rsid w:val="00661C35"/>
    <w:rsid w:val="006717AA"/>
    <w:rsid w:val="00671D6F"/>
    <w:rsid w:val="00685D61"/>
    <w:rsid w:val="00686DB9"/>
    <w:rsid w:val="006870E5"/>
    <w:rsid w:val="00693AA7"/>
    <w:rsid w:val="006972EE"/>
    <w:rsid w:val="006A471E"/>
    <w:rsid w:val="006B0E75"/>
    <w:rsid w:val="006B2ADA"/>
    <w:rsid w:val="006C2C36"/>
    <w:rsid w:val="006C548E"/>
    <w:rsid w:val="006C6AB2"/>
    <w:rsid w:val="006D0050"/>
    <w:rsid w:val="006D1FC8"/>
    <w:rsid w:val="00702AB9"/>
    <w:rsid w:val="00704911"/>
    <w:rsid w:val="007143CF"/>
    <w:rsid w:val="00720BE7"/>
    <w:rsid w:val="0072675D"/>
    <w:rsid w:val="00731856"/>
    <w:rsid w:val="00734B1D"/>
    <w:rsid w:val="00744FF4"/>
    <w:rsid w:val="0075401A"/>
    <w:rsid w:val="00761DB9"/>
    <w:rsid w:val="00762ECA"/>
    <w:rsid w:val="00764A4E"/>
    <w:rsid w:val="00766702"/>
    <w:rsid w:val="007731DE"/>
    <w:rsid w:val="007873C1"/>
    <w:rsid w:val="00790AB5"/>
    <w:rsid w:val="007A097F"/>
    <w:rsid w:val="007A0E1D"/>
    <w:rsid w:val="007A3A48"/>
    <w:rsid w:val="007A3DDB"/>
    <w:rsid w:val="007A5BB7"/>
    <w:rsid w:val="007A6149"/>
    <w:rsid w:val="007B1035"/>
    <w:rsid w:val="007C1CF9"/>
    <w:rsid w:val="007C537D"/>
    <w:rsid w:val="007D12EB"/>
    <w:rsid w:val="007D5ABB"/>
    <w:rsid w:val="007E23B8"/>
    <w:rsid w:val="00814CF5"/>
    <w:rsid w:val="00816BBA"/>
    <w:rsid w:val="00821BB9"/>
    <w:rsid w:val="00825170"/>
    <w:rsid w:val="00825A8E"/>
    <w:rsid w:val="00835C76"/>
    <w:rsid w:val="0084169E"/>
    <w:rsid w:val="0085162F"/>
    <w:rsid w:val="008520D0"/>
    <w:rsid w:val="00854966"/>
    <w:rsid w:val="008552B1"/>
    <w:rsid w:val="00855488"/>
    <w:rsid w:val="008563BA"/>
    <w:rsid w:val="00857F1D"/>
    <w:rsid w:val="0086002D"/>
    <w:rsid w:val="00876068"/>
    <w:rsid w:val="00893D71"/>
    <w:rsid w:val="008A6E9A"/>
    <w:rsid w:val="008B1097"/>
    <w:rsid w:val="008B5782"/>
    <w:rsid w:val="008B68F6"/>
    <w:rsid w:val="008C0512"/>
    <w:rsid w:val="008C0D6D"/>
    <w:rsid w:val="008C16EC"/>
    <w:rsid w:val="008C2A48"/>
    <w:rsid w:val="008C5D10"/>
    <w:rsid w:val="008D4ADD"/>
    <w:rsid w:val="008E7654"/>
    <w:rsid w:val="0090178A"/>
    <w:rsid w:val="009019CB"/>
    <w:rsid w:val="00907D92"/>
    <w:rsid w:val="009119AF"/>
    <w:rsid w:val="00914DDB"/>
    <w:rsid w:val="00922BF2"/>
    <w:rsid w:val="00927F5A"/>
    <w:rsid w:val="009308E5"/>
    <w:rsid w:val="00933514"/>
    <w:rsid w:val="00942BFD"/>
    <w:rsid w:val="009446D6"/>
    <w:rsid w:val="00945691"/>
    <w:rsid w:val="009463DB"/>
    <w:rsid w:val="009530FB"/>
    <w:rsid w:val="00960556"/>
    <w:rsid w:val="00961442"/>
    <w:rsid w:val="0097031E"/>
    <w:rsid w:val="00976A11"/>
    <w:rsid w:val="00980F83"/>
    <w:rsid w:val="00981D9C"/>
    <w:rsid w:val="00981F49"/>
    <w:rsid w:val="009949DB"/>
    <w:rsid w:val="009A4D9C"/>
    <w:rsid w:val="009B437B"/>
    <w:rsid w:val="009C1AE8"/>
    <w:rsid w:val="009C3DE9"/>
    <w:rsid w:val="009C737A"/>
    <w:rsid w:val="009D4E37"/>
    <w:rsid w:val="009E70EE"/>
    <w:rsid w:val="009F4D33"/>
    <w:rsid w:val="009F6A67"/>
    <w:rsid w:val="009F73E4"/>
    <w:rsid w:val="00A05497"/>
    <w:rsid w:val="00A0746F"/>
    <w:rsid w:val="00A12C8E"/>
    <w:rsid w:val="00A22058"/>
    <w:rsid w:val="00A358C0"/>
    <w:rsid w:val="00A6783A"/>
    <w:rsid w:val="00A75ABA"/>
    <w:rsid w:val="00A851A7"/>
    <w:rsid w:val="00AA2E8A"/>
    <w:rsid w:val="00AA36A5"/>
    <w:rsid w:val="00AA4C2B"/>
    <w:rsid w:val="00AA5EB9"/>
    <w:rsid w:val="00AA6685"/>
    <w:rsid w:val="00AB79A6"/>
    <w:rsid w:val="00AC0A22"/>
    <w:rsid w:val="00AD38DA"/>
    <w:rsid w:val="00AD702E"/>
    <w:rsid w:val="00AE25BC"/>
    <w:rsid w:val="00AF75E8"/>
    <w:rsid w:val="00B03FA1"/>
    <w:rsid w:val="00B1334C"/>
    <w:rsid w:val="00B15436"/>
    <w:rsid w:val="00B229BE"/>
    <w:rsid w:val="00B250A7"/>
    <w:rsid w:val="00B25A31"/>
    <w:rsid w:val="00B26D32"/>
    <w:rsid w:val="00B71FCB"/>
    <w:rsid w:val="00B744F4"/>
    <w:rsid w:val="00B75CA7"/>
    <w:rsid w:val="00B77AD8"/>
    <w:rsid w:val="00B8226B"/>
    <w:rsid w:val="00B842F9"/>
    <w:rsid w:val="00B844D5"/>
    <w:rsid w:val="00B90133"/>
    <w:rsid w:val="00B9371D"/>
    <w:rsid w:val="00BA2809"/>
    <w:rsid w:val="00BB2309"/>
    <w:rsid w:val="00BC7C87"/>
    <w:rsid w:val="00BE1C93"/>
    <w:rsid w:val="00BE6486"/>
    <w:rsid w:val="00BF19B7"/>
    <w:rsid w:val="00BF7B35"/>
    <w:rsid w:val="00C05876"/>
    <w:rsid w:val="00C07935"/>
    <w:rsid w:val="00C126DD"/>
    <w:rsid w:val="00C15BD0"/>
    <w:rsid w:val="00C2053A"/>
    <w:rsid w:val="00C3656C"/>
    <w:rsid w:val="00C40D53"/>
    <w:rsid w:val="00C40E79"/>
    <w:rsid w:val="00C40E82"/>
    <w:rsid w:val="00C438D1"/>
    <w:rsid w:val="00C65D18"/>
    <w:rsid w:val="00C66778"/>
    <w:rsid w:val="00C71E0A"/>
    <w:rsid w:val="00C7375F"/>
    <w:rsid w:val="00C86EEE"/>
    <w:rsid w:val="00C93342"/>
    <w:rsid w:val="00CB0892"/>
    <w:rsid w:val="00CB6B30"/>
    <w:rsid w:val="00CC3552"/>
    <w:rsid w:val="00CD412C"/>
    <w:rsid w:val="00CE2EF6"/>
    <w:rsid w:val="00CE3D6E"/>
    <w:rsid w:val="00CE48F9"/>
    <w:rsid w:val="00CE5CF8"/>
    <w:rsid w:val="00CF25BD"/>
    <w:rsid w:val="00D03CA1"/>
    <w:rsid w:val="00D06238"/>
    <w:rsid w:val="00D067BD"/>
    <w:rsid w:val="00D06DD2"/>
    <w:rsid w:val="00D15182"/>
    <w:rsid w:val="00D26E2C"/>
    <w:rsid w:val="00D32D34"/>
    <w:rsid w:val="00D3310B"/>
    <w:rsid w:val="00D36F41"/>
    <w:rsid w:val="00D43446"/>
    <w:rsid w:val="00D60E29"/>
    <w:rsid w:val="00D67436"/>
    <w:rsid w:val="00D7507C"/>
    <w:rsid w:val="00D75702"/>
    <w:rsid w:val="00D8157D"/>
    <w:rsid w:val="00D909EC"/>
    <w:rsid w:val="00D95482"/>
    <w:rsid w:val="00D958C2"/>
    <w:rsid w:val="00DA6F22"/>
    <w:rsid w:val="00DB3C4F"/>
    <w:rsid w:val="00DC0F58"/>
    <w:rsid w:val="00DC1465"/>
    <w:rsid w:val="00DD326F"/>
    <w:rsid w:val="00DD3EC9"/>
    <w:rsid w:val="00DE219C"/>
    <w:rsid w:val="00DE3799"/>
    <w:rsid w:val="00DF2658"/>
    <w:rsid w:val="00DF64B2"/>
    <w:rsid w:val="00E1003A"/>
    <w:rsid w:val="00E1017A"/>
    <w:rsid w:val="00E20EFB"/>
    <w:rsid w:val="00E21FF4"/>
    <w:rsid w:val="00E23409"/>
    <w:rsid w:val="00E2763D"/>
    <w:rsid w:val="00E63D63"/>
    <w:rsid w:val="00E748DF"/>
    <w:rsid w:val="00E74A12"/>
    <w:rsid w:val="00E95BFF"/>
    <w:rsid w:val="00EB797B"/>
    <w:rsid w:val="00EC1058"/>
    <w:rsid w:val="00EC4C5D"/>
    <w:rsid w:val="00ED2BBD"/>
    <w:rsid w:val="00EE764C"/>
    <w:rsid w:val="00EF344B"/>
    <w:rsid w:val="00F008F4"/>
    <w:rsid w:val="00F03457"/>
    <w:rsid w:val="00F06032"/>
    <w:rsid w:val="00F43CFC"/>
    <w:rsid w:val="00F504EC"/>
    <w:rsid w:val="00F54CA4"/>
    <w:rsid w:val="00F56B3A"/>
    <w:rsid w:val="00F60BB5"/>
    <w:rsid w:val="00F83068"/>
    <w:rsid w:val="00F83185"/>
    <w:rsid w:val="00F83922"/>
    <w:rsid w:val="00F84E81"/>
    <w:rsid w:val="00F90A38"/>
    <w:rsid w:val="00F953AE"/>
    <w:rsid w:val="00FA5BAA"/>
    <w:rsid w:val="00FA5FFD"/>
    <w:rsid w:val="00FB111E"/>
    <w:rsid w:val="00FB6CC3"/>
    <w:rsid w:val="00FB782A"/>
    <w:rsid w:val="00FE5248"/>
    <w:rsid w:val="00FE7A75"/>
    <w:rsid w:val="00FF3D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o:shapelayout v:ext="edit">
      <o:idmap v:ext="edit" data="1"/>
    </o:shapelayout>
  </w:shapeDefaults>
  <w:decimalSymbol w:val=","/>
  <w:listSeparator w:val=";"/>
  <w14:docId w14:val="0A366DE7"/>
  <w15:docId w15:val="{264E0C9C-651C-4E59-A8F0-22DA3A69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9D0"/>
    <w:pPr>
      <w:spacing w:after="120" w:line="280" w:lineRule="exact"/>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3">
    <w:name w:val="Table 3"/>
    <w:rsid w:val="005263DF"/>
    <w:pPr>
      <w:spacing w:line="240" w:lineRule="exact"/>
    </w:pPr>
    <w:rPr>
      <w:rFonts w:ascii="Arial" w:eastAsia="Times New Roman" w:hAnsi="Arial" w:cs="Times New Roman"/>
      <w:sz w:val="18"/>
      <w:szCs w:val="20"/>
      <w:lang w:val="nl-NL" w:eastAsia="en-GB"/>
    </w:rPr>
  </w:style>
  <w:style w:type="paragraph" w:styleId="BalloonText">
    <w:name w:val="Balloon Text"/>
    <w:basedOn w:val="Normal"/>
    <w:link w:val="BalloonTextChar"/>
    <w:uiPriority w:val="99"/>
    <w:semiHidden/>
    <w:unhideWhenUsed/>
    <w:rsid w:val="009949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9DB"/>
    <w:rPr>
      <w:rFonts w:ascii="Tahoma" w:hAnsi="Tahoma" w:cs="Tahoma"/>
      <w:sz w:val="16"/>
      <w:szCs w:val="16"/>
    </w:rPr>
  </w:style>
  <w:style w:type="paragraph" w:customStyle="1" w:styleId="Function">
    <w:name w:val="Function"/>
    <w:basedOn w:val="Normal"/>
    <w:link w:val="FunctionChar"/>
    <w:rsid w:val="009949DB"/>
    <w:rPr>
      <w:rFonts w:eastAsia="Times New Roman" w:cs="Times New Roman"/>
      <w:sz w:val="18"/>
      <w:szCs w:val="20"/>
      <w:lang w:val="nl-NL" w:eastAsia="en-GB"/>
    </w:rPr>
  </w:style>
  <w:style w:type="paragraph" w:styleId="Header">
    <w:name w:val="header"/>
    <w:basedOn w:val="Normal"/>
    <w:link w:val="HeaderChar"/>
    <w:semiHidden/>
    <w:unhideWhenUsed/>
    <w:rsid w:val="009949DB"/>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9949DB"/>
  </w:style>
  <w:style w:type="paragraph" w:styleId="Footer">
    <w:name w:val="footer"/>
    <w:basedOn w:val="Normal"/>
    <w:link w:val="FooterChar"/>
    <w:uiPriority w:val="99"/>
    <w:unhideWhenUsed/>
    <w:rsid w:val="009949DB"/>
    <w:pPr>
      <w:tabs>
        <w:tab w:val="center" w:pos="4536"/>
        <w:tab w:val="right" w:pos="9072"/>
      </w:tabs>
      <w:spacing w:line="240" w:lineRule="auto"/>
    </w:pPr>
  </w:style>
  <w:style w:type="character" w:customStyle="1" w:styleId="FooterChar">
    <w:name w:val="Footer Char"/>
    <w:basedOn w:val="DefaultParagraphFont"/>
    <w:link w:val="Footer"/>
    <w:uiPriority w:val="99"/>
    <w:rsid w:val="009949DB"/>
  </w:style>
  <w:style w:type="character" w:styleId="PlaceholderText">
    <w:name w:val="Placeholder Text"/>
    <w:basedOn w:val="DefaultParagraphFont"/>
    <w:uiPriority w:val="99"/>
    <w:semiHidden/>
    <w:rsid w:val="009949DB"/>
    <w:rPr>
      <w:color w:val="808080"/>
    </w:rPr>
  </w:style>
  <w:style w:type="paragraph" w:styleId="BodyText">
    <w:name w:val="Body Text"/>
    <w:basedOn w:val="Normal"/>
    <w:link w:val="BodyTextChar"/>
    <w:rsid w:val="000A1448"/>
    <w:rPr>
      <w:rFonts w:eastAsia="Times New Roman" w:cs="Times New Roman"/>
      <w:szCs w:val="20"/>
      <w:lang w:val="nl-NL" w:eastAsia="en-GB"/>
    </w:rPr>
  </w:style>
  <w:style w:type="character" w:customStyle="1" w:styleId="BodyTextChar">
    <w:name w:val="Body Text Char"/>
    <w:basedOn w:val="DefaultParagraphFont"/>
    <w:link w:val="BodyText"/>
    <w:rsid w:val="000A1448"/>
    <w:rPr>
      <w:rFonts w:ascii="Arial" w:eastAsia="Times New Roman" w:hAnsi="Arial" w:cs="Times New Roman"/>
      <w:sz w:val="21"/>
      <w:szCs w:val="20"/>
      <w:lang w:val="nl-NL" w:eastAsia="en-GB"/>
    </w:rPr>
  </w:style>
  <w:style w:type="paragraph" w:styleId="FootnoteText">
    <w:name w:val="footnote text"/>
    <w:basedOn w:val="Normal"/>
    <w:link w:val="FootnoteTextChar"/>
    <w:uiPriority w:val="99"/>
    <w:semiHidden/>
    <w:unhideWhenUsed/>
    <w:rsid w:val="0030544E"/>
    <w:pPr>
      <w:spacing w:line="240" w:lineRule="auto"/>
    </w:pPr>
    <w:rPr>
      <w:sz w:val="20"/>
      <w:szCs w:val="20"/>
    </w:rPr>
  </w:style>
  <w:style w:type="character" w:customStyle="1" w:styleId="FootnoteTextChar">
    <w:name w:val="Footnote Text Char"/>
    <w:basedOn w:val="DefaultParagraphFont"/>
    <w:link w:val="FootnoteText"/>
    <w:uiPriority w:val="99"/>
    <w:semiHidden/>
    <w:rsid w:val="0030544E"/>
    <w:rPr>
      <w:sz w:val="20"/>
      <w:szCs w:val="20"/>
    </w:rPr>
  </w:style>
  <w:style w:type="character" w:styleId="FootnoteReference">
    <w:name w:val="footnote reference"/>
    <w:basedOn w:val="DefaultParagraphFont"/>
    <w:uiPriority w:val="99"/>
    <w:semiHidden/>
    <w:unhideWhenUsed/>
    <w:rsid w:val="0030544E"/>
    <w:rPr>
      <w:vertAlign w:val="superscript"/>
    </w:rPr>
  </w:style>
  <w:style w:type="paragraph" w:customStyle="1" w:styleId="DOCNim1111">
    <w:name w:val="DOCNim1.1.1.1"/>
    <w:basedOn w:val="Normal"/>
    <w:next w:val="BodyText"/>
    <w:qFormat/>
    <w:rsid w:val="0048120F"/>
    <w:pPr>
      <w:numPr>
        <w:ilvl w:val="3"/>
        <w:numId w:val="1"/>
      </w:numPr>
      <w:tabs>
        <w:tab w:val="clear" w:pos="1080"/>
        <w:tab w:val="left" w:pos="851"/>
      </w:tabs>
      <w:spacing w:after="280" w:line="240" w:lineRule="auto"/>
    </w:pPr>
    <w:rPr>
      <w:rFonts w:eastAsia="Times New Roman" w:cs="Times New Roman"/>
      <w:b/>
      <w:szCs w:val="20"/>
      <w:lang w:val="nl-NL" w:eastAsia="en-GB"/>
    </w:rPr>
  </w:style>
  <w:style w:type="paragraph" w:customStyle="1" w:styleId="DOCNum1">
    <w:name w:val="DOCNum1"/>
    <w:basedOn w:val="Normal"/>
    <w:next w:val="BodyText"/>
    <w:qFormat/>
    <w:rsid w:val="0048120F"/>
    <w:pPr>
      <w:numPr>
        <w:numId w:val="1"/>
      </w:numPr>
      <w:spacing w:after="280" w:line="240" w:lineRule="auto"/>
    </w:pPr>
    <w:rPr>
      <w:rFonts w:ascii="Arial Black" w:eastAsia="Times New Roman" w:hAnsi="Arial Black" w:cs="Times New Roman"/>
      <w:sz w:val="24"/>
      <w:szCs w:val="20"/>
      <w:lang w:val="nl-NL" w:eastAsia="en-GB"/>
    </w:rPr>
  </w:style>
  <w:style w:type="paragraph" w:customStyle="1" w:styleId="DOCNum11">
    <w:name w:val="DOCNum1.1"/>
    <w:basedOn w:val="Normal"/>
    <w:next w:val="BodyText"/>
    <w:qFormat/>
    <w:rsid w:val="0048120F"/>
    <w:pPr>
      <w:numPr>
        <w:ilvl w:val="1"/>
        <w:numId w:val="1"/>
      </w:numPr>
      <w:spacing w:after="280" w:line="240" w:lineRule="auto"/>
    </w:pPr>
    <w:rPr>
      <w:rFonts w:eastAsia="Times New Roman" w:cs="Times New Roman"/>
      <w:b/>
      <w:sz w:val="24"/>
      <w:szCs w:val="20"/>
      <w:lang w:val="nl-NL" w:eastAsia="en-GB"/>
    </w:rPr>
  </w:style>
  <w:style w:type="paragraph" w:customStyle="1" w:styleId="DOCNum111">
    <w:name w:val="DOCNum1.1.1"/>
    <w:basedOn w:val="Normal"/>
    <w:next w:val="BodyText"/>
    <w:qFormat/>
    <w:rsid w:val="0048120F"/>
    <w:pPr>
      <w:numPr>
        <w:ilvl w:val="2"/>
        <w:numId w:val="1"/>
      </w:numPr>
      <w:spacing w:after="280" w:line="240" w:lineRule="auto"/>
    </w:pPr>
    <w:rPr>
      <w:rFonts w:eastAsia="Times New Roman" w:cs="Times New Roman"/>
      <w:b/>
      <w:szCs w:val="20"/>
      <w:lang w:val="nl-NL" w:eastAsia="en-GB"/>
    </w:rPr>
  </w:style>
  <w:style w:type="paragraph" w:customStyle="1" w:styleId="MemoText">
    <w:name w:val="Memo Text"/>
    <w:basedOn w:val="Normal"/>
    <w:qFormat/>
    <w:rsid w:val="00764A4E"/>
    <w:pPr>
      <w:spacing w:before="600" w:after="5100"/>
    </w:pPr>
    <w:rPr>
      <w:rFonts w:ascii="Arial Black" w:hAnsi="Arial Black"/>
      <w:sz w:val="44"/>
      <w:szCs w:val="44"/>
    </w:rPr>
  </w:style>
  <w:style w:type="table" w:styleId="TableGrid">
    <w:name w:val="Table Grid"/>
    <w:basedOn w:val="TableNormal"/>
    <w:uiPriority w:val="59"/>
    <w:rsid w:val="00D0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
    <w:name w:val="Table 2"/>
    <w:basedOn w:val="Function"/>
    <w:link w:val="Table2Char"/>
    <w:rsid w:val="00766702"/>
    <w:pPr>
      <w:framePr w:hSpace="142" w:wrap="around" w:vAnchor="page" w:hAnchor="page" w:x="568" w:y="10774"/>
      <w:spacing w:after="0"/>
      <w:suppressOverlap/>
    </w:pPr>
  </w:style>
  <w:style w:type="paragraph" w:customStyle="1" w:styleId="Table1">
    <w:name w:val="Table 1"/>
    <w:link w:val="Table1Char"/>
    <w:rsid w:val="005263DF"/>
    <w:pPr>
      <w:spacing w:after="0" w:line="280" w:lineRule="exact"/>
    </w:pPr>
    <w:rPr>
      <w:rFonts w:ascii="Arial" w:eastAsia="Times New Roman" w:hAnsi="Arial" w:cs="Arial"/>
      <w:noProof/>
      <w:sz w:val="21"/>
      <w:szCs w:val="18"/>
      <w:lang w:eastAsia="en-GB"/>
    </w:rPr>
  </w:style>
  <w:style w:type="character" w:customStyle="1" w:styleId="FunctionChar">
    <w:name w:val="Function Char"/>
    <w:basedOn w:val="DefaultParagraphFont"/>
    <w:link w:val="Function"/>
    <w:rsid w:val="00D06238"/>
    <w:rPr>
      <w:rFonts w:ascii="Arial" w:eastAsia="Times New Roman" w:hAnsi="Arial" w:cs="Times New Roman"/>
      <w:sz w:val="18"/>
      <w:szCs w:val="20"/>
      <w:lang w:val="nl-NL" w:eastAsia="en-GB"/>
    </w:rPr>
  </w:style>
  <w:style w:type="character" w:customStyle="1" w:styleId="Table2Char">
    <w:name w:val="Table 2 Char"/>
    <w:basedOn w:val="FunctionChar"/>
    <w:link w:val="Table2"/>
    <w:rsid w:val="00766702"/>
    <w:rPr>
      <w:rFonts w:ascii="Arial" w:eastAsia="Times New Roman" w:hAnsi="Arial" w:cs="Times New Roman"/>
      <w:sz w:val="18"/>
      <w:szCs w:val="20"/>
      <w:lang w:val="nl-NL" w:eastAsia="en-GB"/>
    </w:rPr>
  </w:style>
  <w:style w:type="character" w:customStyle="1" w:styleId="Table1Char">
    <w:name w:val="Table 1 Char"/>
    <w:basedOn w:val="BodyTextChar"/>
    <w:link w:val="Table1"/>
    <w:rsid w:val="005263DF"/>
    <w:rPr>
      <w:rFonts w:ascii="Arial" w:eastAsia="Times New Roman" w:hAnsi="Arial" w:cs="Arial"/>
      <w:noProof/>
      <w:sz w:val="21"/>
      <w:szCs w:val="18"/>
      <w:lang w:val="nl-NL" w:eastAsia="en-GB"/>
    </w:rPr>
  </w:style>
  <w:style w:type="paragraph" w:customStyle="1" w:styleId="DOCTitle">
    <w:name w:val="DOCTitle"/>
    <w:basedOn w:val="Normal"/>
    <w:next w:val="BodyText"/>
    <w:qFormat/>
    <w:rsid w:val="00CB6B30"/>
    <w:pPr>
      <w:spacing w:after="280" w:line="300" w:lineRule="exact"/>
    </w:pPr>
    <w:rPr>
      <w:rFonts w:ascii="Arial Black" w:eastAsia="Times New Roman" w:hAnsi="Arial Black" w:cs="Times New Roman"/>
      <w:sz w:val="30"/>
      <w:szCs w:val="20"/>
      <w:lang w:val="nl-NL" w:eastAsia="en-GB"/>
    </w:rPr>
  </w:style>
  <w:style w:type="paragraph" w:customStyle="1" w:styleId="Betreft">
    <w:name w:val="Betreft"/>
    <w:basedOn w:val="Normal"/>
    <w:rsid w:val="000E2995"/>
    <w:rPr>
      <w:rFonts w:eastAsia="Times New Roman" w:cs="Times New Roman"/>
      <w:b/>
      <w:bCs/>
      <w:szCs w:val="20"/>
    </w:rPr>
  </w:style>
  <w:style w:type="paragraph" w:customStyle="1" w:styleId="Infoblock">
    <w:name w:val="Infoblock"/>
    <w:rsid w:val="00172DB3"/>
    <w:pPr>
      <w:spacing w:after="0" w:line="240" w:lineRule="exact"/>
    </w:pPr>
    <w:rPr>
      <w:rFonts w:ascii="Arial" w:eastAsia="Times New Roman" w:hAnsi="Arial" w:cs="Times New Roman"/>
      <w:sz w:val="18"/>
      <w:szCs w:val="20"/>
      <w:lang w:val="nl-NL" w:eastAsia="en-GB"/>
    </w:rPr>
  </w:style>
  <w:style w:type="paragraph" w:styleId="EndnoteText">
    <w:name w:val="endnote text"/>
    <w:basedOn w:val="Normal"/>
    <w:link w:val="EndnoteTextChar"/>
    <w:uiPriority w:val="99"/>
    <w:semiHidden/>
    <w:unhideWhenUsed/>
    <w:rsid w:val="00347C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7C0C"/>
    <w:rPr>
      <w:rFonts w:ascii="Arial" w:hAnsi="Arial"/>
      <w:sz w:val="20"/>
      <w:szCs w:val="20"/>
    </w:rPr>
  </w:style>
  <w:style w:type="character" w:styleId="EndnoteReference">
    <w:name w:val="endnote reference"/>
    <w:basedOn w:val="DefaultParagraphFont"/>
    <w:uiPriority w:val="99"/>
    <w:semiHidden/>
    <w:unhideWhenUsed/>
    <w:rsid w:val="00347C0C"/>
    <w:rPr>
      <w:vertAlign w:val="superscript"/>
    </w:rPr>
  </w:style>
  <w:style w:type="paragraph" w:styleId="ListParagraph">
    <w:name w:val="List Paragraph"/>
    <w:basedOn w:val="Normal"/>
    <w:uiPriority w:val="34"/>
    <w:rsid w:val="00C7375F"/>
    <w:pPr>
      <w:ind w:left="720"/>
      <w:contextualSpacing/>
    </w:pPr>
  </w:style>
  <w:style w:type="character" w:styleId="Hyperlink">
    <w:name w:val="Hyperlink"/>
    <w:basedOn w:val="DefaultParagraphFont"/>
    <w:uiPriority w:val="99"/>
    <w:unhideWhenUsed/>
    <w:rsid w:val="009530FB"/>
    <w:rPr>
      <w:color w:val="0000FF" w:themeColor="hyperlink"/>
      <w:u w:val="single"/>
    </w:rPr>
  </w:style>
  <w:style w:type="character" w:styleId="FollowedHyperlink">
    <w:name w:val="FollowedHyperlink"/>
    <w:basedOn w:val="DefaultParagraphFont"/>
    <w:uiPriority w:val="99"/>
    <w:semiHidden/>
    <w:unhideWhenUsed/>
    <w:rsid w:val="00893D71"/>
    <w:rPr>
      <w:color w:val="800080" w:themeColor="followedHyperlink"/>
      <w:u w:val="single"/>
    </w:rPr>
  </w:style>
  <w:style w:type="character" w:styleId="CommentReference">
    <w:name w:val="annotation reference"/>
    <w:basedOn w:val="DefaultParagraphFont"/>
    <w:uiPriority w:val="99"/>
    <w:semiHidden/>
    <w:unhideWhenUsed/>
    <w:rsid w:val="000F3C39"/>
    <w:rPr>
      <w:sz w:val="16"/>
      <w:szCs w:val="16"/>
    </w:rPr>
  </w:style>
  <w:style w:type="paragraph" w:styleId="CommentText">
    <w:name w:val="annotation text"/>
    <w:basedOn w:val="Normal"/>
    <w:link w:val="CommentTextChar"/>
    <w:uiPriority w:val="99"/>
    <w:semiHidden/>
    <w:unhideWhenUsed/>
    <w:rsid w:val="000F3C39"/>
    <w:pPr>
      <w:spacing w:line="240" w:lineRule="auto"/>
    </w:pPr>
    <w:rPr>
      <w:sz w:val="20"/>
      <w:szCs w:val="20"/>
    </w:rPr>
  </w:style>
  <w:style w:type="character" w:customStyle="1" w:styleId="CommentTextChar">
    <w:name w:val="Comment Text Char"/>
    <w:basedOn w:val="DefaultParagraphFont"/>
    <w:link w:val="CommentText"/>
    <w:uiPriority w:val="99"/>
    <w:semiHidden/>
    <w:rsid w:val="000F3C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F3C39"/>
    <w:rPr>
      <w:b/>
      <w:bCs/>
    </w:rPr>
  </w:style>
  <w:style w:type="character" w:customStyle="1" w:styleId="CommentSubjectChar">
    <w:name w:val="Comment Subject Char"/>
    <w:basedOn w:val="CommentTextChar"/>
    <w:link w:val="CommentSubject"/>
    <w:uiPriority w:val="99"/>
    <w:semiHidden/>
    <w:rsid w:val="000F3C3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604316">
      <w:bodyDiv w:val="1"/>
      <w:marLeft w:val="0"/>
      <w:marRight w:val="0"/>
      <w:marTop w:val="0"/>
      <w:marBottom w:val="0"/>
      <w:divBdr>
        <w:top w:val="none" w:sz="0" w:space="0" w:color="auto"/>
        <w:left w:val="none" w:sz="0" w:space="0" w:color="auto"/>
        <w:bottom w:val="none" w:sz="0" w:space="0" w:color="auto"/>
        <w:right w:val="none" w:sz="0" w:space="0" w:color="auto"/>
      </w:divBdr>
    </w:div>
    <w:div w:id="1075737805">
      <w:bodyDiv w:val="1"/>
      <w:marLeft w:val="0"/>
      <w:marRight w:val="0"/>
      <w:marTop w:val="0"/>
      <w:marBottom w:val="0"/>
      <w:divBdr>
        <w:top w:val="none" w:sz="0" w:space="0" w:color="auto"/>
        <w:left w:val="none" w:sz="0" w:space="0" w:color="auto"/>
        <w:bottom w:val="none" w:sz="0" w:space="0" w:color="auto"/>
        <w:right w:val="none" w:sz="0" w:space="0" w:color="auto"/>
      </w:divBdr>
      <w:divsChild>
        <w:div w:id="195043081">
          <w:marLeft w:val="0"/>
          <w:marRight w:val="0"/>
          <w:marTop w:val="0"/>
          <w:marBottom w:val="0"/>
          <w:divBdr>
            <w:top w:val="none" w:sz="0" w:space="0" w:color="auto"/>
            <w:left w:val="none" w:sz="0" w:space="0" w:color="auto"/>
            <w:bottom w:val="none" w:sz="0" w:space="0" w:color="auto"/>
            <w:right w:val="none" w:sz="0" w:space="0" w:color="auto"/>
          </w:divBdr>
          <w:divsChild>
            <w:div w:id="638338810">
              <w:marLeft w:val="161"/>
              <w:marRight w:val="161"/>
              <w:marTop w:val="161"/>
              <w:marBottom w:val="0"/>
              <w:divBdr>
                <w:top w:val="none" w:sz="0" w:space="0" w:color="auto"/>
                <w:left w:val="none" w:sz="0" w:space="0" w:color="auto"/>
                <w:bottom w:val="none" w:sz="0" w:space="0" w:color="auto"/>
                <w:right w:val="none" w:sz="0" w:space="0" w:color="auto"/>
              </w:divBdr>
              <w:divsChild>
                <w:div w:id="1633439006">
                  <w:marLeft w:val="0"/>
                  <w:marRight w:val="0"/>
                  <w:marTop w:val="0"/>
                  <w:marBottom w:val="0"/>
                  <w:divBdr>
                    <w:top w:val="none" w:sz="0" w:space="0" w:color="auto"/>
                    <w:left w:val="none" w:sz="0" w:space="0" w:color="auto"/>
                    <w:bottom w:val="none" w:sz="0" w:space="0" w:color="auto"/>
                    <w:right w:val="none" w:sz="0" w:space="0" w:color="auto"/>
                  </w:divBdr>
                  <w:divsChild>
                    <w:div w:id="404454241">
                      <w:marLeft w:val="0"/>
                      <w:marRight w:val="0"/>
                      <w:marTop w:val="107"/>
                      <w:marBottom w:val="0"/>
                      <w:divBdr>
                        <w:top w:val="none" w:sz="0" w:space="0" w:color="auto"/>
                        <w:left w:val="none" w:sz="0" w:space="0" w:color="auto"/>
                        <w:bottom w:val="none" w:sz="0" w:space="0" w:color="auto"/>
                        <w:right w:val="none" w:sz="0" w:space="0" w:color="auto"/>
                      </w:divBdr>
                    </w:div>
                    <w:div w:id="497306722">
                      <w:marLeft w:val="0"/>
                      <w:marRight w:val="0"/>
                      <w:marTop w:val="107"/>
                      <w:marBottom w:val="0"/>
                      <w:divBdr>
                        <w:top w:val="none" w:sz="0" w:space="0" w:color="auto"/>
                        <w:left w:val="none" w:sz="0" w:space="0" w:color="auto"/>
                        <w:bottom w:val="none" w:sz="0" w:space="0" w:color="auto"/>
                        <w:right w:val="none" w:sz="0" w:space="0" w:color="auto"/>
                      </w:divBdr>
                    </w:div>
                    <w:div w:id="165695727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iod.belgie.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siod.belgie.be"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eldpuntsocialefraude.belgie.b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AAEE3658CD4FB2AB1CDFEA90DBC346"/>
        <w:category>
          <w:name w:val="General"/>
          <w:gallery w:val="placeholder"/>
        </w:category>
        <w:types>
          <w:type w:val="bbPlcHdr"/>
        </w:types>
        <w:behaviors>
          <w:behavior w:val="content"/>
        </w:behaviors>
        <w:guid w:val="{62348445-6711-4F33-B728-717F4FFCAA0B}"/>
      </w:docPartPr>
      <w:docPartBody>
        <w:p w:rsidR="00B833D6" w:rsidRDefault="00F33F23" w:rsidP="00B0315D">
          <w:pPr>
            <w:pStyle w:val="D5AAEE3658CD4FB2AB1CDFEA90DBC346"/>
          </w:pPr>
          <w:r w:rsidRPr="007A0E1D">
            <w:t>[Tit</w:t>
          </w:r>
          <w:r>
            <w:t>el</w:t>
          </w:r>
          <w:r w:rsidRPr="007A0E1D">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6C50D6"/>
    <w:rsid w:val="00025498"/>
    <w:rsid w:val="000E0C21"/>
    <w:rsid w:val="00192825"/>
    <w:rsid w:val="001E69F0"/>
    <w:rsid w:val="001F500A"/>
    <w:rsid w:val="00253157"/>
    <w:rsid w:val="002A53EE"/>
    <w:rsid w:val="00361EEA"/>
    <w:rsid w:val="0038670E"/>
    <w:rsid w:val="003A4972"/>
    <w:rsid w:val="003B65C5"/>
    <w:rsid w:val="00452CDE"/>
    <w:rsid w:val="00474289"/>
    <w:rsid w:val="0047532D"/>
    <w:rsid w:val="004D3D1A"/>
    <w:rsid w:val="00511A53"/>
    <w:rsid w:val="00541AA1"/>
    <w:rsid w:val="00546634"/>
    <w:rsid w:val="005F680F"/>
    <w:rsid w:val="006748A5"/>
    <w:rsid w:val="006B64A3"/>
    <w:rsid w:val="006C50D6"/>
    <w:rsid w:val="006D3E0A"/>
    <w:rsid w:val="007D013D"/>
    <w:rsid w:val="007E1572"/>
    <w:rsid w:val="007E676D"/>
    <w:rsid w:val="008C186B"/>
    <w:rsid w:val="008E2407"/>
    <w:rsid w:val="008E2DC3"/>
    <w:rsid w:val="00906989"/>
    <w:rsid w:val="009142B1"/>
    <w:rsid w:val="0091510D"/>
    <w:rsid w:val="00915F65"/>
    <w:rsid w:val="00960360"/>
    <w:rsid w:val="00974EFF"/>
    <w:rsid w:val="00A36B0E"/>
    <w:rsid w:val="00A53122"/>
    <w:rsid w:val="00AB559C"/>
    <w:rsid w:val="00AD0165"/>
    <w:rsid w:val="00AF64B8"/>
    <w:rsid w:val="00B0315D"/>
    <w:rsid w:val="00B46840"/>
    <w:rsid w:val="00B833D6"/>
    <w:rsid w:val="00BC5D33"/>
    <w:rsid w:val="00BD6CC6"/>
    <w:rsid w:val="00BF10E1"/>
    <w:rsid w:val="00C017A4"/>
    <w:rsid w:val="00C24410"/>
    <w:rsid w:val="00C748D2"/>
    <w:rsid w:val="00C80583"/>
    <w:rsid w:val="00C82369"/>
    <w:rsid w:val="00CA6E6F"/>
    <w:rsid w:val="00CC43DC"/>
    <w:rsid w:val="00CC4FE9"/>
    <w:rsid w:val="00CC5B14"/>
    <w:rsid w:val="00D629A5"/>
    <w:rsid w:val="00DC5506"/>
    <w:rsid w:val="00DE2F57"/>
    <w:rsid w:val="00E2784F"/>
    <w:rsid w:val="00E301FD"/>
    <w:rsid w:val="00E41C05"/>
    <w:rsid w:val="00E56182"/>
    <w:rsid w:val="00E631C4"/>
    <w:rsid w:val="00ED7FD6"/>
    <w:rsid w:val="00EE6E34"/>
    <w:rsid w:val="00F07123"/>
    <w:rsid w:val="00F11CC6"/>
    <w:rsid w:val="00F33F23"/>
    <w:rsid w:val="00F57305"/>
    <w:rsid w:val="00FA3EB6"/>
    <w:rsid w:val="00FD65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EACA76CFA040FEB688ECF3859D4194">
    <w:name w:val="65EACA76CFA040FEB688ECF3859D4194"/>
    <w:rsid w:val="006D3E0A"/>
  </w:style>
  <w:style w:type="paragraph" w:customStyle="1" w:styleId="75D72748AADD45ED97D3F9625DFE75CA">
    <w:name w:val="75D72748AADD45ED97D3F9625DFE75CA"/>
    <w:rsid w:val="006D3E0A"/>
  </w:style>
  <w:style w:type="paragraph" w:customStyle="1" w:styleId="6252CDF3B5E34B6BA0484654D5F314F4">
    <w:name w:val="6252CDF3B5E34B6BA0484654D5F314F4"/>
    <w:rsid w:val="006D3E0A"/>
  </w:style>
  <w:style w:type="character" w:styleId="PlaceholderText">
    <w:name w:val="Placeholder Text"/>
    <w:basedOn w:val="DefaultParagraphFont"/>
    <w:uiPriority w:val="99"/>
    <w:semiHidden/>
    <w:rsid w:val="005F680F"/>
    <w:rPr>
      <w:color w:val="808080"/>
    </w:rPr>
  </w:style>
  <w:style w:type="paragraph" w:customStyle="1" w:styleId="A751A5AB027B46B898EF93F283353ACA">
    <w:name w:val="A751A5AB027B46B898EF93F283353ACA"/>
    <w:rsid w:val="006D3E0A"/>
  </w:style>
  <w:style w:type="paragraph" w:customStyle="1" w:styleId="EAB9C4A5B68E4C7CB81FB0C462946B5A">
    <w:name w:val="EAB9C4A5B68E4C7CB81FB0C462946B5A"/>
    <w:rsid w:val="006D3E0A"/>
  </w:style>
  <w:style w:type="paragraph" w:customStyle="1" w:styleId="6252CDF3B5E34B6BA0484654D5F314F41">
    <w:name w:val="6252CDF3B5E34B6BA0484654D5F314F41"/>
    <w:rsid w:val="006C50D6"/>
    <w:pPr>
      <w:spacing w:after="0" w:line="280" w:lineRule="exact"/>
    </w:pPr>
    <w:rPr>
      <w:rFonts w:ascii="Arial" w:eastAsia="Times New Roman" w:hAnsi="Arial" w:cs="Times New Roman"/>
      <w:sz w:val="18"/>
      <w:szCs w:val="20"/>
      <w:lang w:val="nl-NL" w:eastAsia="en-GB"/>
    </w:rPr>
  </w:style>
  <w:style w:type="paragraph" w:customStyle="1" w:styleId="EAB9C4A5B68E4C7CB81FB0C462946B5A1">
    <w:name w:val="EAB9C4A5B68E4C7CB81FB0C462946B5A1"/>
    <w:rsid w:val="006C50D6"/>
    <w:pPr>
      <w:spacing w:after="0" w:line="240" w:lineRule="exact"/>
    </w:pPr>
    <w:rPr>
      <w:rFonts w:ascii="Arial" w:eastAsia="Times New Roman" w:hAnsi="Arial" w:cs="Times New Roman"/>
      <w:sz w:val="18"/>
      <w:szCs w:val="20"/>
      <w:lang w:val="nl-NL" w:eastAsia="en-GB"/>
    </w:rPr>
  </w:style>
  <w:style w:type="paragraph" w:customStyle="1" w:styleId="33A138E1664D40C1AC9FAC3B0C8BC42A">
    <w:name w:val="33A138E1664D40C1AC9FAC3B0C8BC42A"/>
    <w:rsid w:val="00AF64B8"/>
  </w:style>
  <w:style w:type="paragraph" w:customStyle="1" w:styleId="DCBCE67D9D4046F7BCD25E53C8C67AC4">
    <w:name w:val="DCBCE67D9D4046F7BCD25E53C8C67AC4"/>
    <w:rsid w:val="00AF64B8"/>
  </w:style>
  <w:style w:type="paragraph" w:customStyle="1" w:styleId="96CB8C5FE7D845789E852A206D53F8D9">
    <w:name w:val="96CB8C5FE7D845789E852A206D53F8D9"/>
    <w:rsid w:val="00B0315D"/>
    <w:rPr>
      <w:lang w:val="nl-BE" w:eastAsia="nl-BE"/>
    </w:rPr>
  </w:style>
  <w:style w:type="paragraph" w:customStyle="1" w:styleId="DD10092D30324EF783ACA4C217AA6A9A">
    <w:name w:val="DD10092D30324EF783ACA4C217AA6A9A"/>
    <w:rsid w:val="00B0315D"/>
    <w:rPr>
      <w:lang w:val="nl-BE" w:eastAsia="nl-BE"/>
    </w:rPr>
  </w:style>
  <w:style w:type="paragraph" w:customStyle="1" w:styleId="F1A751FE4D0F4A9E80FD74E6B8CFD924">
    <w:name w:val="F1A751FE4D0F4A9E80FD74E6B8CFD924"/>
    <w:rsid w:val="00B0315D"/>
    <w:rPr>
      <w:lang w:val="nl-BE" w:eastAsia="nl-BE"/>
    </w:rPr>
  </w:style>
  <w:style w:type="paragraph" w:customStyle="1" w:styleId="1B31B730ACCB4787911F7FF8E650A4F1">
    <w:name w:val="1B31B730ACCB4787911F7FF8E650A4F1"/>
    <w:rsid w:val="00B0315D"/>
    <w:rPr>
      <w:lang w:val="nl-BE" w:eastAsia="nl-BE"/>
    </w:rPr>
  </w:style>
  <w:style w:type="paragraph" w:customStyle="1" w:styleId="0C26E3D1A3BE49FA812CEE391CD20350">
    <w:name w:val="0C26E3D1A3BE49FA812CEE391CD20350"/>
    <w:rsid w:val="00B0315D"/>
    <w:rPr>
      <w:lang w:val="nl-BE" w:eastAsia="nl-BE"/>
    </w:rPr>
  </w:style>
  <w:style w:type="paragraph" w:customStyle="1" w:styleId="D5AAEE3658CD4FB2AB1CDFEA90DBC346">
    <w:name w:val="D5AAEE3658CD4FB2AB1CDFEA90DBC346"/>
    <w:rsid w:val="00B0315D"/>
    <w:rPr>
      <w:lang w:val="nl-BE" w:eastAsia="nl-BE"/>
    </w:rPr>
  </w:style>
  <w:style w:type="paragraph" w:customStyle="1" w:styleId="81EFDFF4F3834CD9B2B6EE1913FD94D9">
    <w:name w:val="81EFDFF4F3834CD9B2B6EE1913FD94D9"/>
    <w:rsid w:val="00B0315D"/>
    <w:rPr>
      <w:lang w:val="nl-BE" w:eastAsia="nl-BE"/>
    </w:rPr>
  </w:style>
  <w:style w:type="paragraph" w:customStyle="1" w:styleId="2BB31A7422A64E3DB8F8028BE7410813">
    <w:name w:val="2BB31A7422A64E3DB8F8028BE7410813"/>
    <w:rsid w:val="00B0315D"/>
    <w:rPr>
      <w:lang w:val="nl-BE" w:eastAsia="nl-BE"/>
    </w:rPr>
  </w:style>
  <w:style w:type="paragraph" w:customStyle="1" w:styleId="3FA5102C4875430696246D31A84A39E9">
    <w:name w:val="3FA5102C4875430696246D31A84A39E9"/>
    <w:rsid w:val="00B0315D"/>
    <w:rPr>
      <w:lang w:val="nl-BE" w:eastAsia="nl-BE"/>
    </w:rPr>
  </w:style>
  <w:style w:type="paragraph" w:customStyle="1" w:styleId="9441FE2EE5BC4803826F6EC2A8BF1E19">
    <w:name w:val="9441FE2EE5BC4803826F6EC2A8BF1E19"/>
    <w:rsid w:val="00B0315D"/>
    <w:rPr>
      <w:lang w:val="nl-BE" w:eastAsia="nl-BE"/>
    </w:rPr>
  </w:style>
  <w:style w:type="paragraph" w:customStyle="1" w:styleId="F392D5CC41BD49B988BEFA52AA2802F7">
    <w:name w:val="F392D5CC41BD49B988BEFA52AA2802F7"/>
    <w:rsid w:val="00B0315D"/>
    <w:rPr>
      <w:lang w:val="nl-BE" w:eastAsia="nl-BE"/>
    </w:rPr>
  </w:style>
  <w:style w:type="paragraph" w:customStyle="1" w:styleId="B5E08795F3D543CC884DD94204D12319">
    <w:name w:val="B5E08795F3D543CC884DD94204D12319"/>
    <w:rsid w:val="00B0315D"/>
    <w:rPr>
      <w:lang w:val="nl-BE" w:eastAsia="nl-BE"/>
    </w:rPr>
  </w:style>
  <w:style w:type="paragraph" w:customStyle="1" w:styleId="DB016DEF15E44AC8948D0D92E3700A12">
    <w:name w:val="DB016DEF15E44AC8948D0D92E3700A12"/>
    <w:rsid w:val="00B0315D"/>
    <w:rPr>
      <w:lang w:val="nl-BE" w:eastAsia="nl-BE"/>
    </w:rPr>
  </w:style>
  <w:style w:type="paragraph" w:customStyle="1" w:styleId="7021DD47B4964B7EADEF733EFA534669">
    <w:name w:val="7021DD47B4964B7EADEF733EFA534669"/>
    <w:rsid w:val="00B0315D"/>
    <w:rPr>
      <w:lang w:val="nl-BE" w:eastAsia="nl-BE"/>
    </w:rPr>
  </w:style>
  <w:style w:type="paragraph" w:customStyle="1" w:styleId="406BA9A9783B489C8BA29F401474AD8D">
    <w:name w:val="406BA9A9783B489C8BA29F401474AD8D"/>
    <w:rsid w:val="00E56182"/>
    <w:rPr>
      <w:lang w:val="nl-BE" w:eastAsia="nl-BE"/>
    </w:rPr>
  </w:style>
  <w:style w:type="paragraph" w:customStyle="1" w:styleId="5C4D38B989904D6B84B362DED8C8A005">
    <w:name w:val="5C4D38B989904D6B84B362DED8C8A005"/>
    <w:rsid w:val="00E56182"/>
    <w:rPr>
      <w:lang w:val="nl-BE" w:eastAsia="nl-BE"/>
    </w:rPr>
  </w:style>
  <w:style w:type="paragraph" w:customStyle="1" w:styleId="CA4FF86F64CE4329BF3D4EAF12608CDE">
    <w:name w:val="CA4FF86F64CE4329BF3D4EAF12608CDE"/>
    <w:rsid w:val="00E56182"/>
    <w:rPr>
      <w:lang w:val="nl-BE" w:eastAsia="nl-BE"/>
    </w:rPr>
  </w:style>
  <w:style w:type="paragraph" w:customStyle="1" w:styleId="85E77E6ADA23438380F48B660BE54716">
    <w:name w:val="85E77E6ADA23438380F48B660BE54716"/>
    <w:rsid w:val="00E56182"/>
    <w:rPr>
      <w:lang w:val="nl-BE" w:eastAsia="nl-BE"/>
    </w:rPr>
  </w:style>
  <w:style w:type="paragraph" w:customStyle="1" w:styleId="219BB0540E5F40A5950431020BE219B6">
    <w:name w:val="219BB0540E5F40A5950431020BE219B6"/>
    <w:rsid w:val="00CC43DC"/>
    <w:rPr>
      <w:lang w:val="nl-BE" w:eastAsia="nl-BE"/>
    </w:rPr>
  </w:style>
  <w:style w:type="paragraph" w:customStyle="1" w:styleId="B9E07B1CF3B34846B4A346026D870E45">
    <w:name w:val="B9E07B1CF3B34846B4A346026D870E45"/>
    <w:rsid w:val="00CC43DC"/>
    <w:rPr>
      <w:lang w:val="nl-BE" w:eastAsia="nl-BE"/>
    </w:rPr>
  </w:style>
  <w:style w:type="paragraph" w:customStyle="1" w:styleId="54DD550B47804814BE547FB963B51983">
    <w:name w:val="54DD550B47804814BE547FB963B51983"/>
    <w:rsid w:val="00CC43DC"/>
    <w:rPr>
      <w:lang w:val="nl-BE" w:eastAsia="nl-BE"/>
    </w:rPr>
  </w:style>
  <w:style w:type="paragraph" w:customStyle="1" w:styleId="52430DE892EB42CA9D35BF33DA0404FF">
    <w:name w:val="52430DE892EB42CA9D35BF33DA0404FF"/>
    <w:rsid w:val="00CC43DC"/>
    <w:rPr>
      <w:lang w:val="nl-BE" w:eastAsia="nl-BE"/>
    </w:rPr>
  </w:style>
  <w:style w:type="paragraph" w:customStyle="1" w:styleId="90C814D7247A479FB9B6CF4BDE581989">
    <w:name w:val="90C814D7247A479FB9B6CF4BDE581989"/>
    <w:rsid w:val="00CC43DC"/>
    <w:rPr>
      <w:lang w:val="nl-BE" w:eastAsia="nl-BE"/>
    </w:rPr>
  </w:style>
  <w:style w:type="paragraph" w:customStyle="1" w:styleId="F8BD0566DDDE4B8BB08356DFE806C0DF">
    <w:name w:val="F8BD0566DDDE4B8BB08356DFE806C0DF"/>
    <w:rsid w:val="00CC43DC"/>
    <w:rPr>
      <w:lang w:val="nl-BE" w:eastAsia="nl-BE"/>
    </w:rPr>
  </w:style>
  <w:style w:type="paragraph" w:customStyle="1" w:styleId="219BB0540E5F40A5950431020BE219B61">
    <w:name w:val="219BB0540E5F40A5950431020BE219B61"/>
    <w:rsid w:val="00F33F23"/>
    <w:pPr>
      <w:framePr w:hSpace="142" w:wrap="around" w:vAnchor="page" w:hAnchor="page" w:x="568" w:y="10774"/>
      <w:spacing w:after="0" w:line="280" w:lineRule="exact"/>
      <w:suppressOverlap/>
    </w:pPr>
    <w:rPr>
      <w:rFonts w:ascii="Arial" w:eastAsia="Times New Roman" w:hAnsi="Arial" w:cs="Times New Roman"/>
      <w:sz w:val="18"/>
      <w:szCs w:val="20"/>
      <w:lang w:val="nl-NL" w:eastAsia="en-GB"/>
    </w:rPr>
  </w:style>
  <w:style w:type="paragraph" w:customStyle="1" w:styleId="B9E07B1CF3B34846B4A346026D870E451">
    <w:name w:val="B9E07B1CF3B34846B4A346026D870E451"/>
    <w:rsid w:val="00F33F23"/>
    <w:pPr>
      <w:framePr w:hSpace="142" w:wrap="around" w:vAnchor="page" w:hAnchor="page" w:x="568" w:y="10774"/>
      <w:spacing w:after="0" w:line="280" w:lineRule="exact"/>
      <w:suppressOverlap/>
    </w:pPr>
    <w:rPr>
      <w:rFonts w:ascii="Arial" w:eastAsia="Times New Roman" w:hAnsi="Arial" w:cs="Times New Roman"/>
      <w:sz w:val="18"/>
      <w:szCs w:val="20"/>
      <w:lang w:val="nl-NL" w:eastAsia="en-GB"/>
    </w:rPr>
  </w:style>
  <w:style w:type="paragraph" w:customStyle="1" w:styleId="55F07BD4F31B4B44A4A7028E61560491">
    <w:name w:val="55F07BD4F31B4B44A4A7028E61560491"/>
    <w:rsid w:val="005F6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2018-03-26T00:00:00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Circulaire – NL" ma:contentTypeID="0x0101006E531FF2A61C417796B32C3572CB7421005317993361B1480E8F6364034E9C229200BBA81403AE6D06469134050608BDD069" ma:contentTypeVersion="13" ma:contentTypeDescription="Create a new document." ma:contentTypeScope="" ma:versionID="36384ec5adc7ffc7c86979a646ae7ef9">
  <xsd:schema xmlns:xsd="http://www.w3.org/2001/XMLSchema" xmlns:xs="http://www.w3.org/2001/XMLSchema" xmlns:p="http://schemas.microsoft.com/office/2006/metadata/properties" xmlns:ns2="1777d42b-4e4c-4554-883b-33c5c03ad9c3" targetNamespace="http://schemas.microsoft.com/office/2006/metadata/properties" ma:root="true" ma:fieldsID="89df57fc66e7081ec8500bbb361c9c61" ns2:_="">
    <xsd:import namespace="1777d42b-4e4c-4554-883b-33c5c03ad9c3"/>
    <xsd:element name="properties">
      <xsd:complexType>
        <xsd:sequence>
          <xsd:element name="documentManagement">
            <xsd:complexType>
              <xsd:all>
                <xsd:element ref="ns2:_dlc_DocId" minOccurs="0"/>
                <xsd:element ref="ns2:_dlc_DocIdUrl" minOccurs="0"/>
                <xsd:element ref="ns2:_dlc_DocIdPersistId" minOccurs="0"/>
                <xsd:element ref="ns2:VBOReference" minOccurs="0"/>
                <xsd:element ref="ns2:CGKLanguage" minOccurs="0"/>
                <xsd:element ref="ns2:b13419a6d2c74c3d867c28030daf7582" minOccurs="0"/>
                <xsd:element ref="ns2:TaxCatchAll" minOccurs="0"/>
                <xsd:element ref="ns2:TaxCatchAllLabel" minOccurs="0"/>
                <xsd:element ref="ns2:CGKTranslationNL" minOccurs="0"/>
                <xsd:element ref="ns2:CGKTranslationFR" minOccurs="0"/>
                <xsd:element ref="ns2:CGKTranslationEN" minOccurs="0"/>
                <xsd:element ref="ns2:CGKTranslationMultilingual" minOccurs="0"/>
                <xsd:element ref="ns2:g382040524c949f5ad638573eae67bc7" minOccurs="0"/>
                <xsd:element ref="ns2:CGKImportance" minOccurs="0"/>
                <xsd:element ref="ns2:DocumentTraceField" minOccurs="0"/>
                <xsd:element ref="ns2:CGKDocumentTrail" minOccurs="0"/>
                <xsd:element ref="ns2:CGKYear" minOccurs="0"/>
                <xsd:element ref="ns2:CGKNumber" minOccurs="0"/>
                <xsd:element ref="ns2:CGKMembersRelatedMee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7d42b-4e4c-4554-883b-33c5c03ad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VBOReference" ma:index="11" nillable="true" ma:displayName="Reference" ma:description="" ma:internalName="VBOReference">
      <xsd:simpleType>
        <xsd:restriction base="dms:Text">
          <xsd:maxLength value="50"/>
        </xsd:restriction>
      </xsd:simpleType>
    </xsd:element>
    <xsd:element name="CGKLanguage" ma:index="12" nillable="true" ma:displayName="Language" ma:internalName="CGKLanguage">
      <xsd:simpleType>
        <xsd:restriction base="dms:Choice">
          <xsd:enumeration value="NL"/>
          <xsd:enumeration value="FR"/>
          <xsd:enumeration value="EN"/>
          <xsd:enumeration value="Multi"/>
        </xsd:restriction>
      </xsd:simpleType>
    </xsd:element>
    <xsd:element name="b13419a6d2c74c3d867c28030daf7582" ma:index="13" nillable="true" ma:taxonomy="true" ma:internalName="b13419a6d2c74c3d867c28030daf7582" ma:taxonomyFieldName="CGKTypeOfDocument2" ma:displayName="Document type" ma:readOnly="false" ma:default="" ma:fieldId="{b13419a6-d2c7-4c3d-867c-28030daf7582}" ma:sspId="492e9377-a38e-4f3c-b7a3-08105ddaa07f" ma:termSetId="0a7b4489-8067-479c-9591-f9921eccb331"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8371ec0-1478-480f-8abf-7286ac001ff3}" ma:internalName="TaxCatchAll" ma:showField="CatchAllData" ma:web="1777d42b-4e4c-4554-883b-33c5c03ad9c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8371ec0-1478-480f-8abf-7286ac001ff3}" ma:internalName="TaxCatchAllLabel" ma:readOnly="true" ma:showField="CatchAllDataLabel" ma:web="1777d42b-4e4c-4554-883b-33c5c03ad9c3">
      <xsd:complexType>
        <xsd:complexContent>
          <xsd:extension base="dms:MultiChoiceLookup">
            <xsd:sequence>
              <xsd:element name="Value" type="dms:Lookup" maxOccurs="unbounded" minOccurs="0" nillable="true"/>
            </xsd:sequence>
          </xsd:extension>
        </xsd:complexContent>
      </xsd:complexType>
    </xsd:element>
    <xsd:element name="CGKTranslationNL" ma:index="17" nillable="true" ma:displayName="NL" ma:description="NL" ma:internalName="CGKTranslationNL">
      <xsd:complexType>
        <xsd:complexContent>
          <xsd:extension base="dms:URL">
            <xsd:sequence>
              <xsd:element name="Url" type="dms:ValidUrl" minOccurs="0" nillable="true"/>
              <xsd:element name="Description" type="xsd:string" nillable="true"/>
            </xsd:sequence>
          </xsd:extension>
        </xsd:complexContent>
      </xsd:complexType>
    </xsd:element>
    <xsd:element name="CGKTranslationFR" ma:index="18" nillable="true" ma:displayName="FR" ma:description="FR" ma:internalName="CGKTranslationFR">
      <xsd:complexType>
        <xsd:complexContent>
          <xsd:extension base="dms:URL">
            <xsd:sequence>
              <xsd:element name="Url" type="dms:ValidUrl" minOccurs="0" nillable="true"/>
              <xsd:element name="Description" type="xsd:string" nillable="true"/>
            </xsd:sequence>
          </xsd:extension>
        </xsd:complexContent>
      </xsd:complexType>
    </xsd:element>
    <xsd:element name="CGKTranslationEN" ma:index="19" nillable="true" ma:displayName="EN" ma:description="EN" ma:internalName="CGKTranslationEN">
      <xsd:complexType>
        <xsd:complexContent>
          <xsd:extension base="dms:URL">
            <xsd:sequence>
              <xsd:element name="Url" type="dms:ValidUrl" minOccurs="0" nillable="true"/>
              <xsd:element name="Description" type="xsd:string" nillable="true"/>
            </xsd:sequence>
          </xsd:extension>
        </xsd:complexContent>
      </xsd:complexType>
    </xsd:element>
    <xsd:element name="CGKTranslationMultilingual" ma:index="20" nillable="true" ma:displayName="Multi" ma:description="Multi" ma:internalName="CGKTranslationMultilingual">
      <xsd:complexType>
        <xsd:complexContent>
          <xsd:extension base="dms:URL">
            <xsd:sequence>
              <xsd:element name="Url" type="dms:ValidUrl" minOccurs="0" nillable="true"/>
              <xsd:element name="Description" type="xsd:string" nillable="true"/>
            </xsd:sequence>
          </xsd:extension>
        </xsd:complexContent>
      </xsd:complexType>
    </xsd:element>
    <xsd:element name="g382040524c949f5ad638573eae67bc7" ma:index="21" nillable="true" ma:taxonomy="true" ma:internalName="g382040524c949f5ad638573eae67bc7" ma:taxonomyFieldName="CGKDossiers" ma:displayName="Dossiers" ma:default="" ma:fieldId="{03820405-24c9-49f5-ad63-8573eae67bc7}" ma:taxonomyMulti="true" ma:sspId="492e9377-a38e-4f3c-b7a3-08105ddaa07f" ma:termSetId="7f9ad990-30fe-4c0c-9dd0-59f843a0ebc3" ma:anchorId="00000000-0000-0000-0000-000000000000" ma:open="false" ma:isKeyword="false">
      <xsd:complexType>
        <xsd:sequence>
          <xsd:element ref="pc:Terms" minOccurs="0" maxOccurs="1"/>
        </xsd:sequence>
      </xsd:complexType>
    </xsd:element>
    <xsd:element name="CGKImportance" ma:index="23" nillable="true" ma:displayName="Importance" ma:default="2" ma:internalName="CGKImportance">
      <xsd:simpleType>
        <xsd:restriction base="dms:Choice">
          <xsd:enumeration value="1"/>
          <xsd:enumeration value="2"/>
          <xsd:enumeration value="3"/>
          <xsd:enumeration value="4"/>
          <xsd:enumeration value="5"/>
        </xsd:restriction>
      </xsd:simpleType>
    </xsd:element>
    <xsd:element name="DocumentTraceField" ma:index="24" nillable="true" ma:displayName="DocumentTraceField" ma:description="DocumentTraceField" ma:hidden="true" ma:internalName="DocumentTraceField" ma:readOnly="false">
      <xsd:simpleType>
        <xsd:restriction base="dms:Text"/>
      </xsd:simpleType>
    </xsd:element>
    <xsd:element name="CGKDocumentTrail" ma:index="25" nillable="true" ma:displayName="CGKDocumentTrail" ma:hidden="true" ma:internalName="CGKDocumentTrail" ma:readOnly="false">
      <xsd:simpleType>
        <xsd:restriction base="dms:Note"/>
      </xsd:simpleType>
    </xsd:element>
    <xsd:element name="CGKYear" ma:index="26" nillable="true" ma:displayName="Year" ma:description="" ma:internalName="CGKYear">
      <xsd:simpleType>
        <xsd:restriction base="dms:Text"/>
      </xsd:simpleType>
    </xsd:element>
    <xsd:element name="CGKNumber" ma:index="27" nillable="true" ma:displayName="Number" ma:description="" ma:internalName="CGKNumber">
      <xsd:simpleType>
        <xsd:restriction base="dms:Text"/>
      </xsd:simpleType>
    </xsd:element>
    <xsd:element name="CGKMembersRelatedMeeting" ma:index="28" nillable="true" ma:displayName="Meeting" ma:format="DateOnly" ma:internalName="CGKMembersRelatedMeetin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TraceField xmlns="1777d42b-4e4c-4554-883b-33c5c03ad9c3">27fb5a2a-045a-4d9b-ad01-06f21de3ba30</DocumentTraceField>
    <CGKLanguage xmlns="1777d42b-4e4c-4554-883b-33c5c03ad9c3">NL</CGKLanguage>
    <CGKTranslationMultilingual xmlns="1777d42b-4e4c-4554-883b-33c5c03ad9c3">
      <Url xsi:nil="true"/>
      <Description xsi:nil="true"/>
    </CGKTranslationMultilingual>
    <CGKTranslationNL xmlns="1777d42b-4e4c-4554-883b-33c5c03ad9c3">
      <Url>https://extranet.vbo-feb.be/Circulars/Shared%20Documents/2018-010%20-%20Sociaal%20charter%20tussen%20werkgeversorganisaties%20en%20sociale%20inspectiediensten.docx</Url>
      <Description>NL</Description>
    </CGKTranslationNL>
    <CGKTranslationFR xmlns="1777d42b-4e4c-4554-883b-33c5c03ad9c3">
      <Url>https://extranet.vbo-feb.be/Circulars/Shared%20Documents/2018-010%20-%20Charte%20sociale%20entre%20organisations%20patronales%20et%20services%20de%20l%27inspection%20sociale.docx</Url>
      <Description>FR</Description>
    </CGKTranslationFR>
    <CGKTranslationEN xmlns="1777d42b-4e4c-4554-883b-33c5c03ad9c3">
      <Url xsi:nil="true"/>
      <Description xsi:nil="true"/>
    </CGKTranslationEN>
    <CGKMembersRelatedMeeting xmlns="1777d42b-4e4c-4554-883b-33c5c03ad9c3" xsi:nil="true"/>
    <CGKDocumentTrail xmlns="1777d42b-4e4c-4554-883b-33c5c03ad9c3">18/01/2018 10:25:33|NotificationSend|Circulaire - NL|https://extranet.vbo-feb.be/Circulars/Shared%20Documents/2018-004%20-%20Responsabiliseringsbijdrage%20voorrangsregels%20deeltijdse%20werknemers%20met%20IGU.docx||Peeters, Liliane|1|0|00000000-0000-0000-0000-000000000000|
14/02/2018 11:33:41|NotificationSend|Circulaire - NL|https://extranet.vbo-feb.be/Circulars/Shared%20Documents/2018-007%20-%20Chômage%20économique%20et%20sous-traitance.docx||Van Rysselberghe, Tamara|1|0|00000000-0000-0000-0000-000000000000|
26/03/2018 12:11:40|NotificationSend|Circulaire - NL|https://extranet.vbo-feb.be/Circulars/Shared%20Documents/2018-010%20-%20Sociaal%20charter%20tussen%20werkgeversorganisaties%20en%20sociale%20inspectiediensten.docx||Peeters, Liliane|1|0|00000000-0000-0000-0000-000000000000|
</CGKDocumentTrail>
    <b13419a6d2c74c3d867c28030daf7582 xmlns="1777d42b-4e4c-4554-883b-33c5c03ad9c3">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93588c5b-a9a4-4f99-8be9-271df4f56fe4</TermId>
        </TermInfo>
      </Terms>
    </b13419a6d2c74c3d867c28030daf7582>
    <CGKImportance xmlns="1777d42b-4e4c-4554-883b-33c5c03ad9c3">3</CGKImportance>
    <g382040524c949f5ad638573eae67bc7 xmlns="1777d42b-4e4c-4554-883b-33c5c03ad9c3">
      <Terms xmlns="http://schemas.microsoft.com/office/infopath/2007/PartnerControls"/>
    </g382040524c949f5ad638573eae67bc7>
    <TaxCatchAll xmlns="1777d42b-4e4c-4554-883b-33c5c03ad9c3">
      <Value>15</Value>
    </TaxCatchAll>
    <CGKNumber xmlns="1777d42b-4e4c-4554-883b-33c5c03ad9c3">2018-010</CGKNumber>
    <CGKYear xmlns="1777d42b-4e4c-4554-883b-33c5c03ad9c3">2018</CGKYear>
    <VBOReference xmlns="1777d42b-4e4c-4554-883b-33c5c03ad9c3">1030180326jcp_nl</VBOReference>
    <_dlc_DocId xmlns="1777d42b-4e4c-4554-883b-33c5c03ad9c3">3SSDFJ3A2VZY-1496567134-1729</_dlc_DocId>
    <_dlc_DocIdUrl xmlns="1777d42b-4e4c-4554-883b-33c5c03ad9c3">
      <Url>https://extranet.vbo-feb.be/Circulars/_layouts/15/DocIdRedir.aspx?ID=3SSDFJ3A2VZY-1496567134-1729</Url>
      <Description>3SSDFJ3A2VZY-1496567134-1729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487A76-7F2C-46DC-8A87-5787164A8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7d42b-4e4c-4554-883b-33c5c03ad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AB3C-74ED-43A4-8A0D-71AA79DAF279}">
  <ds:schemaRefs>
    <ds:schemaRef ds:uri="http://schemas.microsoft.com/sharepoint/events"/>
  </ds:schemaRefs>
</ds:datastoreItem>
</file>

<file path=customXml/itemProps4.xml><?xml version="1.0" encoding="utf-8"?>
<ds:datastoreItem xmlns:ds="http://schemas.openxmlformats.org/officeDocument/2006/customXml" ds:itemID="{D2B4CE9C-646A-4BB6-82D4-1BD0C8275BA2}">
  <ds:schemaRefs>
    <ds:schemaRef ds:uri="http://schemas.microsoft.com/sharepoint/v3/contenttype/forms"/>
  </ds:schemaRefs>
</ds:datastoreItem>
</file>

<file path=customXml/itemProps5.xml><?xml version="1.0" encoding="utf-8"?>
<ds:datastoreItem xmlns:ds="http://schemas.openxmlformats.org/officeDocument/2006/customXml" ds:itemID="{E8E78300-74F2-45B9-B588-550CE333904B}">
  <ds:schemaRefs>
    <ds:schemaRef ds:uri="http://schemas.microsoft.com/office/2006/documentManagement/types"/>
    <ds:schemaRef ds:uri="1777d42b-4e4c-4554-883b-33c5c03ad9c3"/>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5F0751C0-10E9-4201-81A8-F06F9A9C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963</Words>
  <Characters>5743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Circulaire - NL</vt:lpstr>
      <vt:lpstr/>
    </vt:vector>
  </TitlesOfParts>
  <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 NL</dc:title>
  <dc:creator>Liliane Peeters</dc:creator>
  <cp:lastModifiedBy>Liliane Peeters</cp:lastModifiedBy>
  <cp:revision>8</cp:revision>
  <cp:lastPrinted>2018-03-14T10:35:00Z</cp:lastPrinted>
  <dcterms:created xsi:type="dcterms:W3CDTF">2018-03-26T08:37:00Z</dcterms:created>
  <dcterms:modified xsi:type="dcterms:W3CDTF">2018-03-29T12:34:00Z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0x0101006E531FF2A61C417796B32C3572CB7421005317993361B1480E8F6364034E9C229200BBA81403AE6D06469134050608BDD069</vt:lpwstr>
  </property>
  <property fmtid="{D5CDD505-2E9C-101B-9397-08002B2CF9AE}" pid="3" name="DocumentType">
    <vt:lpwstr>Brief - Lettre</vt:lpwstr>
  </property>
  <property fmtid="{D5CDD505-2E9C-101B-9397-08002B2CF9AE}" pid="4" name="_dlc_DocIdItemGuid">
    <vt:lpwstr>4ad92b4e-a58b-45ac-8f76-661676efad21</vt:lpwstr>
  </property>
  <property fmtid="{D5CDD505-2E9C-101B-9397-08002B2CF9AE}" pid="5" name="CGKTypeOfDocument2">
    <vt:lpwstr>15;#Circular|93588c5b-a9a4-4f99-8be9-271df4f56fe4</vt:lpwstr>
  </property>
  <property fmtid="{D5CDD505-2E9C-101B-9397-08002B2CF9AE}" pid="6" name="CGKDossiers">
    <vt:lpwstr/>
  </property>
</Properties>
</file>