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9D20A" w14:textId="5C57DF4B" w:rsidR="00AF7CD2" w:rsidRPr="00BB3D51" w:rsidRDefault="00AF7CD2" w:rsidP="00AF7CD2">
      <w:pPr>
        <w:jc w:val="center"/>
        <w:rPr>
          <w:b/>
          <w:bCs/>
          <w:lang w:val="nl-BE"/>
        </w:rPr>
      </w:pPr>
      <w:r w:rsidRPr="00BB3D51">
        <w:rPr>
          <w:b/>
          <w:bCs/>
          <w:lang w:val="nl-BE"/>
        </w:rPr>
        <w:t xml:space="preserve">MODEL BIJLAGE BIJ DE ARBEIDSOVEREENKOMST </w:t>
      </w:r>
    </w:p>
    <w:p w14:paraId="07105CB8" w14:textId="77777777" w:rsidR="00D81FB4" w:rsidRPr="008A5346" w:rsidRDefault="00D81FB4" w:rsidP="00D81FB4">
      <w:pPr>
        <w:jc w:val="center"/>
        <w:rPr>
          <w:b/>
          <w:bCs/>
          <w:lang w:val="nl-BE"/>
        </w:rPr>
      </w:pPr>
      <w:r>
        <w:rPr>
          <w:b/>
          <w:bCs/>
          <w:lang w:val="nl-BE"/>
        </w:rPr>
        <w:t>BETREFFENDE AANBEVOLEN OF VERPLICHT TELEWERK OMWILLE VAN DE CORONACRISIS</w:t>
      </w:r>
    </w:p>
    <w:p w14:paraId="348160E1" w14:textId="77777777" w:rsidR="00D81FB4" w:rsidRDefault="00D81FB4" w:rsidP="00AF7CD2">
      <w:pPr>
        <w:jc w:val="both"/>
        <w:rPr>
          <w:lang w:val="nl-BE"/>
        </w:rPr>
      </w:pPr>
    </w:p>
    <w:p w14:paraId="19D9AB84" w14:textId="19C1A270" w:rsidR="00AF7CD2" w:rsidRPr="00BB3D51" w:rsidRDefault="00AF7CD2" w:rsidP="00AF7CD2">
      <w:pPr>
        <w:jc w:val="both"/>
        <w:rPr>
          <w:lang w:val="nl-BE"/>
        </w:rPr>
      </w:pPr>
      <w:r w:rsidRPr="00BB3D51">
        <w:rPr>
          <w:lang w:val="nl-BE"/>
        </w:rPr>
        <w:t xml:space="preserve">De partijen: </w:t>
      </w:r>
    </w:p>
    <w:p w14:paraId="4E95B0FB" w14:textId="1A6A4E81" w:rsidR="00AF7CD2" w:rsidRPr="00BB3D51" w:rsidRDefault="00AF7CD2" w:rsidP="00AF7CD2">
      <w:pPr>
        <w:jc w:val="both"/>
        <w:rPr>
          <w:lang w:val="nl-BE"/>
        </w:rPr>
      </w:pPr>
      <w:r w:rsidRPr="00BB3D51">
        <w:rPr>
          <w:lang w:val="nl-BE"/>
        </w:rPr>
        <w:t xml:space="preserve">[Naam en rechtsvorm van de onderneming, adres, ondernemingsnummer, vertegenwoordigd door (naam en hoedanigheid)] </w:t>
      </w:r>
    </w:p>
    <w:p w14:paraId="7B5276D6" w14:textId="5B433060" w:rsidR="00AF7CD2" w:rsidRPr="00BB3D51" w:rsidRDefault="00AF7CD2" w:rsidP="00AF7CD2">
      <w:pPr>
        <w:jc w:val="both"/>
        <w:rPr>
          <w:lang w:val="nl-BE"/>
        </w:rPr>
      </w:pPr>
      <w:r w:rsidRPr="00BB3D51">
        <w:rPr>
          <w:lang w:val="nl-BE"/>
        </w:rPr>
        <w:t xml:space="preserve">Hierna </w:t>
      </w:r>
      <w:proofErr w:type="spellStart"/>
      <w:r w:rsidRPr="00BB3D51">
        <w:rPr>
          <w:lang w:val="nl-BE"/>
        </w:rPr>
        <w:t>‘de</w:t>
      </w:r>
      <w:proofErr w:type="spellEnd"/>
      <w:r w:rsidRPr="00BB3D51">
        <w:rPr>
          <w:lang w:val="nl-BE"/>
        </w:rPr>
        <w:t xml:space="preserve"> werkgever’</w:t>
      </w:r>
    </w:p>
    <w:p w14:paraId="5FB378B4" w14:textId="77777777" w:rsidR="00AF7CD2" w:rsidRPr="00BB3D51" w:rsidRDefault="00AF7CD2" w:rsidP="00AF7CD2">
      <w:pPr>
        <w:jc w:val="both"/>
        <w:rPr>
          <w:lang w:val="nl-BE"/>
        </w:rPr>
      </w:pPr>
      <w:r w:rsidRPr="00BB3D51">
        <w:rPr>
          <w:lang w:val="nl-BE"/>
        </w:rPr>
        <w:t>en</w:t>
      </w:r>
    </w:p>
    <w:p w14:paraId="032A8456" w14:textId="3BA3BEB3" w:rsidR="00AF7CD2" w:rsidRPr="00BB3D51" w:rsidRDefault="00AF7CD2" w:rsidP="00AF7CD2">
      <w:pPr>
        <w:jc w:val="both"/>
        <w:rPr>
          <w:lang w:val="nl-BE"/>
        </w:rPr>
      </w:pPr>
      <w:r w:rsidRPr="00BB3D51">
        <w:rPr>
          <w:lang w:val="nl-BE"/>
        </w:rPr>
        <w:t>[Naam, adres van de werknemer]</w:t>
      </w:r>
    </w:p>
    <w:p w14:paraId="13D79B1E" w14:textId="4C04E849" w:rsidR="00AF7CD2" w:rsidRPr="00BB3D51" w:rsidRDefault="00AF7CD2" w:rsidP="00AF7CD2">
      <w:pPr>
        <w:jc w:val="both"/>
        <w:rPr>
          <w:lang w:val="nl-BE"/>
        </w:rPr>
      </w:pPr>
      <w:r w:rsidRPr="00BB3D51">
        <w:rPr>
          <w:lang w:val="nl-BE"/>
        </w:rPr>
        <w:t xml:space="preserve">Hierna </w:t>
      </w:r>
      <w:proofErr w:type="spellStart"/>
      <w:r w:rsidRPr="00BB3D51">
        <w:rPr>
          <w:lang w:val="nl-BE"/>
        </w:rPr>
        <w:t>‘de</w:t>
      </w:r>
      <w:proofErr w:type="spellEnd"/>
      <w:r w:rsidRPr="00BB3D51">
        <w:rPr>
          <w:lang w:val="nl-BE"/>
        </w:rPr>
        <w:t xml:space="preserve"> werknemer’</w:t>
      </w:r>
    </w:p>
    <w:p w14:paraId="11237CC9" w14:textId="392F022B" w:rsidR="00AF7CD2" w:rsidRPr="00BB3D51" w:rsidRDefault="00AF7CD2" w:rsidP="00AF7CD2">
      <w:pPr>
        <w:jc w:val="both"/>
        <w:rPr>
          <w:lang w:val="nl-BE"/>
        </w:rPr>
      </w:pPr>
      <w:r w:rsidRPr="00BB3D51">
        <w:rPr>
          <w:lang w:val="nl-BE"/>
        </w:rPr>
        <w:t xml:space="preserve">overwegende dat: </w:t>
      </w:r>
    </w:p>
    <w:p w14:paraId="4ACBE131" w14:textId="4017B711" w:rsidR="00AF7CD2" w:rsidRPr="00BB3D51" w:rsidRDefault="00AF7CD2" w:rsidP="00AF7CD2">
      <w:pPr>
        <w:jc w:val="both"/>
        <w:rPr>
          <w:lang w:val="nl-BE"/>
        </w:rPr>
      </w:pPr>
      <w:r w:rsidRPr="00BB3D51">
        <w:rPr>
          <w:lang w:val="nl-BE"/>
        </w:rPr>
        <w:t xml:space="preserve">De partijen gebonden zijn door een arbeidsovereenkomst d.d. </w:t>
      </w:r>
      <w:r w:rsidRPr="00BB3D51">
        <w:rPr>
          <w:rFonts w:cstheme="minorHAnsi"/>
          <w:lang w:val="nl-BE"/>
        </w:rPr>
        <w:t>[DATUM]</w:t>
      </w:r>
      <w:r w:rsidRPr="00BB3D51">
        <w:rPr>
          <w:lang w:val="nl-BE"/>
        </w:rPr>
        <w:t>.</w:t>
      </w:r>
    </w:p>
    <w:p w14:paraId="0AFC0256" w14:textId="26C088C9" w:rsidR="00AF7CD2" w:rsidRPr="00BB3D51" w:rsidRDefault="00AF7CD2" w:rsidP="00AF7CD2">
      <w:pPr>
        <w:jc w:val="both"/>
        <w:rPr>
          <w:lang w:val="nl-BE"/>
        </w:rPr>
      </w:pPr>
      <w:r w:rsidRPr="00BB3D51">
        <w:rPr>
          <w:lang w:val="nl-BE"/>
        </w:rPr>
        <w:t xml:space="preserve">De partijen afspraken wensen te maken </w:t>
      </w:r>
      <w:r w:rsidR="00E3694E">
        <w:rPr>
          <w:lang w:val="nl-BE"/>
        </w:rPr>
        <w:t xml:space="preserve">en hun rechten en plichten willen </w:t>
      </w:r>
      <w:r w:rsidR="00BF3311">
        <w:rPr>
          <w:lang w:val="nl-BE"/>
        </w:rPr>
        <w:t xml:space="preserve">regelen </w:t>
      </w:r>
      <w:r w:rsidRPr="00BB3D51">
        <w:rPr>
          <w:lang w:val="nl-BE"/>
        </w:rPr>
        <w:t>in het kader van de cao nr. 149 van 26 januari 2021 betreffende aanbevolen of verplicht telewerk omwille van de coronacrisis, zodat de werknemer zijn arbeidsprestaties volgens de functiemogelijkheden volledig of gedeeltelijk van thuis of op een andere locatie buiten de kantooromgeving kan verrichten, zolang dit aanbevolen of verplicht wordt door de overheid als maatregel tegen de verspreiding van het coronavirus en uiterlijk tot en met 31 december 2021.</w:t>
      </w:r>
    </w:p>
    <w:p w14:paraId="688265B7" w14:textId="47E28910" w:rsidR="00D81FB4" w:rsidRDefault="00D81FB4" w:rsidP="00D81FB4">
      <w:pPr>
        <w:jc w:val="both"/>
        <w:rPr>
          <w:lang w:val="nl-BE"/>
        </w:rPr>
      </w:pPr>
      <w:r>
        <w:rPr>
          <w:lang w:val="nl-BE"/>
        </w:rPr>
        <w:t>De partijen komen het volgende overeen</w:t>
      </w:r>
      <w:r w:rsidRPr="00BB3D51">
        <w:rPr>
          <w:lang w:val="nl-BE"/>
        </w:rPr>
        <w:t xml:space="preserve">: </w:t>
      </w:r>
    </w:p>
    <w:p w14:paraId="022BE1CF" w14:textId="77777777" w:rsidR="00D81FB4" w:rsidRDefault="00D81FB4" w:rsidP="00D81FB4">
      <w:pPr>
        <w:jc w:val="both"/>
        <w:rPr>
          <w:lang w:val="nl-BE"/>
        </w:rPr>
      </w:pPr>
    </w:p>
    <w:p w14:paraId="20DFF2C7" w14:textId="1C4B327A" w:rsidR="00D81FB4" w:rsidRPr="00B02D59" w:rsidRDefault="00D81FB4" w:rsidP="00D81FB4">
      <w:pPr>
        <w:jc w:val="both"/>
        <w:rPr>
          <w:b/>
          <w:bCs/>
          <w:lang w:val="nl-BE"/>
        </w:rPr>
      </w:pPr>
      <w:r w:rsidRPr="00B02D59">
        <w:rPr>
          <w:b/>
          <w:bCs/>
          <w:lang w:val="nl-BE"/>
        </w:rPr>
        <w:t xml:space="preserve">ARTIKEL </w:t>
      </w:r>
      <w:r>
        <w:rPr>
          <w:b/>
          <w:bCs/>
          <w:lang w:val="nl-BE"/>
        </w:rPr>
        <w:t>1</w:t>
      </w:r>
      <w:r w:rsidRPr="00B02D59">
        <w:rPr>
          <w:b/>
          <w:bCs/>
          <w:lang w:val="nl-BE"/>
        </w:rPr>
        <w:t xml:space="preserve"> – ARBEIDSVOORWAARDEN</w:t>
      </w:r>
    </w:p>
    <w:p w14:paraId="4A718439" w14:textId="77349DCA" w:rsidR="00D81FB4" w:rsidRDefault="00D81FB4" w:rsidP="00D81FB4">
      <w:pPr>
        <w:jc w:val="both"/>
        <w:rPr>
          <w:lang w:val="nl-BE"/>
        </w:rPr>
      </w:pPr>
      <w:r>
        <w:t xml:space="preserve">De </w:t>
      </w:r>
      <w:r>
        <w:rPr>
          <w:lang w:val="nl-BE"/>
        </w:rPr>
        <w:t xml:space="preserve">werknemer </w:t>
      </w:r>
      <w:proofErr w:type="spellStart"/>
      <w:r>
        <w:t>geniet</w:t>
      </w:r>
      <w:proofErr w:type="spellEnd"/>
      <w:r>
        <w:t xml:space="preserve"> </w:t>
      </w:r>
      <w:proofErr w:type="spellStart"/>
      <w:r>
        <w:t>dezelfde</w:t>
      </w:r>
      <w:proofErr w:type="spellEnd"/>
      <w:r>
        <w:t xml:space="preserve"> </w:t>
      </w:r>
      <w:proofErr w:type="spellStart"/>
      <w:r>
        <w:t>rechten</w:t>
      </w:r>
      <w:proofErr w:type="spellEnd"/>
      <w:r>
        <w:t xml:space="preserve"> en </w:t>
      </w:r>
      <w:proofErr w:type="spellStart"/>
      <w:r>
        <w:t>plichten</w:t>
      </w:r>
      <w:proofErr w:type="spellEnd"/>
      <w:r>
        <w:t xml:space="preserve"> </w:t>
      </w:r>
      <w:proofErr w:type="spellStart"/>
      <w:r>
        <w:t>inzake</w:t>
      </w:r>
      <w:proofErr w:type="spellEnd"/>
      <w:r>
        <w:t xml:space="preserve"> </w:t>
      </w:r>
      <w:proofErr w:type="spellStart"/>
      <w:r>
        <w:t>arbeidsvoorwaarden</w:t>
      </w:r>
      <w:proofErr w:type="spellEnd"/>
      <w:r>
        <w:t xml:space="preserve"> dan die </w:t>
      </w:r>
      <w:proofErr w:type="spellStart"/>
      <w:r>
        <w:t>die</w:t>
      </w:r>
      <w:proofErr w:type="spellEnd"/>
      <w:r>
        <w:t xml:space="preserve"> </w:t>
      </w:r>
      <w:proofErr w:type="spellStart"/>
      <w:r>
        <w:t>worden</w:t>
      </w:r>
      <w:proofErr w:type="spellEnd"/>
      <w:r>
        <w:t xml:space="preserve"> </w:t>
      </w:r>
      <w:proofErr w:type="spellStart"/>
      <w:r>
        <w:t>toegepast</w:t>
      </w:r>
      <w:proofErr w:type="spellEnd"/>
      <w:r>
        <w:t xml:space="preserve"> </w:t>
      </w:r>
      <w:proofErr w:type="spellStart"/>
      <w:r>
        <w:t>wanneer</w:t>
      </w:r>
      <w:proofErr w:type="spellEnd"/>
      <w:r>
        <w:t xml:space="preserve"> </w:t>
      </w:r>
      <w:proofErr w:type="spellStart"/>
      <w:r>
        <w:t>hij</w:t>
      </w:r>
      <w:proofErr w:type="spellEnd"/>
      <w:r>
        <w:t xml:space="preserve"> op de </w:t>
      </w:r>
      <w:proofErr w:type="spellStart"/>
      <w:r>
        <w:t>bedrijfslocatie</w:t>
      </w:r>
      <w:proofErr w:type="spellEnd"/>
      <w:r>
        <w:t xml:space="preserve"> van de </w:t>
      </w:r>
      <w:proofErr w:type="spellStart"/>
      <w:r>
        <w:t>werkgever</w:t>
      </w:r>
      <w:proofErr w:type="spellEnd"/>
      <w:r>
        <w:t xml:space="preserve"> </w:t>
      </w:r>
      <w:proofErr w:type="spellStart"/>
      <w:r>
        <w:t>werkt</w:t>
      </w:r>
      <w:proofErr w:type="spellEnd"/>
      <w:r>
        <w:t>.</w:t>
      </w:r>
    </w:p>
    <w:p w14:paraId="75CC7ABE" w14:textId="77777777" w:rsidR="00D81FB4" w:rsidRDefault="00D81FB4" w:rsidP="00AF7CD2">
      <w:pPr>
        <w:jc w:val="both"/>
        <w:rPr>
          <w:b/>
          <w:bCs/>
          <w:lang w:val="nl-BE"/>
        </w:rPr>
      </w:pPr>
    </w:p>
    <w:p w14:paraId="53EF1610" w14:textId="1A88736B" w:rsidR="00AF7CD2" w:rsidRPr="00BB3D51" w:rsidRDefault="00AF7CD2" w:rsidP="00AF7CD2">
      <w:pPr>
        <w:jc w:val="both"/>
        <w:rPr>
          <w:b/>
          <w:bCs/>
          <w:lang w:val="nl-BE"/>
        </w:rPr>
      </w:pPr>
      <w:r w:rsidRPr="00BB3D51">
        <w:rPr>
          <w:b/>
          <w:bCs/>
          <w:lang w:val="nl-BE"/>
        </w:rPr>
        <w:t xml:space="preserve">ARTIKEL </w:t>
      </w:r>
      <w:r w:rsidR="00D81FB4">
        <w:rPr>
          <w:b/>
          <w:bCs/>
          <w:lang w:val="nl-BE"/>
        </w:rPr>
        <w:t>2</w:t>
      </w:r>
      <w:r w:rsidRPr="00BB3D51">
        <w:rPr>
          <w:b/>
          <w:bCs/>
          <w:lang w:val="nl-BE"/>
        </w:rPr>
        <w:t xml:space="preserve"> – ARBEIDSPLAATS</w:t>
      </w:r>
    </w:p>
    <w:p w14:paraId="010E21C9" w14:textId="77777777" w:rsidR="00D81FB4" w:rsidRDefault="00D81FB4" w:rsidP="00D81FB4">
      <w:pPr>
        <w:jc w:val="both"/>
        <w:rPr>
          <w:lang w:val="nl-BE"/>
        </w:rPr>
      </w:pPr>
      <w:r w:rsidRPr="00A77A7D">
        <w:rPr>
          <w:lang w:val="nl-BE"/>
        </w:rPr>
        <w:t>De arbeidsprestaties worden gepresteerd op het thuisadres</w:t>
      </w:r>
      <w:r>
        <w:rPr>
          <w:lang w:val="nl-BE"/>
        </w:rPr>
        <w:t xml:space="preserve"> </w:t>
      </w:r>
      <w:r w:rsidRPr="00A77A7D">
        <w:rPr>
          <w:lang w:val="nl-BE"/>
        </w:rPr>
        <w:t>van de werknemer</w:t>
      </w:r>
      <w:r>
        <w:rPr>
          <w:lang w:val="nl-BE"/>
        </w:rPr>
        <w:t xml:space="preserve"> </w:t>
      </w:r>
      <w:r w:rsidRPr="00A77A7D">
        <w:rPr>
          <w:lang w:val="nl-BE"/>
        </w:rPr>
        <w:t>of een vooraf opgegeven verblijfsadres van de werknemer.</w:t>
      </w:r>
      <w:r>
        <w:rPr>
          <w:lang w:val="nl-BE"/>
        </w:rPr>
        <w:t xml:space="preserve"> </w:t>
      </w:r>
    </w:p>
    <w:p w14:paraId="1632D02C" w14:textId="77777777" w:rsidR="00D81FB4" w:rsidRPr="00A77A7D" w:rsidRDefault="00D81FB4" w:rsidP="00D81FB4">
      <w:pPr>
        <w:jc w:val="both"/>
        <w:rPr>
          <w:lang w:val="nl-BE"/>
        </w:rPr>
      </w:pPr>
      <w:r>
        <w:rPr>
          <w:lang w:val="nl-BE"/>
        </w:rPr>
        <w:t>De</w:t>
      </w:r>
      <w:r w:rsidRPr="00A77A7D">
        <w:rPr>
          <w:lang w:val="nl-BE"/>
        </w:rPr>
        <w:t xml:space="preserve"> werkplek moet te allen tijde voldoen en beantwoorden aan:</w:t>
      </w:r>
    </w:p>
    <w:p w14:paraId="3668EBA6" w14:textId="77777777" w:rsidR="00D81FB4" w:rsidRPr="00840EF2" w:rsidRDefault="00D81FB4" w:rsidP="00D81FB4">
      <w:pPr>
        <w:pStyle w:val="ListParagraph"/>
        <w:numPr>
          <w:ilvl w:val="0"/>
          <w:numId w:val="1"/>
        </w:numPr>
        <w:jc w:val="both"/>
        <w:rPr>
          <w:lang w:val="nl-BE"/>
        </w:rPr>
      </w:pPr>
      <w:r w:rsidRPr="00840EF2">
        <w:rPr>
          <w:lang w:val="nl-BE"/>
        </w:rPr>
        <w:t>de veiligheidsmaatregelen zoals opgelegd door de overheid;</w:t>
      </w:r>
    </w:p>
    <w:p w14:paraId="7224FF1A" w14:textId="77777777" w:rsidR="00D81FB4" w:rsidRPr="00840EF2" w:rsidRDefault="00D81FB4" w:rsidP="00D81FB4">
      <w:pPr>
        <w:pStyle w:val="ListParagraph"/>
        <w:numPr>
          <w:ilvl w:val="0"/>
          <w:numId w:val="1"/>
        </w:numPr>
        <w:jc w:val="both"/>
        <w:rPr>
          <w:lang w:val="nl-BE"/>
        </w:rPr>
      </w:pPr>
      <w:r w:rsidRPr="00840EF2">
        <w:rPr>
          <w:lang w:val="nl-BE"/>
        </w:rPr>
        <w:t xml:space="preserve">de sanitaire voorschriften zoals </w:t>
      </w:r>
      <w:r w:rsidRPr="00840EF2">
        <w:rPr>
          <w:i/>
          <w:iCs/>
          <w:lang w:val="nl-BE"/>
        </w:rPr>
        <w:t>social distancing</w:t>
      </w:r>
      <w:r w:rsidRPr="00840EF2">
        <w:rPr>
          <w:lang w:val="nl-BE"/>
        </w:rPr>
        <w:t xml:space="preserve"> en het samenscholingsverbod.</w:t>
      </w:r>
    </w:p>
    <w:p w14:paraId="447266E3" w14:textId="7FC08DD5" w:rsidR="00AF7CD2" w:rsidRPr="00BB3D51" w:rsidRDefault="00AF7CD2" w:rsidP="00AF7CD2">
      <w:pPr>
        <w:jc w:val="both"/>
        <w:rPr>
          <w:lang w:val="nl-BE"/>
        </w:rPr>
      </w:pPr>
    </w:p>
    <w:p w14:paraId="73E1FCA3" w14:textId="40DBD258" w:rsidR="00AF7CD2" w:rsidRPr="00BB3D51" w:rsidRDefault="00AF7CD2" w:rsidP="00AF7CD2">
      <w:pPr>
        <w:jc w:val="both"/>
        <w:rPr>
          <w:b/>
          <w:bCs/>
          <w:lang w:val="nl-BE"/>
        </w:rPr>
      </w:pPr>
      <w:r w:rsidRPr="00BB3D51">
        <w:rPr>
          <w:b/>
          <w:bCs/>
          <w:lang w:val="nl-BE"/>
        </w:rPr>
        <w:t xml:space="preserve">ARTIKEL </w:t>
      </w:r>
      <w:r w:rsidR="00D81FB4">
        <w:rPr>
          <w:b/>
          <w:bCs/>
          <w:lang w:val="nl-BE"/>
        </w:rPr>
        <w:t>3</w:t>
      </w:r>
      <w:r w:rsidRPr="00BB3D51">
        <w:rPr>
          <w:b/>
          <w:bCs/>
          <w:lang w:val="nl-BE"/>
        </w:rPr>
        <w:t xml:space="preserve"> – FREQUENTIE VAN HET TELEWERK</w:t>
      </w:r>
    </w:p>
    <w:p w14:paraId="76E07EA1" w14:textId="77777777" w:rsidR="00AF7CD2" w:rsidRPr="00BB3D51" w:rsidRDefault="00AF7CD2" w:rsidP="00AF7CD2">
      <w:pPr>
        <w:jc w:val="both"/>
        <w:rPr>
          <w:lang w:val="nl-BE"/>
        </w:rPr>
      </w:pPr>
      <w:r w:rsidRPr="00BB3D51">
        <w:rPr>
          <w:rFonts w:cstheme="minorHAnsi"/>
          <w:lang w:val="nl-BE"/>
        </w:rPr>
        <w:t>[</w:t>
      </w:r>
      <w:r w:rsidRPr="00BB3D51">
        <w:rPr>
          <w:lang w:val="nl-BE"/>
        </w:rPr>
        <w:t>De partijen komen overeen dat de werknemer in het kader van deze bijlage, behoudens hetgeen hieronder bepaald inzake technische redenen of overmacht, voltijds telewerk zal verrichten.</w:t>
      </w:r>
      <w:r w:rsidRPr="00BB3D51">
        <w:rPr>
          <w:rFonts w:cstheme="minorHAnsi"/>
          <w:lang w:val="nl-BE"/>
        </w:rPr>
        <w:t>]</w:t>
      </w:r>
    </w:p>
    <w:p w14:paraId="682ACE1F" w14:textId="0D0F2442" w:rsidR="00AF7CD2" w:rsidRPr="00BB3D51" w:rsidRDefault="00AF7CD2" w:rsidP="00AF7CD2">
      <w:pPr>
        <w:jc w:val="both"/>
        <w:rPr>
          <w:lang w:val="nl-BE"/>
        </w:rPr>
      </w:pPr>
      <w:r w:rsidRPr="00BB3D51">
        <w:rPr>
          <w:lang w:val="nl-BE"/>
        </w:rPr>
        <w:lastRenderedPageBreak/>
        <w:t xml:space="preserve">OF </w:t>
      </w:r>
    </w:p>
    <w:p w14:paraId="6630827A" w14:textId="4CFC77A1" w:rsidR="00AF7CD2" w:rsidRPr="00BB3D51" w:rsidRDefault="00AF7CD2" w:rsidP="00AF7CD2">
      <w:pPr>
        <w:jc w:val="both"/>
        <w:rPr>
          <w:lang w:val="nl-BE"/>
        </w:rPr>
      </w:pPr>
      <w:r w:rsidRPr="00BB3D51">
        <w:rPr>
          <w:rFonts w:cstheme="minorHAnsi"/>
          <w:lang w:val="nl-BE"/>
        </w:rPr>
        <w:t>[</w:t>
      </w:r>
      <w:r w:rsidRPr="00BB3D51">
        <w:rPr>
          <w:lang w:val="nl-BE"/>
        </w:rPr>
        <w:t xml:space="preserve">Vermits de aard van de functie van de werknemer geen voltijds telewerk in het kader van deze bijlage toelaat, komen partijen overeen dat de werknemer op de volgende dagen </w:t>
      </w:r>
      <w:r w:rsidRPr="00BB3D51">
        <w:rPr>
          <w:rFonts w:cstheme="minorHAnsi"/>
          <w:lang w:val="nl-BE"/>
        </w:rPr>
        <w:t>[DAGEN]</w:t>
      </w:r>
      <w:r w:rsidRPr="00BB3D51">
        <w:rPr>
          <w:lang w:val="nl-BE"/>
        </w:rPr>
        <w:t xml:space="preserve"> zijn arbeidsprestaties op de telewerkplaats zal uitvoeren.</w:t>
      </w:r>
      <w:r w:rsidRPr="00BB3D51">
        <w:rPr>
          <w:rFonts w:cstheme="minorHAnsi"/>
          <w:lang w:val="nl-BE"/>
        </w:rPr>
        <w:t>]</w:t>
      </w:r>
    </w:p>
    <w:p w14:paraId="59D4D848" w14:textId="34B30838" w:rsidR="00AF7CD2" w:rsidRDefault="00AF7CD2" w:rsidP="00AF7CD2">
      <w:pPr>
        <w:jc w:val="both"/>
        <w:rPr>
          <w:lang w:val="nl-BE"/>
        </w:rPr>
      </w:pPr>
      <w:r w:rsidRPr="00BB3D51">
        <w:rPr>
          <w:lang w:val="nl-BE"/>
        </w:rPr>
        <w:t>Als de werknemer omwille van technische redenen (laptop stuk, langdurige onderbreking internetverbinding, …) of overmacht geen telewerk kan verrichten, moet de werknemer de werkgever hiervan onmiddellijk op de hoogte brengen. Als de technische storingen aanhouden, zal de werknemer zich naar zijn normale tewerkstellingsplaats of de dichtstbijzijnde lokalen van de werkgever verplaatsen, behoudens andere afspraak met de werkgever.</w:t>
      </w:r>
    </w:p>
    <w:p w14:paraId="1C11866D" w14:textId="77777777" w:rsidR="00D81FB4" w:rsidRPr="00467CB6" w:rsidRDefault="00D81FB4" w:rsidP="00D81FB4">
      <w:pPr>
        <w:jc w:val="both"/>
        <w:rPr>
          <w:lang w:val="nl-BE"/>
        </w:rPr>
      </w:pPr>
      <w:r>
        <w:rPr>
          <w:lang w:val="nl-BE"/>
        </w:rPr>
        <w:t xml:space="preserve">Zodra dit wettelijk toegelaten is, maken de werkgever en werknemer afspraken over mogelijke terugkeermomenten. </w:t>
      </w:r>
    </w:p>
    <w:p w14:paraId="557A1553" w14:textId="4B0A70DB" w:rsidR="00AF7CD2" w:rsidRPr="00BB3D51" w:rsidRDefault="00AF7CD2" w:rsidP="00AF7CD2">
      <w:pPr>
        <w:jc w:val="both"/>
        <w:rPr>
          <w:b/>
          <w:bCs/>
          <w:lang w:val="nl-BE"/>
        </w:rPr>
      </w:pPr>
      <w:r w:rsidRPr="00BB3D51">
        <w:rPr>
          <w:b/>
          <w:bCs/>
          <w:lang w:val="nl-BE"/>
        </w:rPr>
        <w:t xml:space="preserve">ARTIKEL </w:t>
      </w:r>
      <w:r w:rsidR="00D81FB4">
        <w:rPr>
          <w:b/>
          <w:bCs/>
          <w:lang w:val="nl-BE"/>
        </w:rPr>
        <w:t>4</w:t>
      </w:r>
      <w:r w:rsidRPr="00BB3D51">
        <w:rPr>
          <w:b/>
          <w:bCs/>
          <w:lang w:val="nl-BE"/>
        </w:rPr>
        <w:t xml:space="preserve"> – ARBEIDSDUUR </w:t>
      </w:r>
    </w:p>
    <w:p w14:paraId="34BB371F" w14:textId="77777777" w:rsidR="00D81FB4" w:rsidRPr="00EE023B" w:rsidRDefault="00D81FB4" w:rsidP="00D81FB4">
      <w:pPr>
        <w:jc w:val="both"/>
        <w:rPr>
          <w:lang w:val="nl-BE"/>
        </w:rPr>
      </w:pPr>
      <w:r w:rsidRPr="00EE023B">
        <w:rPr>
          <w:lang w:val="nl-BE"/>
        </w:rPr>
        <w:t xml:space="preserve">De </w:t>
      </w:r>
      <w:r>
        <w:rPr>
          <w:lang w:val="nl-BE"/>
        </w:rPr>
        <w:t>werknemer</w:t>
      </w:r>
      <w:r w:rsidRPr="00EE023B">
        <w:rPr>
          <w:lang w:val="nl-BE"/>
        </w:rPr>
        <w:t xml:space="preserve"> moet het werk organiseren binnen het kader van de in de onderneming geldende arbeidsduur.</w:t>
      </w:r>
    </w:p>
    <w:p w14:paraId="0D3E5DEE" w14:textId="77777777" w:rsidR="00D81FB4" w:rsidRPr="00EE023B" w:rsidRDefault="00D81FB4" w:rsidP="00D81FB4">
      <w:pPr>
        <w:jc w:val="both"/>
        <w:rPr>
          <w:lang w:val="nl-BE"/>
        </w:rPr>
      </w:pPr>
      <w:r>
        <w:rPr>
          <w:rFonts w:cstheme="minorHAnsi"/>
          <w:lang w:val="nl-BE"/>
        </w:rPr>
        <w:t>[</w:t>
      </w:r>
      <w:r w:rsidRPr="00EE023B">
        <w:rPr>
          <w:lang w:val="nl-BE"/>
        </w:rPr>
        <w:t>De werknemer moet dus het aantal uren die voorzien zijn in zijn werkrooster presteren, zonder hierbij zijn werkrooster strikt te moeten naleven.</w:t>
      </w:r>
      <w:r w:rsidRPr="00030C56">
        <w:rPr>
          <w:lang w:val="nl-BE"/>
        </w:rPr>
        <w:t>]</w:t>
      </w:r>
    </w:p>
    <w:p w14:paraId="2CA639BF" w14:textId="77777777" w:rsidR="00D81FB4" w:rsidRPr="00EE023B" w:rsidRDefault="00D81FB4" w:rsidP="00D81FB4">
      <w:pPr>
        <w:jc w:val="both"/>
        <w:rPr>
          <w:lang w:val="nl-BE"/>
        </w:rPr>
      </w:pPr>
      <w:r w:rsidRPr="00030C56">
        <w:rPr>
          <w:highlight w:val="yellow"/>
          <w:lang w:val="nl-BE"/>
        </w:rPr>
        <w:t>OF</w:t>
      </w:r>
    </w:p>
    <w:p w14:paraId="00021667" w14:textId="77777777" w:rsidR="00D81FB4" w:rsidRDefault="00D81FB4" w:rsidP="00D81FB4">
      <w:pPr>
        <w:jc w:val="both"/>
        <w:rPr>
          <w:lang w:val="nl-BE"/>
        </w:rPr>
      </w:pPr>
      <w:r>
        <w:rPr>
          <w:rFonts w:cstheme="minorHAnsi"/>
          <w:lang w:val="nl-BE"/>
        </w:rPr>
        <w:t>[</w:t>
      </w:r>
      <w:r w:rsidRPr="00EE023B">
        <w:rPr>
          <w:lang w:val="nl-BE"/>
        </w:rPr>
        <w:t>De werknemer respecteert strikt het werkrooster zoals voorzien in de individuele arbeidsovereenkomst.</w:t>
      </w:r>
      <w:r w:rsidRPr="00030C56">
        <w:rPr>
          <w:lang w:val="nl-BE"/>
        </w:rPr>
        <w:t>]</w:t>
      </w:r>
    </w:p>
    <w:p w14:paraId="22142280" w14:textId="4BD23631" w:rsidR="00D81FB4" w:rsidRPr="00FD25AF" w:rsidRDefault="00D81FB4" w:rsidP="00D81FB4">
      <w:pPr>
        <w:jc w:val="both"/>
        <w:rPr>
          <w:b/>
          <w:bCs/>
          <w:lang w:val="nl-BE"/>
        </w:rPr>
      </w:pPr>
      <w:r w:rsidRPr="00FD25AF">
        <w:rPr>
          <w:b/>
          <w:bCs/>
          <w:lang w:val="nl-BE"/>
        </w:rPr>
        <w:t xml:space="preserve">ARTIKEL </w:t>
      </w:r>
      <w:r>
        <w:rPr>
          <w:b/>
          <w:bCs/>
          <w:lang w:val="nl-BE"/>
        </w:rPr>
        <w:t>5</w:t>
      </w:r>
      <w:r w:rsidRPr="00FD25AF">
        <w:rPr>
          <w:b/>
          <w:bCs/>
          <w:lang w:val="nl-BE"/>
        </w:rPr>
        <w:t xml:space="preserve"> - CONTROLE</w:t>
      </w:r>
    </w:p>
    <w:p w14:paraId="797C45F0" w14:textId="77777777" w:rsidR="00D81FB4" w:rsidRPr="007A6A05" w:rsidRDefault="00D81FB4" w:rsidP="00D81FB4">
      <w:pPr>
        <w:jc w:val="both"/>
        <w:rPr>
          <w:lang w:val="nl-BE"/>
        </w:rPr>
      </w:pPr>
      <w:r w:rsidRPr="00AA7ABE">
        <w:rPr>
          <w:lang w:val="nl-BE"/>
        </w:rPr>
        <w:t xml:space="preserve">De werkgever informeert de </w:t>
      </w:r>
      <w:r>
        <w:rPr>
          <w:lang w:val="nl-BE"/>
        </w:rPr>
        <w:t>werknemer</w:t>
      </w:r>
      <w:r w:rsidRPr="00AA7ABE">
        <w:rPr>
          <w:lang w:val="nl-BE"/>
        </w:rPr>
        <w:t xml:space="preserve"> over de manier waarop hij controle uitoefent </w:t>
      </w:r>
      <w:r>
        <w:t xml:space="preserve">op de </w:t>
      </w:r>
      <w:proofErr w:type="spellStart"/>
      <w:r>
        <w:t>te</w:t>
      </w:r>
      <w:proofErr w:type="spellEnd"/>
      <w:r>
        <w:t xml:space="preserve"> </w:t>
      </w:r>
      <w:proofErr w:type="spellStart"/>
      <w:r>
        <w:t>behalen</w:t>
      </w:r>
      <w:proofErr w:type="spellEnd"/>
      <w:r>
        <w:t xml:space="preserve"> </w:t>
      </w:r>
      <w:proofErr w:type="spellStart"/>
      <w:r>
        <w:t>resultaten</w:t>
      </w:r>
      <w:proofErr w:type="spellEnd"/>
      <w:r>
        <w:t xml:space="preserve"> en/of de </w:t>
      </w:r>
      <w:proofErr w:type="spellStart"/>
      <w:r>
        <w:t>beoordelingscriteria</w:t>
      </w:r>
      <w:proofErr w:type="spellEnd"/>
      <w:r>
        <w:rPr>
          <w:lang w:val="nl-BE"/>
        </w:rPr>
        <w:t xml:space="preserve">. </w:t>
      </w:r>
    </w:p>
    <w:p w14:paraId="2F94064B" w14:textId="77777777" w:rsidR="00D81FB4" w:rsidRPr="00AA7ABE" w:rsidRDefault="00D81FB4" w:rsidP="00D81FB4">
      <w:pPr>
        <w:jc w:val="both"/>
        <w:rPr>
          <w:lang w:val="nl-BE"/>
        </w:rPr>
      </w:pPr>
      <w:r w:rsidRPr="00AA7ABE">
        <w:rPr>
          <w:lang w:val="nl-BE"/>
        </w:rPr>
        <w:t xml:space="preserve">De werkgever respecteert hierbij de persoonlijke levenssfeer van de </w:t>
      </w:r>
      <w:r>
        <w:rPr>
          <w:lang w:val="nl-BE"/>
        </w:rPr>
        <w:t>werknemer</w:t>
      </w:r>
      <w:r w:rsidRPr="00AA7ABE">
        <w:rPr>
          <w:lang w:val="nl-BE"/>
        </w:rPr>
        <w:t xml:space="preserve"> en de geldende wetgeving.</w:t>
      </w:r>
    </w:p>
    <w:p w14:paraId="5CC239B2" w14:textId="75F34981" w:rsidR="00D81FB4" w:rsidRPr="003369EB" w:rsidRDefault="00D81FB4" w:rsidP="00D81FB4">
      <w:pPr>
        <w:jc w:val="both"/>
        <w:rPr>
          <w:b/>
          <w:bCs/>
          <w:lang w:val="nl-BE"/>
        </w:rPr>
      </w:pPr>
      <w:commentRangeStart w:id="0"/>
      <w:r w:rsidRPr="003369EB">
        <w:rPr>
          <w:b/>
          <w:bCs/>
          <w:lang w:val="nl-BE"/>
        </w:rPr>
        <w:t xml:space="preserve">ARTIKEL </w:t>
      </w:r>
      <w:r>
        <w:rPr>
          <w:b/>
          <w:bCs/>
          <w:lang w:val="nl-BE"/>
        </w:rPr>
        <w:t>6</w:t>
      </w:r>
      <w:r w:rsidRPr="003369EB">
        <w:rPr>
          <w:b/>
          <w:bCs/>
          <w:lang w:val="nl-BE"/>
        </w:rPr>
        <w:t xml:space="preserve"> </w:t>
      </w:r>
      <w:r>
        <w:rPr>
          <w:b/>
          <w:bCs/>
          <w:lang w:val="nl-BE"/>
        </w:rPr>
        <w:t>–</w:t>
      </w:r>
      <w:r w:rsidRPr="003369EB">
        <w:rPr>
          <w:b/>
          <w:bCs/>
          <w:lang w:val="nl-BE"/>
        </w:rPr>
        <w:t xml:space="preserve"> BEREIKBAARHEI</w:t>
      </w:r>
      <w:r>
        <w:rPr>
          <w:b/>
          <w:bCs/>
          <w:lang w:val="nl-BE"/>
        </w:rPr>
        <w:t>D</w:t>
      </w:r>
      <w:commentRangeEnd w:id="0"/>
      <w:r>
        <w:rPr>
          <w:rStyle w:val="CommentReference"/>
        </w:rPr>
        <w:commentReference w:id="0"/>
      </w:r>
    </w:p>
    <w:p w14:paraId="222C4253" w14:textId="77777777" w:rsidR="00D81FB4" w:rsidRPr="00EE023B" w:rsidRDefault="00D81FB4" w:rsidP="00D81FB4">
      <w:pPr>
        <w:jc w:val="both"/>
        <w:rPr>
          <w:lang w:val="nl-BE"/>
        </w:rPr>
      </w:pPr>
      <w:r>
        <w:rPr>
          <w:rFonts w:cstheme="minorHAnsi"/>
          <w:lang w:val="nl-BE"/>
        </w:rPr>
        <w:t>[</w:t>
      </w:r>
      <w:r w:rsidRPr="00EE023B">
        <w:rPr>
          <w:lang w:val="nl-BE"/>
        </w:rPr>
        <w:t>De werknemer blijft op dezelfde wijze bereikbaar voor collega’s, leidinggevende en klanten (mail/telefoon/gsm) zoals dit het geval is wanneer hij de werkzaamheden zou verrichten in de lokalen van de werkgever.</w:t>
      </w:r>
      <w:r>
        <w:rPr>
          <w:rFonts w:cstheme="minorHAnsi"/>
          <w:lang w:val="nl-BE"/>
        </w:rPr>
        <w:t>]</w:t>
      </w:r>
      <w:r w:rsidRPr="00EE023B">
        <w:rPr>
          <w:lang w:val="nl-BE"/>
        </w:rPr>
        <w:t xml:space="preserve"> </w:t>
      </w:r>
    </w:p>
    <w:p w14:paraId="16F929C5" w14:textId="77777777" w:rsidR="00D81FB4" w:rsidRPr="00EE023B" w:rsidRDefault="00D81FB4" w:rsidP="00D81FB4">
      <w:pPr>
        <w:jc w:val="both"/>
        <w:rPr>
          <w:lang w:val="nl-BE"/>
        </w:rPr>
      </w:pPr>
      <w:r w:rsidRPr="0072188A">
        <w:rPr>
          <w:highlight w:val="yellow"/>
          <w:lang w:val="nl-BE"/>
        </w:rPr>
        <w:t>OF</w:t>
      </w:r>
    </w:p>
    <w:p w14:paraId="6FC42635" w14:textId="77777777" w:rsidR="00D81FB4" w:rsidRPr="00EE023B" w:rsidRDefault="00D81FB4" w:rsidP="00D81FB4">
      <w:pPr>
        <w:jc w:val="both"/>
        <w:rPr>
          <w:lang w:val="nl-BE"/>
        </w:rPr>
      </w:pPr>
      <w:r>
        <w:rPr>
          <w:rFonts w:cstheme="minorHAnsi"/>
          <w:lang w:val="nl-BE"/>
        </w:rPr>
        <w:t>[</w:t>
      </w:r>
      <w:r w:rsidRPr="00EE023B">
        <w:rPr>
          <w:lang w:val="nl-BE"/>
        </w:rPr>
        <w:t>Van de werknemer wordt verwacht dat hij maximaal bereikbaar is tijdens de voor hem</w:t>
      </w:r>
      <w:r>
        <w:rPr>
          <w:lang w:val="nl-BE"/>
        </w:rPr>
        <w:t xml:space="preserve"> </w:t>
      </w:r>
      <w:r w:rsidRPr="00EE023B">
        <w:rPr>
          <w:lang w:val="nl-BE"/>
        </w:rPr>
        <w:t>geldende werkuren</w:t>
      </w:r>
      <w:r>
        <w:rPr>
          <w:lang w:val="nl-BE"/>
        </w:rPr>
        <w:t xml:space="preserve"> via mail/telefoon/gsm</w:t>
      </w:r>
      <w:r w:rsidRPr="00EE023B">
        <w:rPr>
          <w:lang w:val="nl-BE"/>
        </w:rPr>
        <w:t>.</w:t>
      </w:r>
      <w:r>
        <w:rPr>
          <w:rFonts w:cstheme="minorHAnsi"/>
          <w:lang w:val="nl-BE"/>
        </w:rPr>
        <w:t>]</w:t>
      </w:r>
    </w:p>
    <w:p w14:paraId="52FAAF92" w14:textId="77777777" w:rsidR="00D81FB4" w:rsidRPr="00EE023B" w:rsidRDefault="00D81FB4" w:rsidP="00D81FB4">
      <w:pPr>
        <w:jc w:val="both"/>
        <w:rPr>
          <w:lang w:val="nl-BE"/>
        </w:rPr>
      </w:pPr>
      <w:r w:rsidRPr="0072188A">
        <w:rPr>
          <w:highlight w:val="yellow"/>
          <w:lang w:val="nl-BE"/>
        </w:rPr>
        <w:t>OF</w:t>
      </w:r>
      <w:r w:rsidRPr="00EE023B">
        <w:rPr>
          <w:lang w:val="nl-BE"/>
        </w:rPr>
        <w:t xml:space="preserve"> </w:t>
      </w:r>
    </w:p>
    <w:p w14:paraId="762E58AA" w14:textId="77777777" w:rsidR="00D81FB4" w:rsidRDefault="00D81FB4" w:rsidP="00D81FB4">
      <w:pPr>
        <w:jc w:val="both"/>
        <w:rPr>
          <w:rFonts w:cstheme="minorHAnsi"/>
          <w:lang w:val="nl-BE"/>
        </w:rPr>
      </w:pPr>
      <w:r>
        <w:rPr>
          <w:rFonts w:cstheme="minorHAnsi"/>
          <w:lang w:val="nl-BE"/>
        </w:rPr>
        <w:t>[</w:t>
      </w:r>
      <w:r w:rsidRPr="00EE023B">
        <w:rPr>
          <w:lang w:val="nl-BE"/>
        </w:rPr>
        <w:t xml:space="preserve">Van de werknemer wordt verwacht dat hij maximaal bereikbaar is tijdens </w:t>
      </w:r>
      <w:r>
        <w:rPr>
          <w:lang w:val="nl-BE"/>
        </w:rPr>
        <w:t>volgende uren/</w:t>
      </w:r>
      <w:r w:rsidRPr="00EE023B">
        <w:rPr>
          <w:lang w:val="nl-BE"/>
        </w:rPr>
        <w:t>de in de onderneming geldende stamtijden</w:t>
      </w:r>
      <w:r>
        <w:rPr>
          <w:lang w:val="nl-BE"/>
        </w:rPr>
        <w:t xml:space="preserve"> via mail/telefoon/gsm</w:t>
      </w:r>
      <w:r w:rsidRPr="00EE023B">
        <w:rPr>
          <w:lang w:val="nl-BE"/>
        </w:rPr>
        <w:t>.</w:t>
      </w:r>
      <w:r>
        <w:rPr>
          <w:rFonts w:cstheme="minorHAnsi"/>
          <w:lang w:val="nl-BE"/>
        </w:rPr>
        <w:t>]</w:t>
      </w:r>
    </w:p>
    <w:p w14:paraId="46BBE168" w14:textId="77777777" w:rsidR="00AF7CD2" w:rsidRPr="00BB3D51" w:rsidRDefault="00AF7CD2" w:rsidP="00AF7CD2">
      <w:pPr>
        <w:jc w:val="both"/>
        <w:rPr>
          <w:lang w:val="nl-BE"/>
        </w:rPr>
      </w:pPr>
    </w:p>
    <w:p w14:paraId="1773EF2C" w14:textId="3314EEAF" w:rsidR="00D81FB4" w:rsidRDefault="00D81FB4" w:rsidP="00D81FB4">
      <w:pPr>
        <w:jc w:val="both"/>
        <w:rPr>
          <w:b/>
          <w:bCs/>
          <w:lang w:val="nl-BE"/>
        </w:rPr>
      </w:pPr>
      <w:r w:rsidRPr="00DE4BDA">
        <w:rPr>
          <w:b/>
          <w:bCs/>
          <w:lang w:val="nl-BE"/>
        </w:rPr>
        <w:t xml:space="preserve">ARTIKEL </w:t>
      </w:r>
      <w:r>
        <w:rPr>
          <w:b/>
          <w:bCs/>
          <w:lang w:val="nl-BE"/>
        </w:rPr>
        <w:t>7</w:t>
      </w:r>
      <w:r w:rsidRPr="00DE4BDA">
        <w:rPr>
          <w:b/>
          <w:bCs/>
          <w:lang w:val="nl-BE"/>
        </w:rPr>
        <w:t xml:space="preserve"> – WERKINGSMIDDELEN EN VERGOEDING</w:t>
      </w:r>
    </w:p>
    <w:p w14:paraId="408763F0" w14:textId="77777777" w:rsidR="0086482D" w:rsidRDefault="00D81FB4" w:rsidP="00D81FB4">
      <w:pPr>
        <w:jc w:val="both"/>
        <w:rPr>
          <w:lang w:val="nl-BE"/>
        </w:rPr>
      </w:pPr>
      <w:r w:rsidRPr="003369EB">
        <w:rPr>
          <w:lang w:val="nl-BE"/>
        </w:rPr>
        <w:lastRenderedPageBreak/>
        <w:t>Werkgever en werknemer maken de vol</w:t>
      </w:r>
      <w:r>
        <w:rPr>
          <w:lang w:val="nl-BE"/>
        </w:rPr>
        <w:t>g</w:t>
      </w:r>
      <w:r w:rsidRPr="003369EB">
        <w:rPr>
          <w:lang w:val="nl-BE"/>
        </w:rPr>
        <w:t xml:space="preserve">ende afspraken over apparatuur, technische ondersteuning en/of </w:t>
      </w:r>
      <w:r>
        <w:rPr>
          <w:lang w:val="nl-BE"/>
        </w:rPr>
        <w:t>kosten</w:t>
      </w:r>
      <w:r w:rsidRPr="003369EB">
        <w:rPr>
          <w:lang w:val="nl-BE"/>
        </w:rPr>
        <w:t>vergoedin</w:t>
      </w:r>
      <w:r>
        <w:rPr>
          <w:lang w:val="nl-BE"/>
        </w:rPr>
        <w:t xml:space="preserve">g. </w:t>
      </w:r>
    </w:p>
    <w:p w14:paraId="55AB3649" w14:textId="361436CF" w:rsidR="00D81FB4" w:rsidRPr="00DE4BDA" w:rsidRDefault="00D81FB4" w:rsidP="00D81FB4">
      <w:pPr>
        <w:jc w:val="both"/>
        <w:rPr>
          <w:lang w:val="nl-BE"/>
        </w:rPr>
      </w:pPr>
      <w:r>
        <w:rPr>
          <w:rFonts w:cstheme="minorHAnsi"/>
          <w:lang w:val="nl-BE"/>
        </w:rPr>
        <w:t>[</w:t>
      </w:r>
      <w:r w:rsidRPr="00DE4BDA">
        <w:rPr>
          <w:lang w:val="nl-BE"/>
        </w:rPr>
        <w:t xml:space="preserve">De werkgever stelt de </w:t>
      </w:r>
      <w:r>
        <w:rPr>
          <w:lang w:val="nl-BE"/>
        </w:rPr>
        <w:t>werknemer</w:t>
      </w:r>
      <w:r w:rsidRPr="00DE4BDA">
        <w:rPr>
          <w:lang w:val="nl-BE"/>
        </w:rPr>
        <w:t xml:space="preserve"> volgende werkingsmiddelen ter beschikking:</w:t>
      </w:r>
    </w:p>
    <w:p w14:paraId="244E7D6A" w14:textId="77777777" w:rsidR="00D81FB4" w:rsidRPr="00DE4BDA" w:rsidRDefault="00D81FB4" w:rsidP="00D81FB4">
      <w:pPr>
        <w:jc w:val="both"/>
        <w:rPr>
          <w:lang w:val="nl-BE"/>
        </w:rPr>
      </w:pPr>
      <w:r w:rsidRPr="002A5BD3">
        <w:rPr>
          <w:lang w:val="nl-BE"/>
        </w:rPr>
        <w:t>Bijvoorbeeld:</w:t>
      </w:r>
    </w:p>
    <w:p w14:paraId="722E1EC0" w14:textId="77777777" w:rsidR="00D81FB4" w:rsidRPr="004A0006" w:rsidRDefault="00D81FB4" w:rsidP="00D81FB4">
      <w:pPr>
        <w:pStyle w:val="ListParagraph"/>
        <w:numPr>
          <w:ilvl w:val="0"/>
          <w:numId w:val="1"/>
        </w:numPr>
        <w:jc w:val="both"/>
        <w:rPr>
          <w:lang w:val="nl-BE"/>
        </w:rPr>
      </w:pPr>
      <w:r>
        <w:rPr>
          <w:lang w:val="nl-BE"/>
        </w:rPr>
        <w:t>Draagbare computer: d</w:t>
      </w:r>
      <w:r w:rsidRPr="004A0006">
        <w:rPr>
          <w:lang w:val="nl-BE"/>
        </w:rPr>
        <w:t xml:space="preserve">e werknemer mag de door de werkgever ter beschikking gestelde </w:t>
      </w:r>
      <w:r>
        <w:rPr>
          <w:lang w:val="nl-BE"/>
        </w:rPr>
        <w:t>computer</w:t>
      </w:r>
      <w:r w:rsidRPr="004A0006">
        <w:rPr>
          <w:lang w:val="nl-BE"/>
        </w:rPr>
        <w:t xml:space="preserve"> enkel aanwenden voor professionele doeleinden</w:t>
      </w:r>
      <w:r>
        <w:rPr>
          <w:lang w:val="nl-BE"/>
        </w:rPr>
        <w:t>.</w:t>
      </w:r>
    </w:p>
    <w:p w14:paraId="6E5EA462" w14:textId="77777777" w:rsidR="00D81FB4" w:rsidRPr="004A0006" w:rsidRDefault="00D81FB4" w:rsidP="00D81FB4">
      <w:pPr>
        <w:pStyle w:val="ListParagraph"/>
        <w:numPr>
          <w:ilvl w:val="0"/>
          <w:numId w:val="1"/>
        </w:numPr>
        <w:jc w:val="both"/>
        <w:rPr>
          <w:lang w:val="nl-BE"/>
        </w:rPr>
      </w:pPr>
      <w:r w:rsidRPr="004A0006">
        <w:rPr>
          <w:lang w:val="nl-BE"/>
        </w:rPr>
        <w:t>GSM/smartphone: de werknemer kan deze zowel professioneel als privé gebruiken. Voor het privégebruik rekent de werkgever een wettelijk voordeel van alle aard aan.</w:t>
      </w:r>
    </w:p>
    <w:p w14:paraId="3FD52E86" w14:textId="77777777" w:rsidR="00D81FB4" w:rsidRPr="004A0006" w:rsidRDefault="00D81FB4" w:rsidP="00D81FB4">
      <w:pPr>
        <w:pStyle w:val="ListParagraph"/>
        <w:numPr>
          <w:ilvl w:val="0"/>
          <w:numId w:val="1"/>
        </w:numPr>
        <w:jc w:val="both"/>
        <w:rPr>
          <w:lang w:val="nl-BE"/>
        </w:rPr>
      </w:pPr>
      <w:r w:rsidRPr="004A0006">
        <w:rPr>
          <w:lang w:val="nl-BE"/>
        </w:rPr>
        <w:t xml:space="preserve">Internetverbinding: </w:t>
      </w:r>
      <w:r>
        <w:rPr>
          <w:lang w:val="nl-BE"/>
        </w:rPr>
        <w:t>d</w:t>
      </w:r>
      <w:r w:rsidRPr="004A0006">
        <w:rPr>
          <w:lang w:val="nl-BE"/>
        </w:rPr>
        <w:t xml:space="preserve">e werknemer gebruikt </w:t>
      </w:r>
      <w:r>
        <w:rPr>
          <w:lang w:val="nl-BE"/>
        </w:rPr>
        <w:t>de</w:t>
      </w:r>
      <w:r w:rsidRPr="004A0006">
        <w:rPr>
          <w:lang w:val="nl-BE"/>
        </w:rPr>
        <w:t xml:space="preserve"> eigen internetverbinding. </w:t>
      </w:r>
    </w:p>
    <w:p w14:paraId="7066AC4F" w14:textId="77777777" w:rsidR="00D81FB4" w:rsidRPr="00DE4BDA" w:rsidRDefault="00D81FB4" w:rsidP="00D81FB4">
      <w:pPr>
        <w:jc w:val="both"/>
        <w:rPr>
          <w:lang w:val="nl-BE"/>
        </w:rPr>
      </w:pPr>
      <w:r w:rsidRPr="00DE4BDA">
        <w:rPr>
          <w:lang w:val="nl-BE"/>
        </w:rPr>
        <w:t>De werknemer zal als een goed huisvader zorgen voor de hem ter beschikking gestelde werkingsmiddelen en technologie en deze gebruiken volgens de in de onderneming geldende richtlijnen.</w:t>
      </w:r>
    </w:p>
    <w:p w14:paraId="2DED468A" w14:textId="77777777" w:rsidR="00D81FB4" w:rsidRPr="00DE4BDA" w:rsidRDefault="00D81FB4" w:rsidP="00D81FB4">
      <w:pPr>
        <w:jc w:val="both"/>
        <w:rPr>
          <w:lang w:val="nl-BE"/>
        </w:rPr>
      </w:pPr>
      <w:r w:rsidRPr="00DE4BDA">
        <w:rPr>
          <w:lang w:val="nl-BE"/>
        </w:rPr>
        <w:t>De werknemer kan beroep doen op de technische ondersteuning van het terbeschikkinggestelde materiaal volgens de gel</w:t>
      </w:r>
      <w:r>
        <w:rPr>
          <w:lang w:val="nl-BE"/>
        </w:rPr>
        <w:t>d</w:t>
      </w:r>
      <w:r w:rsidRPr="00DE4BDA">
        <w:rPr>
          <w:lang w:val="nl-BE"/>
        </w:rPr>
        <w:t>ende afspraken en gebruiken in de onderneming.</w:t>
      </w:r>
      <w:r>
        <w:rPr>
          <w:lang w:val="nl-BE"/>
        </w:rPr>
        <w:t xml:space="preserve"> Meer specifiek kan hij contact opnemen met … via telefoonnummer …/ mailadres ….</w:t>
      </w:r>
      <w:r>
        <w:rPr>
          <w:rFonts w:cstheme="minorHAnsi"/>
          <w:lang w:val="nl-BE"/>
        </w:rPr>
        <w:t>]</w:t>
      </w:r>
    </w:p>
    <w:p w14:paraId="02B7EF15" w14:textId="77777777" w:rsidR="00D81FB4" w:rsidRPr="00DE4BDA" w:rsidRDefault="00D81FB4" w:rsidP="00D81FB4">
      <w:pPr>
        <w:jc w:val="both"/>
        <w:rPr>
          <w:lang w:val="nl-BE"/>
        </w:rPr>
      </w:pPr>
      <w:r w:rsidRPr="00CD1BD0">
        <w:rPr>
          <w:highlight w:val="yellow"/>
          <w:lang w:val="nl-BE"/>
        </w:rPr>
        <w:t>EN/OF</w:t>
      </w:r>
    </w:p>
    <w:p w14:paraId="655BAF06" w14:textId="77777777" w:rsidR="00D81FB4" w:rsidRPr="00DE4BDA" w:rsidRDefault="00D81FB4" w:rsidP="00D81FB4">
      <w:pPr>
        <w:jc w:val="both"/>
        <w:rPr>
          <w:lang w:val="nl-BE"/>
        </w:rPr>
      </w:pPr>
      <w:r>
        <w:rPr>
          <w:rFonts w:cstheme="minorHAnsi"/>
          <w:lang w:val="nl-BE"/>
        </w:rPr>
        <w:t>[</w:t>
      </w:r>
      <w:r w:rsidRPr="00DE4BDA">
        <w:rPr>
          <w:lang w:val="nl-BE"/>
        </w:rPr>
        <w:t xml:space="preserve">De werkgever vergoedt de werknemer voor het professioneel gebruik van zijn persoonlijke werkmiddelen en andere kosten verbonden aan het </w:t>
      </w:r>
      <w:r>
        <w:rPr>
          <w:lang w:val="nl-BE"/>
        </w:rPr>
        <w:t>telewerk</w:t>
      </w:r>
      <w:r w:rsidRPr="00DE4BDA">
        <w:rPr>
          <w:lang w:val="nl-BE"/>
        </w:rPr>
        <w:t>.</w:t>
      </w:r>
    </w:p>
    <w:p w14:paraId="09567471" w14:textId="77777777" w:rsidR="00D81FB4" w:rsidRPr="00DE4BDA" w:rsidRDefault="00D81FB4" w:rsidP="00D81FB4">
      <w:pPr>
        <w:jc w:val="both"/>
        <w:rPr>
          <w:lang w:val="nl-BE"/>
        </w:rPr>
      </w:pPr>
      <w:r w:rsidRPr="00DE4BDA">
        <w:rPr>
          <w:lang w:val="nl-BE"/>
        </w:rPr>
        <w:t>Deze telewerkvergoeding bedraagt maximum ….</w:t>
      </w:r>
      <w:r>
        <w:rPr>
          <w:lang w:val="nl-BE"/>
        </w:rPr>
        <w:t xml:space="preserve"> EUR </w:t>
      </w:r>
      <w:r w:rsidRPr="00DE4BDA">
        <w:rPr>
          <w:lang w:val="nl-BE"/>
        </w:rPr>
        <w:t xml:space="preserve">per maand. </w:t>
      </w:r>
    </w:p>
    <w:p w14:paraId="54BDD5D0" w14:textId="77777777" w:rsidR="00D81FB4" w:rsidRPr="00DE4BDA" w:rsidRDefault="00D81FB4" w:rsidP="00D81FB4">
      <w:pPr>
        <w:jc w:val="both"/>
        <w:rPr>
          <w:lang w:val="nl-BE"/>
        </w:rPr>
      </w:pPr>
      <w:r w:rsidRPr="00DE4BDA">
        <w:rPr>
          <w:lang w:val="nl-BE"/>
        </w:rPr>
        <w:t xml:space="preserve">De werkgever ziet erop toe dat de forfaitaire kostenvergoeding die de werknemer desgevallend </w:t>
      </w:r>
      <w:r>
        <w:rPr>
          <w:lang w:val="nl-BE"/>
        </w:rPr>
        <w:t xml:space="preserve">reeds </w:t>
      </w:r>
      <w:r w:rsidRPr="00DE4BDA">
        <w:rPr>
          <w:lang w:val="nl-BE"/>
        </w:rPr>
        <w:t xml:space="preserve">ontvangt, geen kosten verbonden aan telewerk dekt. In voorkomend geval zal de forfaitaire kostenvergoeding aangepast worden om een dubbele vergoeding van eenzelfde kost te vermijden. </w:t>
      </w:r>
    </w:p>
    <w:p w14:paraId="11C06056" w14:textId="77777777" w:rsidR="00D81FB4" w:rsidRPr="00DE4BDA" w:rsidRDefault="00D81FB4" w:rsidP="00D81FB4">
      <w:pPr>
        <w:jc w:val="both"/>
        <w:rPr>
          <w:lang w:val="nl-BE"/>
        </w:rPr>
      </w:pPr>
      <w:r w:rsidRPr="00DE4BDA">
        <w:rPr>
          <w:lang w:val="nl-BE"/>
        </w:rPr>
        <w:t>In geval van schorsing van de arbeidsovereenkomst gedurende een periode van langer dan 1 maand zal de telewerkvergoeding tijdens deze schorsingsperiode niet langer worden betaald.</w:t>
      </w:r>
      <w:r>
        <w:rPr>
          <w:rFonts w:cstheme="minorHAnsi"/>
          <w:lang w:val="nl-BE"/>
        </w:rPr>
        <w:t>]</w:t>
      </w:r>
    </w:p>
    <w:p w14:paraId="1C3C7991" w14:textId="77777777" w:rsidR="00D81FB4" w:rsidRPr="00DE4BDA" w:rsidRDefault="00D81FB4" w:rsidP="00D81FB4">
      <w:pPr>
        <w:jc w:val="both"/>
        <w:rPr>
          <w:lang w:val="nl-BE"/>
        </w:rPr>
      </w:pPr>
      <w:r w:rsidRPr="00E86CD9">
        <w:rPr>
          <w:highlight w:val="yellow"/>
          <w:lang w:val="nl-BE"/>
        </w:rPr>
        <w:t>OF</w:t>
      </w:r>
    </w:p>
    <w:p w14:paraId="57107D9A" w14:textId="77777777" w:rsidR="00D81FB4" w:rsidRDefault="00D81FB4" w:rsidP="00D81FB4">
      <w:pPr>
        <w:jc w:val="both"/>
        <w:rPr>
          <w:lang w:val="nl-BE"/>
        </w:rPr>
      </w:pPr>
      <w:r>
        <w:rPr>
          <w:rFonts w:cstheme="minorHAnsi"/>
          <w:lang w:val="nl-BE"/>
        </w:rPr>
        <w:t>[</w:t>
      </w:r>
      <w:r w:rsidRPr="00DE4BDA">
        <w:rPr>
          <w:lang w:val="nl-BE"/>
        </w:rPr>
        <w:t xml:space="preserve">Naast eventueel </w:t>
      </w:r>
      <w:r>
        <w:rPr>
          <w:lang w:val="nl-BE"/>
        </w:rPr>
        <w:t xml:space="preserve">reeds </w:t>
      </w:r>
      <w:r w:rsidRPr="00DE4BDA">
        <w:rPr>
          <w:lang w:val="nl-BE"/>
        </w:rPr>
        <w:t>bestaande kostenvergoedingen is er geen bijkomende vergoeding voor de kosten verbonden aan het telewerk.</w:t>
      </w:r>
      <w:r>
        <w:rPr>
          <w:rFonts w:cstheme="minorHAnsi"/>
          <w:lang w:val="nl-BE"/>
        </w:rPr>
        <w:t>]</w:t>
      </w:r>
    </w:p>
    <w:p w14:paraId="2EAF5330" w14:textId="64C16AA3" w:rsidR="00D81FB4" w:rsidRPr="00135F5A" w:rsidRDefault="00D81FB4" w:rsidP="00D81FB4">
      <w:pPr>
        <w:jc w:val="both"/>
        <w:rPr>
          <w:b/>
          <w:bCs/>
          <w:lang w:val="nl-BE"/>
        </w:rPr>
      </w:pPr>
      <w:r w:rsidRPr="008F6625">
        <w:rPr>
          <w:b/>
          <w:bCs/>
          <w:lang w:val="nl-BE"/>
        </w:rPr>
        <w:t xml:space="preserve">ARTIKEL </w:t>
      </w:r>
      <w:r>
        <w:rPr>
          <w:b/>
          <w:bCs/>
          <w:lang w:val="nl-BE"/>
        </w:rPr>
        <w:t>8</w:t>
      </w:r>
      <w:r w:rsidRPr="008F6625">
        <w:rPr>
          <w:b/>
          <w:bCs/>
          <w:lang w:val="nl-BE"/>
        </w:rPr>
        <w:t xml:space="preserve"> – </w:t>
      </w:r>
      <w:r w:rsidRPr="00135F5A">
        <w:rPr>
          <w:b/>
          <w:bCs/>
        </w:rPr>
        <w:t>BELEID VOOR WELZIJN OP HET WERK SPECIFIEK IN VERBAND MET TELEWERK</w:t>
      </w:r>
      <w:r w:rsidRPr="00135F5A">
        <w:rPr>
          <w:b/>
          <w:bCs/>
          <w:lang w:val="nl-BE"/>
        </w:rPr>
        <w:t xml:space="preserve"> </w:t>
      </w:r>
    </w:p>
    <w:p w14:paraId="171734E7" w14:textId="77777777" w:rsidR="00D81FB4" w:rsidRPr="00F5493F" w:rsidRDefault="00D81FB4" w:rsidP="00D81FB4">
      <w:pPr>
        <w:jc w:val="both"/>
        <w:rPr>
          <w:lang w:val="nl-BE"/>
        </w:rPr>
      </w:pPr>
      <w:r w:rsidRPr="00F5493F">
        <w:rPr>
          <w:lang w:val="nl-BE"/>
        </w:rPr>
        <w:t xml:space="preserve">De </w:t>
      </w:r>
      <w:r w:rsidRPr="00066397">
        <w:rPr>
          <w:lang w:val="nl-BE"/>
        </w:rPr>
        <w:t xml:space="preserve">werkgever informeert de telewerker </w:t>
      </w:r>
      <w:r w:rsidRPr="00F5493F">
        <w:rPr>
          <w:lang w:val="nl-BE"/>
        </w:rPr>
        <w:t xml:space="preserve">over het beleid van de onderneming inzake welzijn op het werk specifiek in verband met telewerk dat is uitgewerkt met inachtneming van het sociaal overleg binnen het comité voor preventie en bescherming op het werk van de onderneming voor de wettelijke bevoegdheden die het toekomt, of bij ontstentenis van een comité voor preventie en bescherming op het werk, met de vakbondsafvaardiging, of bij ontstentenis van een comité voor preventie en bescherming op het werk en vakbondsafvaardiging, met de werknemers. </w:t>
      </w:r>
    </w:p>
    <w:p w14:paraId="70553AF0" w14:textId="77777777" w:rsidR="00D81FB4" w:rsidRPr="00F5493F" w:rsidRDefault="00D81FB4" w:rsidP="00D81FB4">
      <w:pPr>
        <w:jc w:val="both"/>
        <w:rPr>
          <w:lang w:val="nl-BE"/>
        </w:rPr>
      </w:pPr>
      <w:r w:rsidRPr="00F5493F">
        <w:rPr>
          <w:lang w:val="nl-BE"/>
        </w:rPr>
        <w:t>De telew</w:t>
      </w:r>
      <w:r w:rsidRPr="00066397">
        <w:rPr>
          <w:lang w:val="nl-BE"/>
        </w:rPr>
        <w:t>e</w:t>
      </w:r>
      <w:r w:rsidRPr="00F5493F">
        <w:rPr>
          <w:lang w:val="nl-BE"/>
        </w:rPr>
        <w:t>rker</w:t>
      </w:r>
      <w:r w:rsidRPr="00066397">
        <w:rPr>
          <w:lang w:val="nl-BE"/>
        </w:rPr>
        <w:t xml:space="preserve"> krijgt zo meer bepaald </w:t>
      </w:r>
      <w:r w:rsidRPr="00F5493F">
        <w:rPr>
          <w:lang w:val="nl-BE"/>
        </w:rPr>
        <w:t xml:space="preserve">informatie en richtlijnen over de preventiemaatregelen, in het bijzonder over de inrichting van de werkpost, het goede gebruik van de beeldschermen en de beschikbare ondersteuning op het vlak van techniek en informatica. </w:t>
      </w:r>
    </w:p>
    <w:p w14:paraId="10C2EBCC" w14:textId="77777777" w:rsidR="00D81FB4" w:rsidRPr="00066397" w:rsidRDefault="00D81FB4" w:rsidP="00D81FB4">
      <w:pPr>
        <w:jc w:val="both"/>
        <w:rPr>
          <w:lang w:val="nl-BE"/>
        </w:rPr>
      </w:pPr>
      <w:r w:rsidRPr="00066397">
        <w:rPr>
          <w:lang w:val="nl-BE"/>
        </w:rPr>
        <w:t xml:space="preserve">De </w:t>
      </w:r>
      <w:r w:rsidRPr="00D475EA">
        <w:rPr>
          <w:lang w:val="nl-BE"/>
        </w:rPr>
        <w:t>werknemer</w:t>
      </w:r>
      <w:r w:rsidRPr="00066397">
        <w:rPr>
          <w:lang w:val="nl-BE"/>
        </w:rPr>
        <w:t xml:space="preserve"> voert het beleid uit en richt de telewerkplek zodanig in dat deze geschikt is voor het uitvoeren van de arbeidsprestaties. </w:t>
      </w:r>
    </w:p>
    <w:p w14:paraId="20DCA616" w14:textId="77777777" w:rsidR="00D81FB4" w:rsidRPr="00066397" w:rsidRDefault="00D81FB4" w:rsidP="00D81FB4">
      <w:pPr>
        <w:jc w:val="both"/>
        <w:rPr>
          <w:lang w:val="nl-BE"/>
        </w:rPr>
      </w:pPr>
      <w:r w:rsidRPr="00066397">
        <w:rPr>
          <w:lang w:val="nl-BE"/>
        </w:rPr>
        <w:lastRenderedPageBreak/>
        <w:t>Dit impliceert dat:</w:t>
      </w:r>
    </w:p>
    <w:p w14:paraId="4BDC5D94" w14:textId="77777777" w:rsidR="00D81FB4" w:rsidRPr="00066397" w:rsidRDefault="00D81FB4" w:rsidP="00D81FB4">
      <w:pPr>
        <w:pStyle w:val="ListParagraph"/>
        <w:numPr>
          <w:ilvl w:val="0"/>
          <w:numId w:val="2"/>
        </w:numPr>
        <w:jc w:val="both"/>
        <w:rPr>
          <w:lang w:val="nl-BE"/>
        </w:rPr>
      </w:pPr>
      <w:r w:rsidRPr="00066397">
        <w:rPr>
          <w:lang w:val="nl-BE"/>
        </w:rPr>
        <w:t>de nodige infrastructuur (vb. internetconnectie, pc, printer, bureau, …) aanwezig is;</w:t>
      </w:r>
    </w:p>
    <w:p w14:paraId="5FFECA75" w14:textId="77777777" w:rsidR="00D81FB4" w:rsidRPr="00066397" w:rsidRDefault="00D81FB4" w:rsidP="00D81FB4">
      <w:pPr>
        <w:pStyle w:val="ListParagraph"/>
        <w:numPr>
          <w:ilvl w:val="0"/>
          <w:numId w:val="2"/>
        </w:numPr>
        <w:jc w:val="both"/>
        <w:rPr>
          <w:lang w:val="nl-BE"/>
        </w:rPr>
      </w:pPr>
      <w:r w:rsidRPr="00066397">
        <w:rPr>
          <w:lang w:val="nl-BE"/>
        </w:rPr>
        <w:t xml:space="preserve">hij zelf instaat voor het creëren van een goede werkpleksituatie zodat hij op rustige en ongestoorde wijze kan werken. </w:t>
      </w:r>
    </w:p>
    <w:p w14:paraId="4CA9E696" w14:textId="77777777" w:rsidR="00D81FB4" w:rsidRPr="00066397" w:rsidRDefault="00D81FB4" w:rsidP="00D81FB4">
      <w:pPr>
        <w:jc w:val="both"/>
        <w:rPr>
          <w:lang w:val="nl-BE"/>
        </w:rPr>
      </w:pPr>
      <w:r w:rsidRPr="00066397">
        <w:rPr>
          <w:lang w:val="nl-BE"/>
        </w:rPr>
        <w:t>De preventieadviseur kan advies geven over het inrichten van de werkplek. De werknemer evalueert zelf of de werkplek voldoet aan de vereisten van veiligheid en gezondheid. Hij kan hiertoe te allen tijde de bedrijfspreventiedienst contacteren.</w:t>
      </w:r>
    </w:p>
    <w:p w14:paraId="2CFFDA8A" w14:textId="77777777" w:rsidR="00D81FB4" w:rsidRPr="00066397" w:rsidRDefault="00D81FB4" w:rsidP="00D81FB4">
      <w:pPr>
        <w:jc w:val="both"/>
        <w:rPr>
          <w:lang w:val="nl-BE"/>
        </w:rPr>
      </w:pPr>
    </w:p>
    <w:p w14:paraId="6E6FB600" w14:textId="77777777" w:rsidR="00D81FB4" w:rsidRPr="00D475EA" w:rsidRDefault="00D81FB4" w:rsidP="00D81FB4">
      <w:pPr>
        <w:jc w:val="both"/>
        <w:rPr>
          <w:lang w:val="nl-BE"/>
        </w:rPr>
      </w:pPr>
      <w:r w:rsidRPr="00F5493F">
        <w:rPr>
          <w:lang w:val="nl-BE"/>
        </w:rPr>
        <w:t>De telew</w:t>
      </w:r>
      <w:r w:rsidRPr="00066397">
        <w:rPr>
          <w:lang w:val="nl-BE"/>
        </w:rPr>
        <w:t>e</w:t>
      </w:r>
      <w:r w:rsidRPr="00F5493F">
        <w:rPr>
          <w:lang w:val="nl-BE"/>
        </w:rPr>
        <w:t>rker</w:t>
      </w:r>
      <w:r w:rsidRPr="00066397">
        <w:rPr>
          <w:lang w:val="nl-BE"/>
        </w:rPr>
        <w:t xml:space="preserve"> k</w:t>
      </w:r>
      <w:r w:rsidRPr="00D475EA">
        <w:rPr>
          <w:lang w:val="nl-BE"/>
        </w:rPr>
        <w:t xml:space="preserve">an terecht bij: </w:t>
      </w:r>
    </w:p>
    <w:p w14:paraId="4EA5FDFC" w14:textId="77777777" w:rsidR="00D81FB4" w:rsidRPr="00066397" w:rsidRDefault="00D81FB4" w:rsidP="00D81FB4">
      <w:pPr>
        <w:pStyle w:val="ListParagraph"/>
        <w:numPr>
          <w:ilvl w:val="0"/>
          <w:numId w:val="3"/>
        </w:numPr>
        <w:jc w:val="both"/>
        <w:rPr>
          <w:lang w:val="nl-BE"/>
        </w:rPr>
      </w:pPr>
      <w:r w:rsidRPr="00066397">
        <w:rPr>
          <w:lang w:val="nl-BE"/>
        </w:rPr>
        <w:t>d</w:t>
      </w:r>
      <w:r w:rsidRPr="00F5493F">
        <w:rPr>
          <w:lang w:val="nl-BE"/>
        </w:rPr>
        <w:t>e direct leidinggevende</w:t>
      </w:r>
      <w:r w:rsidRPr="00066397">
        <w:rPr>
          <w:lang w:val="nl-BE"/>
        </w:rPr>
        <w:t xml:space="preserve"> via telefoonnummer … of mail ….</w:t>
      </w:r>
    </w:p>
    <w:p w14:paraId="510D7A3F" w14:textId="77777777" w:rsidR="00D81FB4" w:rsidRPr="00066397" w:rsidRDefault="00D81FB4" w:rsidP="00D81FB4">
      <w:pPr>
        <w:pStyle w:val="ListParagraph"/>
        <w:numPr>
          <w:ilvl w:val="0"/>
          <w:numId w:val="3"/>
        </w:numPr>
        <w:jc w:val="both"/>
        <w:rPr>
          <w:lang w:val="nl-BE"/>
        </w:rPr>
      </w:pPr>
      <w:r w:rsidRPr="00F5493F">
        <w:rPr>
          <w:lang w:val="nl-BE"/>
        </w:rPr>
        <w:t>de preventieadviseurs bevoegd voor arbeidsveiligheid, arbeidsgeneeskunde en psychosociale aspecten van de interne of externe preventiedienst</w:t>
      </w:r>
      <w:r w:rsidRPr="00066397">
        <w:rPr>
          <w:lang w:val="nl-BE"/>
        </w:rPr>
        <w:t xml:space="preserve"> via telefoonnummer … of mail ….</w:t>
      </w:r>
    </w:p>
    <w:p w14:paraId="0D17AA97" w14:textId="77777777" w:rsidR="00D81FB4" w:rsidRPr="00D475EA" w:rsidRDefault="00D81FB4" w:rsidP="00D81FB4">
      <w:pPr>
        <w:pStyle w:val="ListParagraph"/>
        <w:numPr>
          <w:ilvl w:val="0"/>
          <w:numId w:val="3"/>
        </w:numPr>
        <w:jc w:val="both"/>
        <w:rPr>
          <w:lang w:val="nl-BE"/>
        </w:rPr>
      </w:pPr>
      <w:r w:rsidRPr="00F5493F">
        <w:rPr>
          <w:lang w:val="nl-BE"/>
        </w:rPr>
        <w:t xml:space="preserve">desgevallend de </w:t>
      </w:r>
      <w:proofErr w:type="spellStart"/>
      <w:r w:rsidRPr="00F5493F">
        <w:rPr>
          <w:lang w:val="nl-BE"/>
        </w:rPr>
        <w:t>vertrouwensperso</w:t>
      </w:r>
      <w:proofErr w:type="spellEnd"/>
      <w:r w:rsidRPr="00F5493F">
        <w:rPr>
          <w:lang w:val="nl-BE"/>
        </w:rPr>
        <w:t>(o)n(en)</w:t>
      </w:r>
      <w:r w:rsidRPr="00066397">
        <w:rPr>
          <w:lang w:val="nl-BE"/>
        </w:rPr>
        <w:t xml:space="preserve"> via telefoonnummer … of mail ….</w:t>
      </w:r>
    </w:p>
    <w:p w14:paraId="5FF82551" w14:textId="6AD6FF53" w:rsidR="00D81FB4" w:rsidRPr="00066397" w:rsidRDefault="00D81FB4" w:rsidP="00D81FB4">
      <w:pPr>
        <w:jc w:val="both"/>
        <w:rPr>
          <w:lang w:val="nl-BE"/>
        </w:rPr>
      </w:pPr>
      <w:r w:rsidRPr="00F5493F">
        <w:rPr>
          <w:lang w:val="nl-BE"/>
        </w:rPr>
        <w:t>De werkgever neemt passende maatregelen om de verbondenheid van de telewerkers met de collega’s en met de onderneming te behouden en isolatie te voorkomen. Daarbij besteedt hij bijzondere aandacht aan kwetsbare telew</w:t>
      </w:r>
      <w:r w:rsidR="00D475EA">
        <w:rPr>
          <w:lang w:val="nl-BE"/>
        </w:rPr>
        <w:t>e</w:t>
      </w:r>
      <w:r w:rsidRPr="00F5493F">
        <w:rPr>
          <w:lang w:val="nl-BE"/>
        </w:rPr>
        <w:t>rkers</w:t>
      </w:r>
      <w:r w:rsidRPr="00066397">
        <w:rPr>
          <w:lang w:val="nl-BE"/>
        </w:rPr>
        <w:t xml:space="preserve">, met name </w:t>
      </w:r>
      <w:r w:rsidRPr="00F5493F">
        <w:rPr>
          <w:lang w:val="nl-BE"/>
        </w:rPr>
        <w:t>telewerkers bedoeld die bijvoorbeeld door hun persoonlijke situatie, gezins</w:t>
      </w:r>
      <w:r w:rsidR="00D475EA">
        <w:rPr>
          <w:lang w:val="nl-BE"/>
        </w:rPr>
        <w:t xml:space="preserve">- </w:t>
      </w:r>
      <w:r w:rsidRPr="00F5493F">
        <w:rPr>
          <w:lang w:val="nl-BE"/>
        </w:rPr>
        <w:t>en/of huisvestingssituatie tijdens het telewerk met bijkomende spanningen te maken hebben.</w:t>
      </w:r>
    </w:p>
    <w:p w14:paraId="4DBC72AF" w14:textId="77777777" w:rsidR="00D81FB4" w:rsidRPr="00066397" w:rsidRDefault="00D81FB4" w:rsidP="00D81FB4">
      <w:pPr>
        <w:jc w:val="both"/>
        <w:rPr>
          <w:lang w:val="nl-BE"/>
        </w:rPr>
      </w:pPr>
      <w:r w:rsidRPr="00F5493F">
        <w:rPr>
          <w:lang w:val="nl-BE"/>
        </w:rPr>
        <w:t>De werkgever kan onder andere goed georganiseerde en beperkte terugkeermomenten inplannen met respect voor de sanitaire voorschriften</w:t>
      </w:r>
      <w:r w:rsidRPr="00066397">
        <w:rPr>
          <w:lang w:val="nl-BE"/>
        </w:rPr>
        <w:t xml:space="preserve"> van zodra dit wettelijk toegelaten is. </w:t>
      </w:r>
      <w:r w:rsidRPr="00066397">
        <w:rPr>
          <w:lang w:val="nl-BE"/>
        </w:rPr>
        <w:br/>
      </w:r>
    </w:p>
    <w:p w14:paraId="518890BE" w14:textId="04A19180" w:rsidR="00D81FB4" w:rsidRPr="00FD25AF" w:rsidRDefault="00D81FB4" w:rsidP="00D81FB4">
      <w:pPr>
        <w:jc w:val="both"/>
        <w:rPr>
          <w:b/>
          <w:bCs/>
          <w:lang w:val="nl-BE"/>
        </w:rPr>
      </w:pPr>
      <w:r w:rsidRPr="00FD25AF">
        <w:rPr>
          <w:b/>
          <w:bCs/>
          <w:lang w:val="nl-BE"/>
        </w:rPr>
        <w:t xml:space="preserve">ARTIKEL </w:t>
      </w:r>
      <w:r>
        <w:rPr>
          <w:b/>
          <w:bCs/>
          <w:lang w:val="nl-BE"/>
        </w:rPr>
        <w:t>9</w:t>
      </w:r>
      <w:r w:rsidRPr="00FD25AF">
        <w:rPr>
          <w:b/>
          <w:bCs/>
          <w:lang w:val="nl-BE"/>
        </w:rPr>
        <w:t xml:space="preserve"> – </w:t>
      </w:r>
      <w:r>
        <w:rPr>
          <w:b/>
          <w:bCs/>
          <w:lang w:val="nl-BE"/>
        </w:rPr>
        <w:t>OVERIGE BEPALINGEN</w:t>
      </w:r>
    </w:p>
    <w:p w14:paraId="3D1A9B4C" w14:textId="77777777" w:rsidR="00D81FB4" w:rsidRPr="00BB3D51" w:rsidRDefault="00D81FB4" w:rsidP="00D81FB4">
      <w:pPr>
        <w:jc w:val="both"/>
        <w:rPr>
          <w:lang w:val="nl-BE"/>
        </w:rPr>
      </w:pPr>
      <w:r w:rsidRPr="00BB3D51">
        <w:rPr>
          <w:lang w:val="nl-BE"/>
        </w:rPr>
        <w:t>De overige bepalingen van de arbeidsovereenkomst die niet gewijzigd werden door onderhavige bijlage blijven onverminderd van toepassing.</w:t>
      </w:r>
    </w:p>
    <w:p w14:paraId="7F25BBCF" w14:textId="40C4803D" w:rsidR="00D81FB4" w:rsidRDefault="00D81FB4" w:rsidP="00D81FB4">
      <w:pPr>
        <w:rPr>
          <w:lang w:val="nl-BE"/>
        </w:rPr>
      </w:pPr>
      <w:r>
        <w:rPr>
          <w:lang w:val="nl-BE"/>
        </w:rPr>
        <w:t xml:space="preserve">Die betreffen onder andere maar niet uitsluitend afspraken over: </w:t>
      </w:r>
    </w:p>
    <w:p w14:paraId="65A2FEE4" w14:textId="77777777" w:rsidR="00D81FB4" w:rsidRDefault="00D81FB4" w:rsidP="00D81FB4">
      <w:pPr>
        <w:pStyle w:val="ListParagraph"/>
        <w:numPr>
          <w:ilvl w:val="0"/>
          <w:numId w:val="3"/>
        </w:numPr>
        <w:rPr>
          <w:lang w:val="nl-BE"/>
        </w:rPr>
      </w:pPr>
      <w:r>
        <w:rPr>
          <w:lang w:val="nl-BE"/>
        </w:rPr>
        <w:t>verwittiging en formaliteiten bij arbeidsongeschiktheid, ongeval en andere afwezigheden</w:t>
      </w:r>
    </w:p>
    <w:p w14:paraId="3919530F" w14:textId="77777777" w:rsidR="00D81FB4" w:rsidRDefault="00D81FB4" w:rsidP="00D81FB4">
      <w:pPr>
        <w:pStyle w:val="ListParagraph"/>
        <w:numPr>
          <w:ilvl w:val="0"/>
          <w:numId w:val="3"/>
        </w:numPr>
        <w:rPr>
          <w:lang w:val="nl-BE"/>
        </w:rPr>
      </w:pPr>
      <w:r w:rsidRPr="007A6A05">
        <w:rPr>
          <w:lang w:val="nl-BE"/>
        </w:rPr>
        <w:t>bescherming bedrijfs- en klantengegevens</w:t>
      </w:r>
    </w:p>
    <w:p w14:paraId="1B944550" w14:textId="77777777" w:rsidR="00D81FB4" w:rsidRPr="004B72A9" w:rsidRDefault="00D81FB4" w:rsidP="00D81FB4">
      <w:pPr>
        <w:pStyle w:val="ListParagraph"/>
        <w:numPr>
          <w:ilvl w:val="0"/>
          <w:numId w:val="3"/>
        </w:numPr>
        <w:rPr>
          <w:lang w:val="nl-BE"/>
        </w:rPr>
      </w:pPr>
      <w:r w:rsidRPr="004B72A9">
        <w:rPr>
          <w:lang w:val="nl-BE"/>
        </w:rPr>
        <w:t xml:space="preserve">richtlijnen rond het gebruik van materiaal </w:t>
      </w:r>
      <w:r>
        <w:rPr>
          <w:lang w:val="nl-BE"/>
        </w:rPr>
        <w:br/>
      </w:r>
    </w:p>
    <w:p w14:paraId="2233BFE4" w14:textId="4CFAB64B" w:rsidR="00D81FB4" w:rsidRPr="00F91B73" w:rsidRDefault="00D81FB4" w:rsidP="00D81FB4">
      <w:pPr>
        <w:jc w:val="both"/>
        <w:rPr>
          <w:b/>
          <w:bCs/>
          <w:lang w:val="nl-BE"/>
        </w:rPr>
      </w:pPr>
      <w:r w:rsidRPr="00F91B73">
        <w:rPr>
          <w:b/>
          <w:bCs/>
          <w:lang w:val="nl-BE"/>
        </w:rPr>
        <w:t>ARTIKEL 1</w:t>
      </w:r>
      <w:r>
        <w:rPr>
          <w:b/>
          <w:bCs/>
          <w:lang w:val="nl-BE"/>
        </w:rPr>
        <w:t>0</w:t>
      </w:r>
      <w:r w:rsidRPr="00F91B73">
        <w:rPr>
          <w:b/>
          <w:bCs/>
          <w:lang w:val="nl-BE"/>
        </w:rPr>
        <w:t xml:space="preserve"> - DUURTIJD VAN DE </w:t>
      </w:r>
      <w:r>
        <w:rPr>
          <w:b/>
          <w:bCs/>
          <w:lang w:val="nl-BE"/>
        </w:rPr>
        <w:t>BIJLAGE</w:t>
      </w:r>
    </w:p>
    <w:p w14:paraId="36555FA7" w14:textId="5CCD24E7" w:rsidR="00D81FB4" w:rsidRPr="0050464C" w:rsidRDefault="00D81FB4" w:rsidP="00D81FB4">
      <w:pPr>
        <w:jc w:val="both"/>
        <w:rPr>
          <w:lang w:val="nl-BE"/>
        </w:rPr>
      </w:pPr>
      <w:r w:rsidRPr="0050464C">
        <w:rPr>
          <w:lang w:val="nl-BE"/>
        </w:rPr>
        <w:t xml:space="preserve">Deze </w:t>
      </w:r>
      <w:r>
        <w:rPr>
          <w:lang w:val="nl-BE"/>
        </w:rPr>
        <w:t>bijlage</w:t>
      </w:r>
      <w:r w:rsidRPr="0050464C">
        <w:rPr>
          <w:lang w:val="nl-BE"/>
        </w:rPr>
        <w:t xml:space="preserve"> treedt in werking op </w:t>
      </w:r>
      <w:r>
        <w:rPr>
          <w:lang w:val="nl-BE"/>
        </w:rPr>
        <w:t xml:space="preserve">…. </w:t>
      </w:r>
      <w:r w:rsidRPr="0050464C">
        <w:rPr>
          <w:lang w:val="nl-BE"/>
        </w:rPr>
        <w:t xml:space="preserve">. </w:t>
      </w:r>
    </w:p>
    <w:p w14:paraId="74F6875D" w14:textId="0D43F55B" w:rsidR="00AF7CD2" w:rsidRPr="00BB3D51" w:rsidRDefault="00D81FB4" w:rsidP="00D81FB4">
      <w:pPr>
        <w:jc w:val="both"/>
        <w:rPr>
          <w:lang w:val="nl-BE"/>
        </w:rPr>
      </w:pPr>
      <w:r w:rsidRPr="0050464C">
        <w:rPr>
          <w:lang w:val="nl-BE"/>
        </w:rPr>
        <w:t xml:space="preserve">Zij is gesloten </w:t>
      </w:r>
      <w:r>
        <w:rPr>
          <w:lang w:val="nl-BE"/>
        </w:rPr>
        <w:t>voor een bepaalde duur uiterlijk tot en met 31 december 2021. Zij neemt evenwel automatisch en zonder opzegging voortijdig een einde van zodra en in de mate dat het telewerk niet langer</w:t>
      </w:r>
      <w:r w:rsidRPr="00320A1E">
        <w:rPr>
          <w:lang w:val="nl-BE"/>
        </w:rPr>
        <w:t xml:space="preserve"> aanbevolen of verplicht wordt door de overheid als maatregel tegen de verspreiding van het coronavirus</w:t>
      </w:r>
      <w:r w:rsidRPr="0050464C">
        <w:rPr>
          <w:lang w:val="nl-BE"/>
        </w:rPr>
        <w:t xml:space="preserve">. </w:t>
      </w:r>
    </w:p>
    <w:p w14:paraId="2D661C14" w14:textId="77777777" w:rsidR="00D81FB4" w:rsidRDefault="00D81FB4" w:rsidP="00AF7CD2">
      <w:pPr>
        <w:jc w:val="both"/>
        <w:rPr>
          <w:lang w:val="nl-BE"/>
        </w:rPr>
      </w:pPr>
    </w:p>
    <w:p w14:paraId="787916F7" w14:textId="61484AB0" w:rsidR="00AF7CD2" w:rsidRPr="00BB3D51" w:rsidRDefault="00AF7CD2" w:rsidP="00AF7CD2">
      <w:pPr>
        <w:jc w:val="both"/>
        <w:rPr>
          <w:lang w:val="nl-BE"/>
        </w:rPr>
      </w:pPr>
      <w:r w:rsidRPr="00BB3D51">
        <w:rPr>
          <w:lang w:val="nl-BE"/>
        </w:rPr>
        <w:t xml:space="preserve">Opgemaakt te ……………………, op……………… in x exemplaren, </w:t>
      </w:r>
      <w:r w:rsidR="00D82B4A" w:rsidRPr="00BB3D51">
        <w:rPr>
          <w:lang w:val="nl-BE"/>
        </w:rPr>
        <w:t>waarvan beide partijen erkennen een kopie te hebben ontvangen</w:t>
      </w:r>
      <w:r w:rsidRPr="00BB3D51">
        <w:rPr>
          <w:lang w:val="nl-BE"/>
        </w:rPr>
        <w:t xml:space="preserve">. </w:t>
      </w:r>
    </w:p>
    <w:p w14:paraId="5873026B" w14:textId="77777777" w:rsidR="00AF7CD2" w:rsidRPr="00BB3D51" w:rsidRDefault="00AF7CD2" w:rsidP="00AF7CD2">
      <w:pPr>
        <w:jc w:val="both"/>
        <w:rPr>
          <w:lang w:val="nl-BE"/>
        </w:rPr>
      </w:pPr>
    </w:p>
    <w:p w14:paraId="2E494267" w14:textId="449A939D" w:rsidR="004259BE" w:rsidRPr="00BB3D51" w:rsidRDefault="00D82B4A">
      <w:pPr>
        <w:rPr>
          <w:lang w:val="nl-BE"/>
        </w:rPr>
      </w:pPr>
      <w:r w:rsidRPr="00BB3D51">
        <w:rPr>
          <w:lang w:val="nl-BE"/>
        </w:rPr>
        <w:t>Voor de werkgever</w:t>
      </w:r>
      <w:r w:rsidRPr="00BB3D51">
        <w:rPr>
          <w:lang w:val="nl-BE"/>
        </w:rPr>
        <w:tab/>
      </w:r>
      <w:r w:rsidRPr="00BB3D51">
        <w:rPr>
          <w:lang w:val="nl-BE"/>
        </w:rPr>
        <w:tab/>
      </w:r>
      <w:r w:rsidRPr="00BB3D51">
        <w:rPr>
          <w:lang w:val="nl-BE"/>
        </w:rPr>
        <w:tab/>
      </w:r>
      <w:r w:rsidRPr="00BB3D51">
        <w:rPr>
          <w:lang w:val="nl-BE"/>
        </w:rPr>
        <w:tab/>
      </w:r>
      <w:r w:rsidRPr="00BB3D51">
        <w:rPr>
          <w:lang w:val="nl-BE"/>
        </w:rPr>
        <w:tab/>
      </w:r>
      <w:r w:rsidRPr="00BB3D51">
        <w:rPr>
          <w:lang w:val="nl-BE"/>
        </w:rPr>
        <w:tab/>
      </w:r>
      <w:r w:rsidRPr="00BB3D51">
        <w:rPr>
          <w:lang w:val="nl-BE"/>
        </w:rPr>
        <w:tab/>
        <w:t>de werknemer</w:t>
      </w:r>
    </w:p>
    <w:p w14:paraId="5888FE80" w14:textId="791DD463" w:rsidR="00D82B4A" w:rsidRPr="00BB3D51" w:rsidRDefault="00D82B4A">
      <w:pPr>
        <w:rPr>
          <w:lang w:val="nl-BE"/>
        </w:rPr>
      </w:pPr>
    </w:p>
    <w:p w14:paraId="0869C6D7" w14:textId="5CFDD6BC" w:rsidR="00D82B4A" w:rsidRPr="00BB3D51" w:rsidRDefault="00D82B4A">
      <w:pPr>
        <w:rPr>
          <w:lang w:val="nl-BE"/>
        </w:rPr>
      </w:pPr>
    </w:p>
    <w:p w14:paraId="1123BFB8" w14:textId="032C8FB7" w:rsidR="00D82B4A" w:rsidRPr="00BB3D51" w:rsidRDefault="00D82B4A">
      <w:pPr>
        <w:rPr>
          <w:lang w:val="nl-BE"/>
        </w:rPr>
      </w:pPr>
      <w:r w:rsidRPr="00BB3D51">
        <w:rPr>
          <w:lang w:val="nl-BE"/>
        </w:rPr>
        <w:t>………………………………………………..</w:t>
      </w:r>
      <w:r w:rsidRPr="00BB3D51">
        <w:rPr>
          <w:lang w:val="nl-BE"/>
        </w:rPr>
        <w:tab/>
      </w:r>
      <w:r w:rsidRPr="00BB3D51">
        <w:rPr>
          <w:lang w:val="nl-BE"/>
        </w:rPr>
        <w:tab/>
      </w:r>
      <w:r w:rsidRPr="00BB3D51">
        <w:rPr>
          <w:lang w:val="nl-BE"/>
        </w:rPr>
        <w:tab/>
      </w:r>
      <w:r w:rsidRPr="00BB3D51">
        <w:rPr>
          <w:lang w:val="nl-BE"/>
        </w:rPr>
        <w:tab/>
      </w:r>
      <w:r w:rsidRPr="00BB3D51">
        <w:rPr>
          <w:lang w:val="nl-BE"/>
        </w:rPr>
        <w:tab/>
      </w:r>
      <w:r w:rsidRPr="00BB3D51">
        <w:rPr>
          <w:lang w:val="nl-BE"/>
        </w:rPr>
        <w:tab/>
        <w:t>………………………………………</w:t>
      </w:r>
    </w:p>
    <w:p w14:paraId="20C04C64" w14:textId="41FEF060" w:rsidR="00D82B4A" w:rsidRPr="00BB3D51" w:rsidRDefault="00D82B4A">
      <w:pPr>
        <w:rPr>
          <w:lang w:val="nl-BE"/>
        </w:rPr>
      </w:pPr>
      <w:r w:rsidRPr="00BB3D51">
        <w:rPr>
          <w:lang w:val="nl-BE"/>
        </w:rPr>
        <w:t xml:space="preserve">NAAM </w:t>
      </w:r>
    </w:p>
    <w:p w14:paraId="6C587D7F" w14:textId="76A99078" w:rsidR="00D82B4A" w:rsidRPr="00AF7CD2" w:rsidRDefault="00D82B4A">
      <w:pPr>
        <w:rPr>
          <w:lang w:val="nl-BE"/>
        </w:rPr>
      </w:pPr>
      <w:r w:rsidRPr="00BB3D51">
        <w:rPr>
          <w:lang w:val="nl-BE"/>
        </w:rPr>
        <w:t>HOEDANIGHEID</w:t>
      </w:r>
    </w:p>
    <w:sectPr w:rsidR="00D82B4A" w:rsidRPr="00AF7CD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ke Grooten" w:date="2021-03-02T10:13:00Z" w:initials="AG">
    <w:p w14:paraId="6B0C6FC9" w14:textId="77777777" w:rsidR="00D81FB4" w:rsidRPr="00C1407A" w:rsidRDefault="00D81FB4" w:rsidP="00D81FB4">
      <w:pPr>
        <w:pStyle w:val="CommentText"/>
        <w:rPr>
          <w:lang w:val="nl-BE"/>
        </w:rPr>
      </w:pPr>
      <w:r>
        <w:rPr>
          <w:rStyle w:val="CommentReference"/>
        </w:rPr>
        <w:annotationRef/>
      </w:r>
      <w:r>
        <w:rPr>
          <w:lang w:val="nl-BE"/>
        </w:rPr>
        <w:t>Opmerking: de cao 149 bepaalt dat er o.a. afspraken gemaakt worden over “</w:t>
      </w:r>
      <w:r>
        <w:t xml:space="preserve">de </w:t>
      </w:r>
      <w:proofErr w:type="spellStart"/>
      <w:r>
        <w:t>bereikbaarheid</w:t>
      </w:r>
      <w:proofErr w:type="spellEnd"/>
      <w:r>
        <w:t xml:space="preserve"> en </w:t>
      </w:r>
      <w:proofErr w:type="spellStart"/>
      <w:r>
        <w:t>onbereikbaarheid</w:t>
      </w:r>
      <w:proofErr w:type="spellEnd"/>
      <w:r>
        <w:t xml:space="preserve"> van de </w:t>
      </w:r>
      <w:proofErr w:type="spellStart"/>
      <w:r>
        <w:t>telewerker</w:t>
      </w:r>
      <w:proofErr w:type="spellEnd"/>
      <w:r>
        <w:t xml:space="preserve"> die </w:t>
      </w:r>
      <w:proofErr w:type="spellStart"/>
      <w:r>
        <w:t>bestaan</w:t>
      </w:r>
      <w:proofErr w:type="spellEnd"/>
      <w:r>
        <w:t xml:space="preserve"> </w:t>
      </w:r>
      <w:proofErr w:type="spellStart"/>
      <w:r>
        <w:t>uit</w:t>
      </w:r>
      <w:proofErr w:type="spellEnd"/>
      <w:r>
        <w:t xml:space="preserve"> de </w:t>
      </w:r>
      <w:proofErr w:type="spellStart"/>
      <w:r>
        <w:t>ogenblikken</w:t>
      </w:r>
      <w:proofErr w:type="spellEnd"/>
      <w:r>
        <w:t xml:space="preserve"> </w:t>
      </w:r>
      <w:proofErr w:type="spellStart"/>
      <w:r>
        <w:t>waarop</w:t>
      </w:r>
      <w:proofErr w:type="spellEnd"/>
      <w:r>
        <w:t xml:space="preserve"> of de </w:t>
      </w:r>
      <w:proofErr w:type="spellStart"/>
      <w:r>
        <w:t>periodes</w:t>
      </w:r>
      <w:proofErr w:type="spellEnd"/>
      <w:r>
        <w:t xml:space="preserve"> </w:t>
      </w:r>
      <w:proofErr w:type="spellStart"/>
      <w:r>
        <w:t>tijdens</w:t>
      </w:r>
      <w:proofErr w:type="spellEnd"/>
      <w:r>
        <w:t xml:space="preserve"> </w:t>
      </w:r>
      <w:proofErr w:type="spellStart"/>
      <w:r>
        <w:t>welke</w:t>
      </w:r>
      <w:proofErr w:type="spellEnd"/>
      <w:r>
        <w:t xml:space="preserve"> de </w:t>
      </w:r>
      <w:proofErr w:type="spellStart"/>
      <w:r>
        <w:t>telewerker</w:t>
      </w:r>
      <w:proofErr w:type="spellEnd"/>
      <w:r>
        <w:t xml:space="preserve"> </w:t>
      </w:r>
      <w:proofErr w:type="spellStart"/>
      <w:r>
        <w:t>te</w:t>
      </w:r>
      <w:proofErr w:type="spellEnd"/>
      <w:r>
        <w:t xml:space="preserve"> </w:t>
      </w:r>
      <w:proofErr w:type="spellStart"/>
      <w:r>
        <w:t>bereiken</w:t>
      </w:r>
      <w:proofErr w:type="spellEnd"/>
      <w:r>
        <w:t xml:space="preserve"> </w:t>
      </w:r>
      <w:proofErr w:type="spellStart"/>
      <w:r>
        <w:t>moet</w:t>
      </w:r>
      <w:proofErr w:type="spellEnd"/>
      <w:r>
        <w:t xml:space="preserve"> </w:t>
      </w:r>
      <w:proofErr w:type="spellStart"/>
      <w:r>
        <w:t>zijn</w:t>
      </w:r>
      <w:proofErr w:type="spellEnd"/>
      <w:r>
        <w:t xml:space="preserve"> of </w:t>
      </w:r>
      <w:proofErr w:type="spellStart"/>
      <w:r>
        <w:t>niet</w:t>
      </w:r>
      <w:proofErr w:type="spellEnd"/>
      <w:r>
        <w:t xml:space="preserve"> </w:t>
      </w:r>
      <w:proofErr w:type="spellStart"/>
      <w:r>
        <w:t>te</w:t>
      </w:r>
      <w:proofErr w:type="spellEnd"/>
      <w:r>
        <w:t xml:space="preserve"> </w:t>
      </w:r>
      <w:proofErr w:type="spellStart"/>
      <w:r>
        <w:t>bereiken</w:t>
      </w:r>
      <w:proofErr w:type="spellEnd"/>
      <w:r>
        <w:t xml:space="preserve"> is, </w:t>
      </w:r>
      <w:proofErr w:type="spellStart"/>
      <w:r>
        <w:t>tijdens</w:t>
      </w:r>
      <w:proofErr w:type="spellEnd"/>
      <w:r>
        <w:t xml:space="preserve"> de in de </w:t>
      </w:r>
      <w:proofErr w:type="spellStart"/>
      <w:r>
        <w:t>onderneming</w:t>
      </w:r>
      <w:proofErr w:type="spellEnd"/>
      <w:r>
        <w:t xml:space="preserve"> </w:t>
      </w:r>
      <w:proofErr w:type="spellStart"/>
      <w:r>
        <w:t>geldende</w:t>
      </w:r>
      <w:proofErr w:type="spellEnd"/>
      <w:r>
        <w:t xml:space="preserve"> </w:t>
      </w:r>
      <w:proofErr w:type="spellStart"/>
      <w:r>
        <w:t>arbeidsduur</w:t>
      </w:r>
      <w:proofErr w:type="spellEnd"/>
      <w:r>
        <w:t xml:space="preserve"> en </w:t>
      </w:r>
      <w:proofErr w:type="spellStart"/>
      <w:r>
        <w:t>overeenkomstig</w:t>
      </w:r>
      <w:proofErr w:type="spellEnd"/>
      <w:r>
        <w:t xml:space="preserve"> </w:t>
      </w:r>
      <w:proofErr w:type="spellStart"/>
      <w:r>
        <w:t>artikel</w:t>
      </w:r>
      <w:proofErr w:type="spellEnd"/>
      <w:r>
        <w:t xml:space="preserve"> 8, § 1 van </w:t>
      </w:r>
      <w:proofErr w:type="spellStart"/>
      <w:r>
        <w:t>deze</w:t>
      </w:r>
      <w:proofErr w:type="spellEnd"/>
      <w:r>
        <w:t xml:space="preserve"> </w:t>
      </w:r>
      <w:proofErr w:type="spellStart"/>
      <w:r>
        <w:t>overeenkomst</w:t>
      </w:r>
      <w:proofErr w:type="spellEnd"/>
      <w:r>
        <w:t xml:space="preserve"> en § 1 van </w:t>
      </w:r>
      <w:proofErr w:type="spellStart"/>
      <w:r>
        <w:t>deze</w:t>
      </w:r>
      <w:proofErr w:type="spellEnd"/>
      <w:r>
        <w:t xml:space="preserve"> </w:t>
      </w:r>
      <w:proofErr w:type="spellStart"/>
      <w:r>
        <w:t>bepaling</w:t>
      </w:r>
      <w:proofErr w:type="spellEnd"/>
      <w:r>
        <w:t xml:space="preserve"> </w:t>
      </w:r>
      <w:proofErr w:type="spellStart"/>
      <w:r>
        <w:t>meer</w:t>
      </w:r>
      <w:proofErr w:type="spellEnd"/>
      <w:r>
        <w:t xml:space="preserve"> </w:t>
      </w:r>
      <w:proofErr w:type="spellStart"/>
      <w:r>
        <w:t>bepaald</w:t>
      </w:r>
      <w:proofErr w:type="spellEnd"/>
      <w:r>
        <w:t xml:space="preserve"> om </w:t>
      </w:r>
      <w:proofErr w:type="spellStart"/>
      <w:r>
        <w:t>rekening</w:t>
      </w:r>
      <w:proofErr w:type="spellEnd"/>
      <w:r>
        <w:t xml:space="preserve"> </w:t>
      </w:r>
      <w:proofErr w:type="spellStart"/>
      <w:r>
        <w:t>te</w:t>
      </w:r>
      <w:proofErr w:type="spellEnd"/>
      <w:r>
        <w:t xml:space="preserve"> </w:t>
      </w:r>
      <w:proofErr w:type="spellStart"/>
      <w:r>
        <w:t>houden</w:t>
      </w:r>
      <w:proofErr w:type="spellEnd"/>
      <w:r>
        <w:t xml:space="preserve"> met de </w:t>
      </w:r>
      <w:proofErr w:type="spellStart"/>
      <w:r>
        <w:t>afstemming</w:t>
      </w:r>
      <w:proofErr w:type="spellEnd"/>
      <w:r>
        <w:t xml:space="preserve"> </w:t>
      </w:r>
      <w:proofErr w:type="spellStart"/>
      <w:r>
        <w:t>telewerk</w:t>
      </w:r>
      <w:proofErr w:type="spellEnd"/>
      <w:r>
        <w:t xml:space="preserve"> en </w:t>
      </w:r>
      <w:proofErr w:type="spellStart"/>
      <w:r>
        <w:t>privéleven</w:t>
      </w:r>
      <w:proofErr w:type="spellEnd"/>
      <w:r>
        <w:t xml:space="preserve">. De </w:t>
      </w:r>
      <w:proofErr w:type="spellStart"/>
      <w:r>
        <w:t>middelen</w:t>
      </w:r>
      <w:proofErr w:type="spellEnd"/>
      <w:r>
        <w:t xml:space="preserve"> om de </w:t>
      </w:r>
      <w:proofErr w:type="spellStart"/>
      <w:r>
        <w:t>telewerker</w:t>
      </w:r>
      <w:proofErr w:type="spellEnd"/>
      <w:r>
        <w:t xml:space="preserve"> </w:t>
      </w:r>
      <w:proofErr w:type="spellStart"/>
      <w:r>
        <w:t>te</w:t>
      </w:r>
      <w:proofErr w:type="spellEnd"/>
      <w:r>
        <w:t xml:space="preserve"> </w:t>
      </w:r>
      <w:proofErr w:type="spellStart"/>
      <w:r>
        <w:t>bereiken</w:t>
      </w:r>
      <w:proofErr w:type="spellEnd"/>
      <w:r>
        <w:t xml:space="preserve">, </w:t>
      </w:r>
      <w:proofErr w:type="spellStart"/>
      <w:r>
        <w:t>kunnen</w:t>
      </w:r>
      <w:proofErr w:type="spellEnd"/>
      <w:r>
        <w:t xml:space="preserve"> </w:t>
      </w:r>
      <w:proofErr w:type="spellStart"/>
      <w:r>
        <w:t>gepreciseerd</w:t>
      </w:r>
      <w:proofErr w:type="spellEnd"/>
      <w:r>
        <w:t xml:space="preserve"> </w:t>
      </w:r>
      <w:proofErr w:type="spellStart"/>
      <w:r>
        <w:t>worden</w:t>
      </w:r>
      <w:proofErr w:type="spellEnd"/>
      <w:r>
        <w:t>.</w:t>
      </w:r>
      <w:r>
        <w:rPr>
          <w:lang w:val="nl-B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0C6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8E66" w16cex:dateUtc="2021-03-02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0C6FC9" w16cid:durableId="23E88E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E2874"/>
    <w:multiLevelType w:val="hybridMultilevel"/>
    <w:tmpl w:val="69A45A44"/>
    <w:lvl w:ilvl="0" w:tplc="80689C3E">
      <w:numFmt w:val="bullet"/>
      <w:lvlText w:val="•"/>
      <w:lvlJc w:val="left"/>
      <w:pPr>
        <w:ind w:left="1080" w:hanging="72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0BF7C09"/>
    <w:multiLevelType w:val="hybridMultilevel"/>
    <w:tmpl w:val="68D64DB4"/>
    <w:lvl w:ilvl="0" w:tplc="80689C3E">
      <w:numFmt w:val="bullet"/>
      <w:lvlText w:val="•"/>
      <w:lvlJc w:val="left"/>
      <w:pPr>
        <w:ind w:left="1080" w:hanging="72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8EF6232"/>
    <w:multiLevelType w:val="hybridMultilevel"/>
    <w:tmpl w:val="BB4CC3B4"/>
    <w:lvl w:ilvl="0" w:tplc="43AC6ED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ke Grooten">
    <w15:presenceInfo w15:providerId="AD" w15:userId="S::ag@fevia.be::88bdd805-3f1c-4061-961d-9e361b9aa9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D2"/>
    <w:rsid w:val="00066397"/>
    <w:rsid w:val="001119E4"/>
    <w:rsid w:val="002933A0"/>
    <w:rsid w:val="002B64D7"/>
    <w:rsid w:val="00400C5B"/>
    <w:rsid w:val="005D2564"/>
    <w:rsid w:val="00783BEF"/>
    <w:rsid w:val="0086482D"/>
    <w:rsid w:val="00AB5CC8"/>
    <w:rsid w:val="00AC69DA"/>
    <w:rsid w:val="00AF7CD2"/>
    <w:rsid w:val="00B7432C"/>
    <w:rsid w:val="00BB3D51"/>
    <w:rsid w:val="00BF3311"/>
    <w:rsid w:val="00C0566B"/>
    <w:rsid w:val="00C7333D"/>
    <w:rsid w:val="00D475EA"/>
    <w:rsid w:val="00D81FB4"/>
    <w:rsid w:val="00D82B4A"/>
    <w:rsid w:val="00E3694E"/>
    <w:rsid w:val="00F5493F"/>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63B9"/>
  <w15:chartTrackingRefBased/>
  <w15:docId w15:val="{988E3BD9-B762-404C-A314-C1A0D65B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CD2"/>
    <w:pPr>
      <w:ind w:left="720"/>
      <w:contextualSpacing/>
    </w:pPr>
  </w:style>
  <w:style w:type="character" w:styleId="CommentReference">
    <w:name w:val="annotation reference"/>
    <w:basedOn w:val="DefaultParagraphFont"/>
    <w:uiPriority w:val="99"/>
    <w:semiHidden/>
    <w:unhideWhenUsed/>
    <w:rsid w:val="00D81FB4"/>
    <w:rPr>
      <w:sz w:val="16"/>
      <w:szCs w:val="16"/>
    </w:rPr>
  </w:style>
  <w:style w:type="paragraph" w:styleId="CommentText">
    <w:name w:val="annotation text"/>
    <w:basedOn w:val="Normal"/>
    <w:link w:val="CommentTextChar"/>
    <w:uiPriority w:val="99"/>
    <w:semiHidden/>
    <w:unhideWhenUsed/>
    <w:rsid w:val="00D81FB4"/>
    <w:pPr>
      <w:spacing w:line="240" w:lineRule="auto"/>
    </w:pPr>
    <w:rPr>
      <w:sz w:val="20"/>
      <w:szCs w:val="20"/>
    </w:rPr>
  </w:style>
  <w:style w:type="character" w:customStyle="1" w:styleId="CommentTextChar">
    <w:name w:val="Comment Text Char"/>
    <w:basedOn w:val="DefaultParagraphFont"/>
    <w:link w:val="CommentText"/>
    <w:uiPriority w:val="99"/>
    <w:semiHidden/>
    <w:rsid w:val="00D81F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C175A4-A69E-421E-86C5-8EF7AD26ADC4}">
  <we:reference id="22ff87a5-132f-4d52-9e97-94d888e4dd91" version="3.1.0.0" store="EXCatalog" storeType="EXCatalog"/>
  <we:alternateReferences>
    <we:reference id="WA104380050" version="3.1.0.0" store="nl-B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7623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Fevia</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Kerrebrouck</dc:creator>
  <cp:keywords/>
  <dc:description/>
  <cp:lastModifiedBy>Anke Grooten</cp:lastModifiedBy>
  <cp:revision>2</cp:revision>
  <dcterms:created xsi:type="dcterms:W3CDTF">2021-03-04T08:33:00Z</dcterms:created>
  <dcterms:modified xsi:type="dcterms:W3CDTF">2021-03-04T08:33:00Z</dcterms:modified>
</cp:coreProperties>
</file>