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Borders>
          <w:top w:val="single" w:sz="4" w:space="0" w:color="508CC8" w:themeColor="accent1"/>
          <w:left w:val="single" w:sz="4" w:space="0" w:color="508CC8" w:themeColor="accent1"/>
          <w:bottom w:val="single" w:sz="4" w:space="0" w:color="508CC8" w:themeColor="accent1"/>
          <w:right w:val="single" w:sz="4" w:space="0" w:color="508CC8" w:themeColor="accent1"/>
          <w:insideH w:val="single" w:sz="4" w:space="0" w:color="508CC8" w:themeColor="accent1"/>
          <w:insideV w:val="single" w:sz="4" w:space="0" w:color="508CC8" w:themeColor="accent1"/>
        </w:tblBorders>
        <w:shd w:val="clear" w:color="auto" w:fill="508CC8" w:themeFill="accent1"/>
        <w:tblCellMar>
          <w:top w:w="284" w:type="dxa"/>
          <w:left w:w="284" w:type="dxa"/>
          <w:bottom w:w="284" w:type="dxa"/>
          <w:right w:w="284" w:type="dxa"/>
        </w:tblCellMar>
        <w:tblLook w:val="04A0" w:firstRow="1" w:lastRow="0" w:firstColumn="1" w:lastColumn="0" w:noHBand="0" w:noVBand="1"/>
      </w:tblPr>
      <w:tblGrid>
        <w:gridCol w:w="5524"/>
        <w:gridCol w:w="4104"/>
      </w:tblGrid>
      <w:tr w:rsidR="006D530A" w:rsidRPr="00334D20" w14:paraId="7DA7D8AF" w14:textId="77777777" w:rsidTr="0024248A">
        <w:tc>
          <w:tcPr>
            <w:tcW w:w="5524" w:type="dxa"/>
            <w:shd w:val="clear" w:color="auto" w:fill="508CC8" w:themeFill="accent1"/>
          </w:tcPr>
          <w:sdt>
            <w:sdtPr>
              <w:rPr>
                <w:rStyle w:val="OndertitelChar"/>
                <w:lang w:val="nl-BE"/>
              </w:rPr>
              <w:alias w:val="Type document"/>
              <w:tag w:val="Doctype"/>
              <w:id w:val="-1555313760"/>
              <w:placeholder>
                <w:docPart w:val="DefaultPlaceholder_-1854013438"/>
              </w:placeholder>
              <w:dropDownList>
                <w:listItem w:value="Choose an item."/>
                <w:listItem w:displayText="Briefing" w:value="Briefing"/>
                <w:listItem w:displayText="Circulaire" w:value="Circulaire"/>
                <w:listItem w:displayText="Externe nota" w:value="Externe nota"/>
                <w:listItem w:displayText="Zittingsnota" w:value="Zittingsnota"/>
                <w:listItem w:displayText="Position paper" w:value="Position paper"/>
              </w:dropDownList>
            </w:sdtPr>
            <w:sdtEndPr>
              <w:rPr>
                <w:rStyle w:val="OndertitelChar"/>
              </w:rPr>
            </w:sdtEndPr>
            <w:sdtContent>
              <w:p w14:paraId="688099C2" w14:textId="00A5128F" w:rsidR="00647CAF" w:rsidRPr="00754D4B" w:rsidRDefault="00D07976" w:rsidP="00F25A13">
                <w:pPr>
                  <w:spacing w:after="0" w:line="259" w:lineRule="auto"/>
                  <w:rPr>
                    <w:rStyle w:val="OndertitelChar"/>
                    <w:lang w:val="nl-BE"/>
                  </w:rPr>
                </w:pPr>
                <w:r>
                  <w:rPr>
                    <w:rStyle w:val="OndertitelChar"/>
                    <w:lang w:val="nl-BE"/>
                  </w:rPr>
                  <w:t>Circulaire</w:t>
                </w:r>
              </w:p>
            </w:sdtContent>
          </w:sdt>
          <w:p w14:paraId="6924EC09" w14:textId="140D6DB8" w:rsidR="006D530A" w:rsidRPr="00E613E6" w:rsidRDefault="002818B9" w:rsidP="005C408D">
            <w:pPr>
              <w:pStyle w:val="Titel"/>
              <w:rPr>
                <w:lang w:val="nl-BE"/>
              </w:rPr>
            </w:pPr>
            <w:sdt>
              <w:sdtPr>
                <w:alias w:val="Title"/>
                <w:tag w:val="Title"/>
                <w:id w:val="-546140724"/>
                <w:placeholder>
                  <w:docPart w:val="CD1728A813F44F178BA3A23C21C950D5"/>
                </w:placeholder>
              </w:sdtPr>
              <w:sdtEndPr/>
              <w:sdtContent>
                <w:r w:rsidR="00744473" w:rsidRPr="00744473">
                  <w:rPr>
                    <w:lang w:val="nl-BE"/>
                  </w:rPr>
                  <w:t xml:space="preserve">Cao </w:t>
                </w:r>
                <w:r w:rsidR="000E44C8" w:rsidRPr="000E44C8">
                  <w:rPr>
                    <w:lang w:val="nl-NL"/>
                  </w:rPr>
                  <w:t>nr.</w:t>
                </w:r>
                <w:r w:rsidR="000E44C8">
                  <w:rPr>
                    <w:lang w:val="nl-NL"/>
                  </w:rPr>
                  <w:t xml:space="preserve"> 149</w:t>
                </w:r>
                <w:r w:rsidR="00D07976" w:rsidRPr="00D07976">
                  <w:rPr>
                    <w:rStyle w:val="TitelChar"/>
                    <w:b/>
                    <w:bCs/>
                    <w:lang w:val="nl-BE"/>
                  </w:rPr>
                  <w:t xml:space="preserve"> voor door de overheid aanbevolen of verplicht telewerk</w:t>
                </w:r>
              </w:sdtContent>
            </w:sdt>
          </w:p>
          <w:p w14:paraId="5DF05B9B" w14:textId="40C45130" w:rsidR="00BB75D1" w:rsidRPr="00754D4B" w:rsidRDefault="00BB75D1" w:rsidP="00F25A13">
            <w:pPr>
              <w:spacing w:after="0" w:line="259" w:lineRule="auto"/>
              <w:rPr>
                <w:b/>
                <w:bCs/>
                <w:color w:val="FFFFFF" w:themeColor="background1"/>
              </w:rPr>
            </w:pPr>
          </w:p>
          <w:p w14:paraId="466B62FF" w14:textId="317FE974" w:rsidR="000C19ED" w:rsidRPr="00754D4B" w:rsidRDefault="00BB23D0" w:rsidP="00F25A13">
            <w:pPr>
              <w:spacing w:after="0" w:line="259" w:lineRule="auto"/>
              <w:rPr>
                <w:b/>
                <w:bCs/>
                <w:color w:val="FFFFFF" w:themeColor="background1"/>
              </w:rPr>
            </w:pPr>
            <w:r w:rsidRPr="00754D4B">
              <w:rPr>
                <w:b/>
                <w:bCs/>
                <w:color w:val="FFFFFF" w:themeColor="background1"/>
              </w:rPr>
              <w:t>Onze referentie</w:t>
            </w:r>
            <w:r w:rsidR="000C19ED" w:rsidRPr="00754D4B">
              <w:rPr>
                <w:b/>
                <w:bCs/>
                <w:color w:val="FFFFFF" w:themeColor="background1"/>
              </w:rPr>
              <w:t xml:space="preserve"> / </w:t>
            </w:r>
            <w:r w:rsidR="00AA6B2E">
              <w:rPr>
                <w:b/>
                <w:bCs/>
                <w:color w:val="FFFFFF" w:themeColor="background1"/>
              </w:rPr>
              <w:t>2021-007</w:t>
            </w:r>
          </w:p>
          <w:p w14:paraId="56295746" w14:textId="2AEA9223" w:rsidR="00957148" w:rsidRPr="00754D4B" w:rsidRDefault="00BB23D0" w:rsidP="00F25A13">
            <w:pPr>
              <w:spacing w:after="0" w:line="259" w:lineRule="auto"/>
              <w:rPr>
                <w:color w:val="FFFFFF" w:themeColor="background1"/>
              </w:rPr>
            </w:pPr>
            <w:r w:rsidRPr="00754D4B">
              <w:rPr>
                <w:b/>
                <w:bCs/>
                <w:color w:val="FFFFFF" w:themeColor="background1"/>
              </w:rPr>
              <w:t>Datum van publicatie</w:t>
            </w:r>
            <w:r w:rsidR="00121A50" w:rsidRPr="00754D4B">
              <w:rPr>
                <w:color w:val="FFFFFF" w:themeColor="background1"/>
              </w:rPr>
              <w:t xml:space="preserve"> </w:t>
            </w:r>
            <w:r w:rsidR="00FC51D6" w:rsidRPr="00754D4B">
              <w:rPr>
                <w:b/>
                <w:bCs/>
                <w:color w:val="FFFFFF" w:themeColor="background1"/>
              </w:rPr>
              <w:t>/</w:t>
            </w:r>
            <w:r w:rsidR="00FC51D6" w:rsidRPr="00754D4B">
              <w:rPr>
                <w:color w:val="FFFFFF" w:themeColor="background1"/>
              </w:rPr>
              <w:t xml:space="preserve"> </w:t>
            </w:r>
            <w:sdt>
              <w:sdtPr>
                <w:rPr>
                  <w:color w:val="FFFFFF" w:themeColor="background1"/>
                </w:rPr>
                <w:alias w:val="Datum van publicatie"/>
                <w:tag w:val="Datum van publicatie"/>
                <w:id w:val="799187112"/>
                <w:placeholder>
                  <w:docPart w:val="8938C23C31224AA19972ECB02CCD43F3"/>
                </w:placeholder>
                <w:dataBinding w:prefixMappings="xmlns:ns0='http://schemas.microsoft.com/office/2006/coverPageProps' " w:xpath="/ns0:CoverPageProperties[1]/ns0:PublishDate[1]" w:storeItemID="{55AF091B-3C7A-41E3-B477-F2FDAA23CFDA}"/>
                <w:date w:fullDate="2021-02-03T00:00:00Z">
                  <w:dateFormat w:val="d MMMM yyyy"/>
                  <w:lid w:val="nl-NL"/>
                  <w:storeMappedDataAs w:val="dateTime"/>
                  <w:calendar w:val="gregorian"/>
                </w:date>
              </w:sdtPr>
              <w:sdtEndPr/>
              <w:sdtContent>
                <w:r w:rsidR="00544BC8">
                  <w:rPr>
                    <w:color w:val="FFFFFF" w:themeColor="background1"/>
                    <w:lang w:val="nl-NL"/>
                  </w:rPr>
                  <w:t>3 februari 2021</w:t>
                </w:r>
              </w:sdtContent>
            </w:sdt>
          </w:p>
        </w:tc>
        <w:tc>
          <w:tcPr>
            <w:tcW w:w="4104" w:type="dxa"/>
            <w:shd w:val="clear" w:color="auto" w:fill="508CC8" w:themeFill="accent1"/>
          </w:tcPr>
          <w:p w14:paraId="08F7B118" w14:textId="0805D3E1" w:rsidR="00967653" w:rsidRPr="00967653" w:rsidRDefault="002818B9" w:rsidP="00967653">
            <w:pPr>
              <w:spacing w:after="0" w:line="259" w:lineRule="auto"/>
              <w:jc w:val="right"/>
              <w:rPr>
                <w:color w:val="FFFFFF" w:themeColor="background1"/>
              </w:rPr>
            </w:pPr>
            <w:sdt>
              <w:sdtPr>
                <w:rPr>
                  <w:color w:val="FFFFFF" w:themeColor="background1"/>
                </w:rPr>
                <w:tag w:val="EMPL_Firstname"/>
                <w:id w:val="1364554231"/>
                <w:placeholder>
                  <w:docPart w:val="D35BF68B259046619C39CB67FEF74408"/>
                </w:placeholder>
                <w:text/>
              </w:sdtPr>
              <w:sdtEndPr/>
              <w:sdtContent>
                <w:r w:rsidR="00D07976">
                  <w:rPr>
                    <w:color w:val="FFFFFF" w:themeColor="background1"/>
                  </w:rPr>
                  <w:t>Sandra</w:t>
                </w:r>
              </w:sdtContent>
            </w:sdt>
            <w:r w:rsidR="00967653" w:rsidRPr="00967653">
              <w:rPr>
                <w:color w:val="FFFFFF" w:themeColor="background1"/>
              </w:rPr>
              <w:t xml:space="preserve"> </w:t>
            </w:r>
            <w:sdt>
              <w:sdtPr>
                <w:rPr>
                  <w:color w:val="FFFFFF" w:themeColor="background1"/>
                </w:rPr>
                <w:tag w:val="EMPL_Lastname"/>
                <w:id w:val="1935705579"/>
                <w:placeholder>
                  <w:docPart w:val="DD5CFB0197084FCCBF0A0F9D376F21F3"/>
                </w:placeholder>
                <w:text/>
              </w:sdtPr>
              <w:sdtEndPr/>
              <w:sdtContent>
                <w:r w:rsidR="00D07976">
                  <w:rPr>
                    <w:color w:val="FFFFFF" w:themeColor="background1"/>
                  </w:rPr>
                  <w:t>Coenegrachts</w:t>
                </w:r>
              </w:sdtContent>
            </w:sdt>
          </w:p>
          <w:p w14:paraId="21518D82" w14:textId="0D4C6643" w:rsidR="00967653" w:rsidRDefault="002818B9" w:rsidP="00967653">
            <w:pPr>
              <w:spacing w:after="0" w:line="259" w:lineRule="auto"/>
              <w:jc w:val="right"/>
              <w:rPr>
                <w:b/>
                <w:bCs/>
                <w:color w:val="FFFFFF" w:themeColor="background1"/>
              </w:rPr>
            </w:pPr>
            <w:sdt>
              <w:sdtPr>
                <w:rPr>
                  <w:b/>
                  <w:bCs/>
                  <w:color w:val="FFFFFF" w:themeColor="background1"/>
                </w:rPr>
                <w:tag w:val="EMPL_Title_Dutch"/>
                <w:id w:val="208545196"/>
                <w:placeholder>
                  <w:docPart w:val="3780F39C3BD04F32B08315A5D94B95D3"/>
                </w:placeholder>
                <w:text/>
              </w:sdtPr>
              <w:sdtEndPr/>
              <w:sdtContent>
                <w:r w:rsidR="00D07976">
                  <w:rPr>
                    <w:b/>
                    <w:bCs/>
                    <w:color w:val="FFFFFF" w:themeColor="background1"/>
                  </w:rPr>
                  <w:t>Adviseur</w:t>
                </w:r>
              </w:sdtContent>
            </w:sdt>
          </w:p>
          <w:p w14:paraId="1611DCA9" w14:textId="77777777" w:rsidR="005110E3" w:rsidRDefault="005110E3" w:rsidP="00967653">
            <w:pPr>
              <w:spacing w:after="0" w:line="259" w:lineRule="auto"/>
              <w:jc w:val="right"/>
              <w:rPr>
                <w:b/>
                <w:bCs/>
                <w:color w:val="FFFFFF" w:themeColor="background1"/>
              </w:rPr>
            </w:pPr>
          </w:p>
          <w:p w14:paraId="43797199" w14:textId="77777777" w:rsidR="00334D20" w:rsidRPr="00967653" w:rsidRDefault="002818B9" w:rsidP="00334D20">
            <w:pPr>
              <w:spacing w:after="0" w:line="259" w:lineRule="auto"/>
              <w:jc w:val="right"/>
              <w:rPr>
                <w:color w:val="FFFFFF" w:themeColor="background1"/>
              </w:rPr>
            </w:pPr>
            <w:sdt>
              <w:sdtPr>
                <w:rPr>
                  <w:color w:val="FFFFFF" w:themeColor="background1"/>
                </w:rPr>
                <w:tag w:val="EMPL_Firstname"/>
                <w:id w:val="-1612965020"/>
                <w:placeholder>
                  <w:docPart w:val="712FE6B721D84E3AAAFC42C6595FFB90"/>
                </w:placeholder>
                <w:text/>
              </w:sdtPr>
              <w:sdtEndPr/>
              <w:sdtContent>
                <w:r w:rsidR="00334D20">
                  <w:rPr>
                    <w:color w:val="FFFFFF" w:themeColor="background1"/>
                  </w:rPr>
                  <w:t>Kris</w:t>
                </w:r>
              </w:sdtContent>
            </w:sdt>
            <w:r w:rsidR="00334D20" w:rsidRPr="00967653">
              <w:rPr>
                <w:color w:val="FFFFFF" w:themeColor="background1"/>
              </w:rPr>
              <w:t xml:space="preserve"> </w:t>
            </w:r>
            <w:sdt>
              <w:sdtPr>
                <w:rPr>
                  <w:color w:val="FFFFFF" w:themeColor="background1"/>
                </w:rPr>
                <w:tag w:val="EMPL_Lastname"/>
                <w:id w:val="672764888"/>
                <w:placeholder>
                  <w:docPart w:val="F8ED00BC25774EC582E1E080900AA9FC"/>
                </w:placeholder>
                <w:text/>
              </w:sdtPr>
              <w:sdtEndPr/>
              <w:sdtContent>
                <w:r w:rsidR="00334D20">
                  <w:rPr>
                    <w:color w:val="FFFFFF" w:themeColor="background1"/>
                  </w:rPr>
                  <w:t>De Meester</w:t>
                </w:r>
              </w:sdtContent>
            </w:sdt>
          </w:p>
          <w:p w14:paraId="46FBC320" w14:textId="1DD3A434" w:rsidR="00334D20" w:rsidRPr="00967653" w:rsidRDefault="002818B9" w:rsidP="00334D20">
            <w:pPr>
              <w:spacing w:after="0" w:line="259" w:lineRule="auto"/>
              <w:jc w:val="right"/>
              <w:rPr>
                <w:b/>
                <w:bCs/>
                <w:color w:val="FFFFFF" w:themeColor="background1"/>
              </w:rPr>
            </w:pPr>
            <w:sdt>
              <w:sdtPr>
                <w:rPr>
                  <w:b/>
                  <w:bCs/>
                  <w:color w:val="FFFFFF" w:themeColor="background1"/>
                </w:rPr>
                <w:tag w:val="EMPL_Title_Dutch"/>
                <w:id w:val="619806531"/>
                <w:placeholder>
                  <w:docPart w:val="FF09AD7E33D841E1A1E5ADE879F39156"/>
                </w:placeholder>
                <w:text/>
              </w:sdtPr>
              <w:sdtEndPr/>
              <w:sdtContent>
                <w:r w:rsidR="00334D20">
                  <w:rPr>
                    <w:b/>
                    <w:bCs/>
                    <w:color w:val="FFFFFF" w:themeColor="background1"/>
                  </w:rPr>
                  <w:t>Eerste Adviseur</w:t>
                </w:r>
              </w:sdtContent>
            </w:sdt>
          </w:p>
          <w:p w14:paraId="50AE7903" w14:textId="3B4950ED" w:rsidR="00967653" w:rsidRPr="00754D4B" w:rsidRDefault="00967653" w:rsidP="00967653">
            <w:pPr>
              <w:spacing w:after="0" w:line="259" w:lineRule="auto"/>
              <w:jc w:val="right"/>
              <w:rPr>
                <w:b/>
                <w:color w:val="FFFFFF" w:themeColor="background1"/>
              </w:rPr>
            </w:pPr>
          </w:p>
          <w:p w14:paraId="06B26699" w14:textId="092EA2E1" w:rsidR="00967653" w:rsidRPr="00967653" w:rsidRDefault="00967653" w:rsidP="00967653">
            <w:pPr>
              <w:spacing w:after="0" w:line="259" w:lineRule="auto"/>
              <w:jc w:val="right"/>
              <w:rPr>
                <w:b/>
                <w:bCs/>
                <w:color w:val="FFFFFF" w:themeColor="background1"/>
              </w:rPr>
            </w:pPr>
            <w:r w:rsidRPr="00754D4B">
              <w:rPr>
                <w:b/>
                <w:bCs/>
                <w:color w:val="FFFFFF" w:themeColor="background1"/>
              </w:rPr>
              <w:t>Competentiecentrum</w:t>
            </w:r>
          </w:p>
          <w:p w14:paraId="50653830" w14:textId="2641C0FE" w:rsidR="00967653" w:rsidRPr="00967653" w:rsidRDefault="002818B9" w:rsidP="00967653">
            <w:pPr>
              <w:spacing w:after="0" w:line="259" w:lineRule="auto"/>
              <w:jc w:val="right"/>
              <w:rPr>
                <w:b/>
                <w:color w:val="FFFFFF" w:themeColor="background1"/>
              </w:rPr>
            </w:pPr>
            <w:sdt>
              <w:sdtPr>
                <w:rPr>
                  <w:b/>
                  <w:color w:val="FFFFFF" w:themeColor="background1"/>
                </w:rPr>
                <w:tag w:val="EMPL_Departement_Dutch"/>
                <w:id w:val="1636989712"/>
                <w:placeholder>
                  <w:docPart w:val="BD0903D085E341CB9E70BD7867AF7DDB"/>
                </w:placeholder>
              </w:sdtPr>
              <w:sdtEndPr/>
              <w:sdtContent>
                <w:r w:rsidR="00D07976">
                  <w:rPr>
                    <w:b/>
                    <w:color w:val="FFFFFF" w:themeColor="background1"/>
                  </w:rPr>
                  <w:t>Werk &amp; Sociale Zekerheid</w:t>
                </w:r>
              </w:sdtContent>
            </w:sdt>
          </w:p>
          <w:sdt>
            <w:sdtPr>
              <w:rPr>
                <w:color w:val="FFFFFF" w:themeColor="background1"/>
              </w:rPr>
              <w:tag w:val="EMPL_Extra2"/>
              <w:id w:val="185722147"/>
              <w:placeholder>
                <w:docPart w:val="BAAA330B03454B32A769C74C3F4C6BF2"/>
              </w:placeholder>
            </w:sdtPr>
            <w:sdtEndPr/>
            <w:sdtContent>
              <w:p w14:paraId="4836AA85" w14:textId="77777777" w:rsidR="00967653" w:rsidRDefault="00D07976" w:rsidP="00967653">
                <w:pPr>
                  <w:spacing w:after="0" w:line="259" w:lineRule="auto"/>
                  <w:jc w:val="right"/>
                  <w:rPr>
                    <w:color w:val="FFFFFF" w:themeColor="background1"/>
                  </w:rPr>
                </w:pPr>
                <w:r w:rsidRPr="00334D20">
                  <w:rPr>
                    <w:color w:val="FFFFFF" w:themeColor="background1"/>
                  </w:rPr>
                  <w:t>sco@vbo-feb.be</w:t>
                </w:r>
              </w:p>
            </w:sdtContent>
          </w:sdt>
          <w:sdt>
            <w:sdtPr>
              <w:rPr>
                <w:color w:val="FFFFFF" w:themeColor="background1"/>
              </w:rPr>
              <w:tag w:val="EMPL_Extra2"/>
              <w:id w:val="-1060254788"/>
              <w:placeholder>
                <w:docPart w:val="6CFFA89CFAF64498A6EFA3ADFC09672A"/>
              </w:placeholder>
            </w:sdtPr>
            <w:sdtEndPr/>
            <w:sdtContent>
              <w:p w14:paraId="22A40738" w14:textId="2F56C643" w:rsidR="00334D20" w:rsidRDefault="00334D20" w:rsidP="00334D20">
                <w:pPr>
                  <w:spacing w:after="0" w:line="259" w:lineRule="auto"/>
                  <w:jc w:val="right"/>
                  <w:rPr>
                    <w:color w:val="FFFFFF" w:themeColor="background1"/>
                  </w:rPr>
                </w:pPr>
                <w:r>
                  <w:rPr>
                    <w:color w:val="FFFFFF" w:themeColor="background1"/>
                  </w:rPr>
                  <w:t>kdm</w:t>
                </w:r>
                <w:r w:rsidRPr="00334D20">
                  <w:rPr>
                    <w:color w:val="FFFFFF" w:themeColor="background1"/>
                  </w:rPr>
                  <w:t>@vbo-feb.be</w:t>
                </w:r>
              </w:p>
            </w:sdtContent>
          </w:sdt>
          <w:p w14:paraId="0B05EED3" w14:textId="3CF61955" w:rsidR="00334D20" w:rsidRPr="00334D20" w:rsidRDefault="00334D20" w:rsidP="00967653">
            <w:pPr>
              <w:spacing w:after="0" w:line="259" w:lineRule="auto"/>
              <w:jc w:val="right"/>
              <w:rPr>
                <w:color w:val="FFFFFF" w:themeColor="background1"/>
              </w:rPr>
            </w:pPr>
          </w:p>
        </w:tc>
      </w:tr>
    </w:tbl>
    <w:p w14:paraId="48EA0773" w14:textId="777587CB" w:rsidR="00A3754B" w:rsidRPr="00334D20" w:rsidRDefault="00A3754B" w:rsidP="00BC55A7"/>
    <w:p w14:paraId="72E76DA8" w14:textId="30635EA0" w:rsidR="00CF74DF" w:rsidRPr="005C47CE" w:rsidRDefault="00F804B7" w:rsidP="00C84665">
      <w:pPr>
        <w:pStyle w:val="Kop1"/>
        <w:numPr>
          <w:ilvl w:val="0"/>
          <w:numId w:val="0"/>
        </w:numPr>
        <w:ind w:left="432" w:hanging="432"/>
        <w:jc w:val="both"/>
      </w:pPr>
      <w:bookmarkStart w:id="0" w:name="_Toc63239399"/>
      <w:r w:rsidRPr="005C47CE">
        <w:t>Samenvatting</w:t>
      </w:r>
      <w:bookmarkEnd w:id="0"/>
    </w:p>
    <w:p w14:paraId="790B63B9" w14:textId="4960E6AE" w:rsidR="00937D9D" w:rsidRDefault="002B4F84" w:rsidP="00AC6A0F">
      <w:pPr>
        <w:jc w:val="both"/>
        <w:rPr>
          <w:rFonts w:ascii="Trebuchet MS" w:eastAsia="Trebuchet MS" w:hAnsi="Trebuchet MS" w:cs="Trebuchet MS"/>
        </w:rPr>
      </w:pPr>
      <w:r w:rsidRPr="00AC6A0F">
        <w:rPr>
          <w:rFonts w:ascii="Trebuchet MS" w:eastAsia="Trebuchet MS" w:hAnsi="Trebuchet MS" w:cs="Trebuchet MS"/>
        </w:rPr>
        <w:t>De c</w:t>
      </w:r>
      <w:r w:rsidR="003405D9" w:rsidRPr="00AC6A0F">
        <w:rPr>
          <w:rFonts w:ascii="Trebuchet MS" w:eastAsia="Trebuchet MS" w:hAnsi="Trebuchet MS" w:cs="Trebuchet MS"/>
        </w:rPr>
        <w:t>ollectieve arbeidsovereenkomst nr.</w:t>
      </w:r>
      <w:r w:rsidR="00635AE3" w:rsidRPr="00AC6A0F">
        <w:rPr>
          <w:rFonts w:ascii="Trebuchet MS" w:eastAsia="Trebuchet MS" w:hAnsi="Trebuchet MS" w:cs="Trebuchet MS"/>
        </w:rPr>
        <w:t>149</w:t>
      </w:r>
      <w:r w:rsidR="003405D9" w:rsidRPr="00AC6A0F">
        <w:rPr>
          <w:rFonts w:ascii="Trebuchet MS" w:eastAsia="Trebuchet MS" w:hAnsi="Trebuchet MS" w:cs="Trebuchet MS"/>
        </w:rPr>
        <w:t>,</w:t>
      </w:r>
      <w:r w:rsidR="00635AE3" w:rsidRPr="00AC6A0F">
        <w:rPr>
          <w:rFonts w:ascii="Trebuchet MS" w:eastAsia="Trebuchet MS" w:hAnsi="Trebuchet MS" w:cs="Trebuchet MS"/>
        </w:rPr>
        <w:t xml:space="preserve"> </w:t>
      </w:r>
      <w:r w:rsidR="00A64877" w:rsidRPr="00AC6A0F">
        <w:rPr>
          <w:rFonts w:ascii="Trebuchet MS" w:eastAsia="Trebuchet MS" w:hAnsi="Trebuchet MS" w:cs="Trebuchet MS"/>
        </w:rPr>
        <w:t>die op</w:t>
      </w:r>
      <w:r w:rsidRPr="00AC6A0F">
        <w:rPr>
          <w:rFonts w:ascii="Trebuchet MS" w:eastAsia="Trebuchet MS" w:hAnsi="Trebuchet MS" w:cs="Trebuchet MS"/>
        </w:rPr>
        <w:t xml:space="preserve"> </w:t>
      </w:r>
      <w:r w:rsidR="00635AE3" w:rsidRPr="00AC6A0F">
        <w:rPr>
          <w:rFonts w:ascii="Trebuchet MS" w:eastAsia="Trebuchet MS" w:hAnsi="Trebuchet MS" w:cs="Trebuchet MS"/>
        </w:rPr>
        <w:t>26</w:t>
      </w:r>
      <w:r w:rsidR="0094604C" w:rsidRPr="00AC6A0F">
        <w:rPr>
          <w:rFonts w:ascii="Trebuchet MS" w:eastAsia="Trebuchet MS" w:hAnsi="Trebuchet MS" w:cs="Trebuchet MS"/>
        </w:rPr>
        <w:t xml:space="preserve"> januar</w:t>
      </w:r>
      <w:r w:rsidR="00A64877" w:rsidRPr="00AC6A0F">
        <w:rPr>
          <w:rFonts w:ascii="Trebuchet MS" w:eastAsia="Trebuchet MS" w:hAnsi="Trebuchet MS" w:cs="Trebuchet MS"/>
        </w:rPr>
        <w:t>i</w:t>
      </w:r>
      <w:r w:rsidR="00B74838" w:rsidRPr="00AC6A0F">
        <w:rPr>
          <w:rFonts w:ascii="Trebuchet MS" w:eastAsia="Trebuchet MS" w:hAnsi="Trebuchet MS" w:cs="Trebuchet MS"/>
        </w:rPr>
        <w:t xml:space="preserve"> </w:t>
      </w:r>
      <w:r w:rsidR="00AC1A41" w:rsidRPr="00AC6A0F">
        <w:rPr>
          <w:rFonts w:ascii="Trebuchet MS" w:eastAsia="Trebuchet MS" w:hAnsi="Trebuchet MS" w:cs="Trebuchet MS"/>
        </w:rPr>
        <w:t>in de schoot van de Na</w:t>
      </w:r>
      <w:r w:rsidR="00A64877" w:rsidRPr="00AC6A0F">
        <w:rPr>
          <w:rFonts w:ascii="Trebuchet MS" w:eastAsia="Trebuchet MS" w:hAnsi="Trebuchet MS" w:cs="Trebuchet MS"/>
        </w:rPr>
        <w:t>tionale Arbeidsraad werd</w:t>
      </w:r>
      <w:r w:rsidR="00AC1A41" w:rsidRPr="00AC6A0F">
        <w:rPr>
          <w:rFonts w:ascii="Trebuchet MS" w:eastAsia="Trebuchet MS" w:hAnsi="Trebuchet MS" w:cs="Trebuchet MS"/>
        </w:rPr>
        <w:t xml:space="preserve"> gesloten</w:t>
      </w:r>
      <w:r w:rsidRPr="00AC6A0F">
        <w:rPr>
          <w:rFonts w:ascii="Trebuchet MS" w:eastAsia="Trebuchet MS" w:hAnsi="Trebuchet MS" w:cs="Trebuchet MS"/>
        </w:rPr>
        <w:t xml:space="preserve">, </w:t>
      </w:r>
      <w:r w:rsidR="00B74838" w:rsidRPr="00AC6A0F">
        <w:rPr>
          <w:rFonts w:ascii="Trebuchet MS" w:eastAsia="Trebuchet MS" w:hAnsi="Trebuchet MS" w:cs="Trebuchet MS"/>
        </w:rPr>
        <w:t>creëert</w:t>
      </w:r>
      <w:r w:rsidR="00937D9D" w:rsidRPr="00AC6A0F">
        <w:rPr>
          <w:rFonts w:ascii="Trebuchet MS" w:eastAsia="Trebuchet MS" w:hAnsi="Trebuchet MS" w:cs="Trebuchet MS"/>
        </w:rPr>
        <w:t xml:space="preserve"> een kader voor </w:t>
      </w:r>
      <w:r w:rsidR="00FB30A9" w:rsidRPr="4BCEC374">
        <w:rPr>
          <w:rFonts w:ascii="Trebuchet MS" w:eastAsia="Trebuchet MS" w:hAnsi="Trebuchet MS" w:cs="Trebuchet MS"/>
        </w:rPr>
        <w:t xml:space="preserve">het door de overheid verplicht of aanbevolen telewerk. </w:t>
      </w:r>
      <w:r w:rsidR="00047978">
        <w:rPr>
          <w:rFonts w:ascii="Trebuchet MS" w:eastAsia="Trebuchet MS" w:hAnsi="Trebuchet MS" w:cs="Trebuchet MS"/>
        </w:rPr>
        <w:t xml:space="preserve">De </w:t>
      </w:r>
      <w:r w:rsidR="00CB7F3F">
        <w:rPr>
          <w:rFonts w:ascii="Trebuchet MS" w:eastAsia="Trebuchet MS" w:hAnsi="Trebuchet MS" w:cs="Trebuchet MS"/>
        </w:rPr>
        <w:t>cao</w:t>
      </w:r>
      <w:r w:rsidR="00047978">
        <w:rPr>
          <w:rFonts w:ascii="Trebuchet MS" w:eastAsia="Trebuchet MS" w:hAnsi="Trebuchet MS" w:cs="Trebuchet MS"/>
        </w:rPr>
        <w:t xml:space="preserve"> is van toepassing op ondernemingen die op 01</w:t>
      </w:r>
      <w:r w:rsidR="2B1FEF8A" w:rsidRPr="72E381F9">
        <w:rPr>
          <w:rFonts w:ascii="Trebuchet MS" w:eastAsia="Trebuchet MS" w:hAnsi="Trebuchet MS" w:cs="Trebuchet MS"/>
        </w:rPr>
        <w:t>/</w:t>
      </w:r>
      <w:r w:rsidR="00047978">
        <w:rPr>
          <w:rFonts w:ascii="Trebuchet MS" w:eastAsia="Trebuchet MS" w:hAnsi="Trebuchet MS" w:cs="Trebuchet MS"/>
        </w:rPr>
        <w:t>01</w:t>
      </w:r>
      <w:r w:rsidR="2B1FEF8A" w:rsidRPr="72E381F9">
        <w:rPr>
          <w:rFonts w:ascii="Trebuchet MS" w:eastAsia="Trebuchet MS" w:hAnsi="Trebuchet MS" w:cs="Trebuchet MS"/>
        </w:rPr>
        <w:t>/</w:t>
      </w:r>
      <w:r w:rsidR="00047978">
        <w:rPr>
          <w:rFonts w:ascii="Trebuchet MS" w:eastAsia="Trebuchet MS" w:hAnsi="Trebuchet MS" w:cs="Trebuchet MS"/>
        </w:rPr>
        <w:t xml:space="preserve">21 geen </w:t>
      </w:r>
      <w:r w:rsidR="001A5B0D">
        <w:rPr>
          <w:rFonts w:ascii="Trebuchet MS" w:eastAsia="Trebuchet MS" w:hAnsi="Trebuchet MS" w:cs="Trebuchet MS"/>
        </w:rPr>
        <w:t xml:space="preserve">overlegde </w:t>
      </w:r>
      <w:r w:rsidR="00047978">
        <w:rPr>
          <w:rFonts w:ascii="Trebuchet MS" w:eastAsia="Trebuchet MS" w:hAnsi="Trebuchet MS" w:cs="Trebuchet MS"/>
        </w:rPr>
        <w:t xml:space="preserve">telewerk regeling </w:t>
      </w:r>
      <w:r w:rsidR="009B3F13">
        <w:rPr>
          <w:rFonts w:ascii="Trebuchet MS" w:eastAsia="Trebuchet MS" w:hAnsi="Trebuchet MS" w:cs="Trebuchet MS"/>
        </w:rPr>
        <w:t>hebben uitgewerkt.</w:t>
      </w:r>
      <w:r w:rsidR="008A44C6">
        <w:rPr>
          <w:rFonts w:ascii="Trebuchet MS" w:eastAsia="Trebuchet MS" w:hAnsi="Trebuchet MS" w:cs="Trebuchet MS"/>
        </w:rPr>
        <w:t xml:space="preserve">  </w:t>
      </w:r>
      <w:r w:rsidR="00453DE2">
        <w:rPr>
          <w:rFonts w:ascii="Trebuchet MS" w:eastAsia="Trebuchet MS" w:hAnsi="Trebuchet MS" w:cs="Trebuchet MS"/>
        </w:rPr>
        <w:t>De b</w:t>
      </w:r>
      <w:r w:rsidR="008A44C6">
        <w:rPr>
          <w:rFonts w:ascii="Trebuchet MS" w:eastAsia="Trebuchet MS" w:hAnsi="Trebuchet MS" w:cs="Trebuchet MS"/>
        </w:rPr>
        <w:t>elangrijk</w:t>
      </w:r>
      <w:r w:rsidR="00453DE2">
        <w:rPr>
          <w:rFonts w:ascii="Trebuchet MS" w:eastAsia="Trebuchet MS" w:hAnsi="Trebuchet MS" w:cs="Trebuchet MS"/>
        </w:rPr>
        <w:t>st</w:t>
      </w:r>
      <w:r w:rsidR="008A44C6">
        <w:rPr>
          <w:rFonts w:ascii="Trebuchet MS" w:eastAsia="Trebuchet MS" w:hAnsi="Trebuchet MS" w:cs="Trebuchet MS"/>
        </w:rPr>
        <w:t xml:space="preserve">e elementen </w:t>
      </w:r>
      <w:r w:rsidR="00B84E2E">
        <w:rPr>
          <w:rFonts w:ascii="Trebuchet MS" w:eastAsia="Trebuchet MS" w:hAnsi="Trebuchet MS" w:cs="Trebuchet MS"/>
        </w:rPr>
        <w:t xml:space="preserve">van de </w:t>
      </w:r>
      <w:r w:rsidR="00CB7F3F">
        <w:rPr>
          <w:rFonts w:ascii="Trebuchet MS" w:eastAsia="Trebuchet MS" w:hAnsi="Trebuchet MS" w:cs="Trebuchet MS"/>
        </w:rPr>
        <w:t>cao</w:t>
      </w:r>
      <w:r w:rsidR="00B84E2E">
        <w:rPr>
          <w:rFonts w:ascii="Trebuchet MS" w:eastAsia="Trebuchet MS" w:hAnsi="Trebuchet MS" w:cs="Trebuchet MS"/>
        </w:rPr>
        <w:t xml:space="preserve"> zijn:</w:t>
      </w:r>
      <w:r w:rsidR="00FB30A9" w:rsidRPr="4BCEC374">
        <w:rPr>
          <w:rFonts w:ascii="Trebuchet MS" w:eastAsia="Trebuchet MS" w:hAnsi="Trebuchet MS" w:cs="Trebuchet MS"/>
        </w:rPr>
        <w:t xml:space="preserve"> </w:t>
      </w:r>
    </w:p>
    <w:p w14:paraId="60F49AA9" w14:textId="5EABE5C7" w:rsidR="00FB30A9" w:rsidRPr="00937D9D" w:rsidRDefault="49C8FEAD" w:rsidP="00EC3DD1">
      <w:pPr>
        <w:pStyle w:val="Lijstalinea"/>
        <w:numPr>
          <w:ilvl w:val="0"/>
          <w:numId w:val="25"/>
        </w:numPr>
        <w:ind w:hanging="357"/>
        <w:jc w:val="both"/>
        <w:rPr>
          <w:rFonts w:eastAsiaTheme="minorEastAsia"/>
          <w:lang w:val="nl-NL"/>
        </w:rPr>
      </w:pPr>
      <w:r w:rsidRPr="6A911ECD">
        <w:rPr>
          <w:rFonts w:ascii="Trebuchet MS" w:eastAsia="Trebuchet MS" w:hAnsi="Trebuchet MS" w:cs="Trebuchet MS"/>
        </w:rPr>
        <w:t>H</w:t>
      </w:r>
      <w:r w:rsidR="00FB30A9" w:rsidRPr="6A911ECD">
        <w:rPr>
          <w:rFonts w:ascii="Trebuchet MS" w:eastAsia="Trebuchet MS" w:hAnsi="Trebuchet MS" w:cs="Trebuchet MS"/>
        </w:rPr>
        <w:t>et</w:t>
      </w:r>
      <w:r w:rsidR="00FB30A9" w:rsidRPr="00937D9D">
        <w:rPr>
          <w:rFonts w:ascii="Trebuchet MS" w:eastAsia="Trebuchet MS" w:hAnsi="Trebuchet MS" w:cs="Trebuchet MS"/>
        </w:rPr>
        <w:t xml:space="preserve"> maken van afspraken over</w:t>
      </w:r>
      <w:r w:rsidR="001E70EB" w:rsidRPr="00937D9D">
        <w:rPr>
          <w:rFonts w:ascii="Trebuchet MS" w:eastAsia="Trebuchet MS" w:hAnsi="Trebuchet MS" w:cs="Trebuchet MS"/>
        </w:rPr>
        <w:t xml:space="preserve"> d</w:t>
      </w:r>
      <w:r w:rsidR="00FB30A9" w:rsidRPr="00937D9D">
        <w:rPr>
          <w:rFonts w:ascii="Trebuchet MS" w:eastAsia="Trebuchet MS" w:hAnsi="Trebuchet MS" w:cs="Trebuchet MS"/>
        </w:rPr>
        <w:t>e voor het telewerk benodigde apparatuur</w:t>
      </w:r>
      <w:r w:rsidR="00A457C4">
        <w:rPr>
          <w:rFonts w:ascii="Trebuchet MS" w:eastAsia="Trebuchet MS" w:hAnsi="Trebuchet MS" w:cs="Trebuchet MS"/>
        </w:rPr>
        <w:t xml:space="preserve">, </w:t>
      </w:r>
      <w:r w:rsidR="00FB30A9" w:rsidRPr="00937D9D">
        <w:rPr>
          <w:rFonts w:ascii="Trebuchet MS" w:eastAsia="Trebuchet MS" w:hAnsi="Trebuchet MS" w:cs="Trebuchet MS"/>
        </w:rPr>
        <w:t xml:space="preserve">de regeling van de kosten bij gebruik van de eigen </w:t>
      </w:r>
      <w:r w:rsidR="008240C3" w:rsidRPr="00937D9D">
        <w:rPr>
          <w:rFonts w:ascii="Trebuchet MS" w:eastAsia="Trebuchet MS" w:hAnsi="Trebuchet MS" w:cs="Trebuchet MS"/>
        </w:rPr>
        <w:t xml:space="preserve">apparatuur </w:t>
      </w:r>
      <w:r w:rsidR="00A457C4">
        <w:rPr>
          <w:rFonts w:ascii="Trebuchet MS" w:eastAsia="Trebuchet MS" w:hAnsi="Trebuchet MS" w:cs="Trebuchet MS"/>
        </w:rPr>
        <w:t xml:space="preserve">van de telewerken </w:t>
      </w:r>
      <w:r w:rsidR="00FB30A9" w:rsidRPr="00937D9D">
        <w:rPr>
          <w:rFonts w:ascii="Trebuchet MS" w:eastAsia="Trebuchet MS" w:hAnsi="Trebuchet MS" w:cs="Trebuchet MS"/>
        </w:rPr>
        <w:t xml:space="preserve">en </w:t>
      </w:r>
      <w:r w:rsidR="002C3F46">
        <w:rPr>
          <w:rFonts w:ascii="Trebuchet MS" w:eastAsia="Trebuchet MS" w:hAnsi="Trebuchet MS" w:cs="Trebuchet MS"/>
        </w:rPr>
        <w:t xml:space="preserve">over de </w:t>
      </w:r>
      <w:r w:rsidR="00FB30A9" w:rsidRPr="00937D9D">
        <w:rPr>
          <w:rFonts w:ascii="Trebuchet MS" w:eastAsia="Trebuchet MS" w:hAnsi="Trebuchet MS" w:cs="Trebuchet MS"/>
        </w:rPr>
        <w:t>eventuele bijkomende verbindingskoste</w:t>
      </w:r>
      <w:r w:rsidR="00C64101" w:rsidRPr="00937D9D">
        <w:rPr>
          <w:rFonts w:ascii="Trebuchet MS" w:eastAsia="Trebuchet MS" w:hAnsi="Trebuchet MS" w:cs="Trebuchet MS"/>
        </w:rPr>
        <w:t>n</w:t>
      </w:r>
      <w:r w:rsidR="00FB30A9" w:rsidRPr="00937D9D">
        <w:rPr>
          <w:rFonts w:ascii="Trebuchet MS" w:eastAsia="Trebuchet MS" w:hAnsi="Trebuchet MS" w:cs="Trebuchet MS"/>
        </w:rPr>
        <w:t xml:space="preserve">, </w:t>
      </w:r>
      <w:r w:rsidR="00B84E2E" w:rsidRPr="00937D9D">
        <w:rPr>
          <w:rFonts w:ascii="Trebuchet MS" w:eastAsia="Trebuchet MS" w:hAnsi="Trebuchet MS" w:cs="Trebuchet MS"/>
        </w:rPr>
        <w:t>waarbij</w:t>
      </w:r>
      <w:r w:rsidR="00FB30A9" w:rsidRPr="00937D9D">
        <w:rPr>
          <w:rFonts w:ascii="Trebuchet MS" w:eastAsia="Trebuchet MS" w:hAnsi="Trebuchet MS" w:cs="Trebuchet MS"/>
        </w:rPr>
        <w:t xml:space="preserve"> rekening </w:t>
      </w:r>
      <w:r w:rsidR="00B84E2E" w:rsidRPr="00937D9D">
        <w:rPr>
          <w:rFonts w:ascii="Trebuchet MS" w:eastAsia="Trebuchet MS" w:hAnsi="Trebuchet MS" w:cs="Trebuchet MS"/>
        </w:rPr>
        <w:t>kan ge</w:t>
      </w:r>
      <w:r w:rsidR="00FB30A9" w:rsidRPr="00937D9D">
        <w:rPr>
          <w:rFonts w:ascii="Trebuchet MS" w:eastAsia="Trebuchet MS" w:hAnsi="Trebuchet MS" w:cs="Trebuchet MS"/>
        </w:rPr>
        <w:t>houden</w:t>
      </w:r>
      <w:r w:rsidR="00B84E2E" w:rsidRPr="00937D9D">
        <w:rPr>
          <w:rFonts w:ascii="Trebuchet MS" w:eastAsia="Trebuchet MS" w:hAnsi="Trebuchet MS" w:cs="Trebuchet MS"/>
        </w:rPr>
        <w:t xml:space="preserve"> worden</w:t>
      </w:r>
      <w:r w:rsidR="00475C01">
        <w:rPr>
          <w:rFonts w:ascii="Trebuchet MS" w:eastAsia="Trebuchet MS" w:hAnsi="Trebuchet MS" w:cs="Trebuchet MS"/>
        </w:rPr>
        <w:t xml:space="preserve"> </w:t>
      </w:r>
      <w:r w:rsidR="00FB30A9" w:rsidRPr="00937D9D">
        <w:rPr>
          <w:rFonts w:ascii="Trebuchet MS" w:eastAsia="Trebuchet MS" w:hAnsi="Trebuchet MS" w:cs="Trebuchet MS"/>
        </w:rPr>
        <w:t xml:space="preserve">met het globalere kader van het geheel van kosten of compensaties die de werkgever </w:t>
      </w:r>
      <w:r w:rsidR="00362F21">
        <w:rPr>
          <w:rFonts w:ascii="Trebuchet MS" w:eastAsia="Trebuchet MS" w:hAnsi="Trebuchet MS" w:cs="Trebuchet MS"/>
        </w:rPr>
        <w:t xml:space="preserve">al </w:t>
      </w:r>
      <w:r w:rsidR="00FB30A9" w:rsidRPr="00937D9D">
        <w:rPr>
          <w:rFonts w:ascii="Trebuchet MS" w:eastAsia="Trebuchet MS" w:hAnsi="Trebuchet MS" w:cs="Trebuchet MS"/>
        </w:rPr>
        <w:t>aan de telewerker betaalt.</w:t>
      </w:r>
    </w:p>
    <w:p w14:paraId="3E0A5141" w14:textId="7126CC3A" w:rsidR="00871D19" w:rsidRPr="00871D19" w:rsidRDefault="001F2F9A" w:rsidP="00EC3DD1">
      <w:pPr>
        <w:pStyle w:val="Lijstalinea"/>
        <w:numPr>
          <w:ilvl w:val="0"/>
          <w:numId w:val="25"/>
        </w:numPr>
        <w:ind w:hanging="357"/>
        <w:jc w:val="both"/>
        <w:rPr>
          <w:rFonts w:ascii="Trebuchet MS" w:eastAsia="Trebuchet MS" w:hAnsi="Trebuchet MS" w:cs="Trebuchet MS"/>
        </w:rPr>
      </w:pPr>
      <w:r>
        <w:rPr>
          <w:rFonts w:ascii="Trebuchet MS" w:eastAsia="Trebuchet MS" w:hAnsi="Trebuchet MS" w:cs="Trebuchet MS"/>
        </w:rPr>
        <w:t xml:space="preserve">Het spreken over en in de mate van het mogelijke, </w:t>
      </w:r>
      <w:r w:rsidR="003C69FB">
        <w:rPr>
          <w:rFonts w:ascii="Trebuchet MS" w:eastAsia="Trebuchet MS" w:hAnsi="Trebuchet MS" w:cs="Trebuchet MS"/>
        </w:rPr>
        <w:t>het maken van afspraken over</w:t>
      </w:r>
      <w:r w:rsidR="00A67483">
        <w:rPr>
          <w:rFonts w:ascii="Trebuchet MS" w:eastAsia="Trebuchet MS" w:hAnsi="Trebuchet MS" w:cs="Trebuchet MS"/>
        </w:rPr>
        <w:t xml:space="preserve">: </w:t>
      </w:r>
    </w:p>
    <w:p w14:paraId="22DE3C75" w14:textId="0A3173B5" w:rsidR="00FB30A9" w:rsidRPr="00871D19" w:rsidRDefault="00CB7F3F" w:rsidP="00EC3DD1">
      <w:pPr>
        <w:pStyle w:val="Lijstalinea"/>
        <w:numPr>
          <w:ilvl w:val="1"/>
          <w:numId w:val="38"/>
        </w:numPr>
        <w:ind w:hanging="357"/>
        <w:jc w:val="both"/>
        <w:rPr>
          <w:rFonts w:ascii="Trebuchet MS" w:eastAsia="Trebuchet MS" w:hAnsi="Trebuchet MS" w:cs="Trebuchet MS"/>
        </w:rPr>
      </w:pPr>
      <w:r>
        <w:rPr>
          <w:rFonts w:ascii="Trebuchet MS" w:eastAsia="Trebuchet MS" w:hAnsi="Trebuchet MS" w:cs="Trebuchet MS"/>
        </w:rPr>
        <w:t>D</w:t>
      </w:r>
      <w:r w:rsidR="003C69FB" w:rsidRPr="00871D19">
        <w:rPr>
          <w:rFonts w:ascii="Trebuchet MS" w:eastAsia="Trebuchet MS" w:hAnsi="Trebuchet MS" w:cs="Trebuchet MS"/>
        </w:rPr>
        <w:t xml:space="preserve">e </w:t>
      </w:r>
      <w:r w:rsidR="00FB30A9" w:rsidRPr="00871D19">
        <w:rPr>
          <w:rFonts w:ascii="Trebuchet MS" w:eastAsia="Trebuchet MS" w:hAnsi="Trebuchet MS" w:cs="Trebuchet MS"/>
        </w:rPr>
        <w:t>uurroosters</w:t>
      </w:r>
      <w:r w:rsidR="00A67483" w:rsidRPr="00871D19">
        <w:rPr>
          <w:rFonts w:ascii="Trebuchet MS" w:eastAsia="Trebuchet MS" w:hAnsi="Trebuchet MS" w:cs="Trebuchet MS"/>
        </w:rPr>
        <w:t>, wanneer deze afwijken van de uurroosters die nageleefd moeten worden wanneer de telewerker op de bedrijfslocatie is tewerkgesteld</w:t>
      </w:r>
    </w:p>
    <w:p w14:paraId="42C22008" w14:textId="45DDC077" w:rsidR="00FB30A9" w:rsidRDefault="00C97779" w:rsidP="00EC3DD1">
      <w:pPr>
        <w:pStyle w:val="Lijstalinea"/>
        <w:numPr>
          <w:ilvl w:val="1"/>
          <w:numId w:val="38"/>
        </w:numPr>
        <w:ind w:hanging="357"/>
        <w:jc w:val="both"/>
        <w:rPr>
          <w:rFonts w:ascii="Trebuchet MS" w:eastAsia="Trebuchet MS" w:hAnsi="Trebuchet MS" w:cs="Trebuchet MS"/>
        </w:rPr>
      </w:pPr>
      <w:r>
        <w:rPr>
          <w:rFonts w:ascii="Trebuchet MS" w:eastAsia="Trebuchet MS" w:hAnsi="Trebuchet MS" w:cs="Trebuchet MS"/>
        </w:rPr>
        <w:t>De t</w:t>
      </w:r>
      <w:r w:rsidR="00FB30A9" w:rsidRPr="236EF46D">
        <w:rPr>
          <w:rFonts w:ascii="Trebuchet MS" w:eastAsia="Trebuchet MS" w:hAnsi="Trebuchet MS" w:cs="Trebuchet MS"/>
        </w:rPr>
        <w:t>aken</w:t>
      </w:r>
      <w:r>
        <w:rPr>
          <w:rFonts w:ascii="Trebuchet MS" w:eastAsia="Trebuchet MS" w:hAnsi="Trebuchet MS" w:cs="Trebuchet MS"/>
        </w:rPr>
        <w:t>/werkbelasting</w:t>
      </w:r>
      <w:r w:rsidR="00E46EFD">
        <w:rPr>
          <w:rFonts w:ascii="Trebuchet MS" w:eastAsia="Trebuchet MS" w:hAnsi="Trebuchet MS" w:cs="Trebuchet MS"/>
        </w:rPr>
        <w:t xml:space="preserve">, </w:t>
      </w:r>
      <w:r w:rsidR="00FB30A9" w:rsidRPr="236EF46D">
        <w:rPr>
          <w:rFonts w:ascii="Trebuchet MS" w:eastAsia="Trebuchet MS" w:hAnsi="Trebuchet MS" w:cs="Trebuchet MS"/>
        </w:rPr>
        <w:t xml:space="preserve">prestatienormen en de </w:t>
      </w:r>
      <w:r w:rsidR="007E7A46">
        <w:rPr>
          <w:rFonts w:ascii="Trebuchet MS" w:eastAsia="Trebuchet MS" w:hAnsi="Trebuchet MS" w:cs="Trebuchet MS"/>
        </w:rPr>
        <w:t xml:space="preserve">mogelijkheid van </w:t>
      </w:r>
      <w:r w:rsidR="00FB30A9" w:rsidRPr="236EF46D">
        <w:rPr>
          <w:rFonts w:ascii="Trebuchet MS" w:eastAsia="Trebuchet MS" w:hAnsi="Trebuchet MS" w:cs="Trebuchet MS"/>
        </w:rPr>
        <w:t xml:space="preserve">controle </w:t>
      </w:r>
      <w:r w:rsidR="007E7A46">
        <w:rPr>
          <w:rFonts w:ascii="Trebuchet MS" w:eastAsia="Trebuchet MS" w:hAnsi="Trebuchet MS" w:cs="Trebuchet MS"/>
        </w:rPr>
        <w:t>hie</w:t>
      </w:r>
      <w:r w:rsidR="00FB30A9" w:rsidRPr="236EF46D">
        <w:rPr>
          <w:rFonts w:ascii="Trebuchet MS" w:eastAsia="Trebuchet MS" w:hAnsi="Trebuchet MS" w:cs="Trebuchet MS"/>
        </w:rPr>
        <w:t>rop</w:t>
      </w:r>
    </w:p>
    <w:p w14:paraId="2C53B058" w14:textId="77777777" w:rsidR="00FB30A9" w:rsidRDefault="00FB30A9" w:rsidP="00EC3DD1">
      <w:pPr>
        <w:pStyle w:val="Lijstalinea"/>
        <w:numPr>
          <w:ilvl w:val="1"/>
          <w:numId w:val="38"/>
        </w:numPr>
        <w:ind w:hanging="357"/>
        <w:jc w:val="both"/>
        <w:rPr>
          <w:rFonts w:ascii="Trebuchet MS" w:eastAsia="Trebuchet MS" w:hAnsi="Trebuchet MS" w:cs="Trebuchet MS"/>
        </w:rPr>
      </w:pPr>
      <w:r w:rsidRPr="4ECD7E1A">
        <w:rPr>
          <w:rFonts w:ascii="Trebuchet MS" w:eastAsia="Trebuchet MS" w:hAnsi="Trebuchet MS" w:cs="Trebuchet MS"/>
        </w:rPr>
        <w:t>Ogenblikken of periodes tijdens welke de telewerker te bereiken moet zijn of niet te bereiken is en eventueel de manier waarop.</w:t>
      </w:r>
    </w:p>
    <w:p w14:paraId="21A0E6DA" w14:textId="20FDBFCC" w:rsidR="00FB30A9" w:rsidRDefault="00FB30A9" w:rsidP="00EC3DD1">
      <w:pPr>
        <w:pStyle w:val="Lijstalinea"/>
        <w:numPr>
          <w:ilvl w:val="0"/>
          <w:numId w:val="25"/>
        </w:numPr>
        <w:ind w:hanging="357"/>
        <w:jc w:val="both"/>
      </w:pPr>
      <w:r w:rsidRPr="52582974">
        <w:rPr>
          <w:rFonts w:ascii="Trebuchet MS" w:eastAsia="Trebuchet MS" w:hAnsi="Trebuchet MS" w:cs="Trebuchet MS"/>
        </w:rPr>
        <w:t xml:space="preserve">De </w:t>
      </w:r>
      <w:r w:rsidR="00B209E3">
        <w:rPr>
          <w:rFonts w:ascii="Trebuchet MS" w:eastAsia="Trebuchet MS" w:hAnsi="Trebuchet MS" w:cs="Trebuchet MS"/>
        </w:rPr>
        <w:t xml:space="preserve">toevoeging van de </w:t>
      </w:r>
      <w:r w:rsidRPr="52582974">
        <w:rPr>
          <w:rFonts w:ascii="Trebuchet MS" w:eastAsia="Trebuchet MS" w:hAnsi="Trebuchet MS" w:cs="Trebuchet MS"/>
        </w:rPr>
        <w:t>bestaande</w:t>
      </w:r>
      <w:r w:rsidRPr="22CE0A3C">
        <w:rPr>
          <w:rFonts w:ascii="Trebuchet MS" w:eastAsia="Trebuchet MS" w:hAnsi="Trebuchet MS" w:cs="Trebuchet MS"/>
        </w:rPr>
        <w:t xml:space="preserve"> wettelijke bepalingen inzake welzijn op het werk</w:t>
      </w:r>
      <w:r w:rsidR="00B209E3">
        <w:rPr>
          <w:rFonts w:ascii="Trebuchet MS" w:eastAsia="Trebuchet MS" w:hAnsi="Trebuchet MS" w:cs="Trebuchet MS"/>
        </w:rPr>
        <w:t xml:space="preserve"> die </w:t>
      </w:r>
      <w:r w:rsidR="008C73AF">
        <w:rPr>
          <w:rFonts w:ascii="Trebuchet MS" w:eastAsia="Trebuchet MS" w:hAnsi="Trebuchet MS" w:cs="Trebuchet MS"/>
        </w:rPr>
        <w:t xml:space="preserve">kunnen </w:t>
      </w:r>
      <w:r w:rsidR="00B209E3">
        <w:rPr>
          <w:rFonts w:ascii="Trebuchet MS" w:eastAsia="Trebuchet MS" w:hAnsi="Trebuchet MS" w:cs="Trebuchet MS"/>
        </w:rPr>
        <w:t>dienen</w:t>
      </w:r>
      <w:r w:rsidRPr="22CE0A3C">
        <w:rPr>
          <w:rFonts w:ascii="Trebuchet MS" w:eastAsia="Trebuchet MS" w:hAnsi="Trebuchet MS" w:cs="Trebuchet MS"/>
        </w:rPr>
        <w:t xml:space="preserve"> als hulp en leidraad voor de ondernemingen die deze overeenkomst toepassen</w:t>
      </w:r>
      <w:r w:rsidRPr="52582974">
        <w:rPr>
          <w:rFonts w:ascii="Trebuchet MS" w:eastAsia="Trebuchet MS" w:hAnsi="Trebuchet MS" w:cs="Trebuchet MS"/>
        </w:rPr>
        <w:t>.</w:t>
      </w:r>
    </w:p>
    <w:p w14:paraId="550F7077" w14:textId="6830EB2A" w:rsidR="00671D34" w:rsidRPr="00E64270" w:rsidRDefault="00671D34" w:rsidP="00CB7F3F">
      <w:pPr>
        <w:jc w:val="both"/>
        <w:rPr>
          <w:rFonts w:ascii="Trebuchet MS" w:eastAsia="Trebuchet MS" w:hAnsi="Trebuchet MS" w:cs="Trebuchet MS"/>
          <w:highlight w:val="yellow"/>
        </w:rPr>
      </w:pPr>
    </w:p>
    <w:p w14:paraId="3ECD5677" w14:textId="0A67DF91" w:rsidR="00C66BD5" w:rsidRDefault="005C47CE" w:rsidP="00CB7F3F">
      <w:pPr>
        <w:jc w:val="both"/>
        <w:rPr>
          <w:rFonts w:ascii="Trebuchet MS" w:eastAsia="Trebuchet MS" w:hAnsi="Trebuchet MS" w:cs="Trebuchet MS"/>
        </w:rPr>
      </w:pPr>
      <w:r w:rsidRPr="00E64270">
        <w:rPr>
          <w:rFonts w:ascii="Trebuchet MS" w:eastAsia="Trebuchet MS" w:hAnsi="Trebuchet MS" w:cs="Trebuchet MS"/>
        </w:rPr>
        <w:t xml:space="preserve">Wie al een overlegd en uitgewerkt beleid had vóór 1 januari, wordt niet gedwongen om alles op de schop te gooien maar organisaties zonder enige afspraak of overleg over de verplichte telewerksituatie moeten wel aan de slag met de nieuwe </w:t>
      </w:r>
      <w:r w:rsidR="00C66BD5">
        <w:rPr>
          <w:rFonts w:ascii="Trebuchet MS" w:eastAsia="Trebuchet MS" w:hAnsi="Trebuchet MS" w:cs="Trebuchet MS"/>
        </w:rPr>
        <w:t>cao</w:t>
      </w:r>
      <w:r w:rsidRPr="00E64270">
        <w:rPr>
          <w:rFonts w:ascii="Trebuchet MS" w:eastAsia="Trebuchet MS" w:hAnsi="Trebuchet MS" w:cs="Trebuchet MS"/>
        </w:rPr>
        <w:t>.</w:t>
      </w:r>
    </w:p>
    <w:p w14:paraId="4DF8744C" w14:textId="77777777" w:rsidR="00C66BD5" w:rsidRDefault="00C66BD5">
      <w:pPr>
        <w:spacing w:after="160"/>
        <w:rPr>
          <w:rFonts w:ascii="Trebuchet MS" w:eastAsia="Trebuchet MS" w:hAnsi="Trebuchet MS" w:cs="Trebuchet MS"/>
        </w:rPr>
      </w:pPr>
      <w:r>
        <w:rPr>
          <w:rFonts w:ascii="Trebuchet MS" w:eastAsia="Trebuchet MS" w:hAnsi="Trebuchet MS" w:cs="Trebuchet MS"/>
        </w:rPr>
        <w:br w:type="page"/>
      </w:r>
    </w:p>
    <w:p w14:paraId="29317F1D" w14:textId="2C07A914" w:rsidR="00671D34" w:rsidRPr="00754D4B" w:rsidRDefault="00BB23D0" w:rsidP="00EB5B2E">
      <w:pPr>
        <w:pStyle w:val="Kop1"/>
        <w:numPr>
          <w:ilvl w:val="0"/>
          <w:numId w:val="0"/>
        </w:numPr>
        <w:ind w:left="432" w:hanging="432"/>
      </w:pPr>
      <w:bookmarkStart w:id="1" w:name="_Toc63239400"/>
      <w:r w:rsidRPr="00754D4B">
        <w:lastRenderedPageBreak/>
        <w:t>Inhoudstafel</w:t>
      </w:r>
      <w:bookmarkEnd w:id="1"/>
    </w:p>
    <w:p w14:paraId="55918562" w14:textId="6776BC5C" w:rsidR="00305D73" w:rsidRDefault="00EB5B2E">
      <w:pPr>
        <w:pStyle w:val="Inhopg1"/>
        <w:tabs>
          <w:tab w:val="right" w:leader="dot" w:pos="9628"/>
        </w:tabs>
        <w:rPr>
          <w:rFonts w:eastAsiaTheme="minorEastAsia"/>
          <w:b w:val="0"/>
          <w:noProof/>
          <w:lang w:eastAsia="nl-BE"/>
        </w:rPr>
      </w:pPr>
      <w:r w:rsidRPr="00754D4B">
        <w:fldChar w:fldCharType="begin"/>
      </w:r>
      <w:r w:rsidRPr="00754D4B">
        <w:instrText xml:space="preserve"> TOC \o "1-3" \h \z \u </w:instrText>
      </w:r>
      <w:r w:rsidRPr="00754D4B">
        <w:fldChar w:fldCharType="separate"/>
      </w:r>
      <w:hyperlink w:anchor="_Toc63239399" w:history="1">
        <w:r w:rsidR="00305D73" w:rsidRPr="0020471D">
          <w:rPr>
            <w:rStyle w:val="Hyperlink"/>
            <w:noProof/>
          </w:rPr>
          <w:t>Samenvatting</w:t>
        </w:r>
        <w:r w:rsidR="00305D73">
          <w:rPr>
            <w:noProof/>
            <w:webHidden/>
          </w:rPr>
          <w:tab/>
        </w:r>
        <w:r w:rsidR="00305D73">
          <w:rPr>
            <w:noProof/>
            <w:webHidden/>
          </w:rPr>
          <w:fldChar w:fldCharType="begin"/>
        </w:r>
        <w:r w:rsidR="00305D73">
          <w:rPr>
            <w:noProof/>
            <w:webHidden/>
          </w:rPr>
          <w:instrText xml:space="preserve"> PAGEREF _Toc63239399 \h </w:instrText>
        </w:r>
        <w:r w:rsidR="00305D73">
          <w:rPr>
            <w:noProof/>
            <w:webHidden/>
          </w:rPr>
        </w:r>
        <w:r w:rsidR="00305D73">
          <w:rPr>
            <w:noProof/>
            <w:webHidden/>
          </w:rPr>
          <w:fldChar w:fldCharType="separate"/>
        </w:r>
        <w:r w:rsidR="00305D73">
          <w:rPr>
            <w:noProof/>
            <w:webHidden/>
          </w:rPr>
          <w:t>1</w:t>
        </w:r>
        <w:r w:rsidR="00305D73">
          <w:rPr>
            <w:noProof/>
            <w:webHidden/>
          </w:rPr>
          <w:fldChar w:fldCharType="end"/>
        </w:r>
      </w:hyperlink>
    </w:p>
    <w:p w14:paraId="4AB6EE12" w14:textId="534A6948" w:rsidR="00305D73" w:rsidRDefault="002818B9">
      <w:pPr>
        <w:pStyle w:val="Inhopg1"/>
        <w:tabs>
          <w:tab w:val="right" w:leader="dot" w:pos="9628"/>
        </w:tabs>
        <w:rPr>
          <w:rFonts w:eastAsiaTheme="minorEastAsia"/>
          <w:b w:val="0"/>
          <w:noProof/>
          <w:lang w:eastAsia="nl-BE"/>
        </w:rPr>
      </w:pPr>
      <w:hyperlink w:anchor="_Toc63239400" w:history="1">
        <w:r w:rsidR="00305D73" w:rsidRPr="0020471D">
          <w:rPr>
            <w:rStyle w:val="Hyperlink"/>
            <w:noProof/>
          </w:rPr>
          <w:t>Inhoudstafel</w:t>
        </w:r>
        <w:r w:rsidR="00305D73">
          <w:rPr>
            <w:noProof/>
            <w:webHidden/>
          </w:rPr>
          <w:tab/>
        </w:r>
        <w:r w:rsidR="00305D73">
          <w:rPr>
            <w:noProof/>
            <w:webHidden/>
          </w:rPr>
          <w:fldChar w:fldCharType="begin"/>
        </w:r>
        <w:r w:rsidR="00305D73">
          <w:rPr>
            <w:noProof/>
            <w:webHidden/>
          </w:rPr>
          <w:instrText xml:space="preserve"> PAGEREF _Toc63239400 \h </w:instrText>
        </w:r>
        <w:r w:rsidR="00305D73">
          <w:rPr>
            <w:noProof/>
            <w:webHidden/>
          </w:rPr>
        </w:r>
        <w:r w:rsidR="00305D73">
          <w:rPr>
            <w:noProof/>
            <w:webHidden/>
          </w:rPr>
          <w:fldChar w:fldCharType="separate"/>
        </w:r>
        <w:r w:rsidR="00305D73">
          <w:rPr>
            <w:noProof/>
            <w:webHidden/>
          </w:rPr>
          <w:t>2</w:t>
        </w:r>
        <w:r w:rsidR="00305D73">
          <w:rPr>
            <w:noProof/>
            <w:webHidden/>
          </w:rPr>
          <w:fldChar w:fldCharType="end"/>
        </w:r>
      </w:hyperlink>
    </w:p>
    <w:p w14:paraId="66D810D6" w14:textId="7D02BAD4" w:rsidR="00305D73" w:rsidRDefault="002818B9">
      <w:pPr>
        <w:pStyle w:val="Inhopg1"/>
        <w:tabs>
          <w:tab w:val="left" w:pos="403"/>
          <w:tab w:val="right" w:leader="dot" w:pos="9628"/>
        </w:tabs>
        <w:rPr>
          <w:rFonts w:eastAsiaTheme="minorEastAsia"/>
          <w:b w:val="0"/>
          <w:noProof/>
          <w:lang w:eastAsia="nl-BE"/>
        </w:rPr>
      </w:pPr>
      <w:hyperlink w:anchor="_Toc63239401" w:history="1">
        <w:r w:rsidR="00305D73" w:rsidRPr="0020471D">
          <w:rPr>
            <w:rStyle w:val="Hyperlink"/>
            <w:noProof/>
            <w:lang w:val="nl-NL"/>
          </w:rPr>
          <w:t>1</w:t>
        </w:r>
        <w:r w:rsidR="00305D73">
          <w:rPr>
            <w:rFonts w:eastAsiaTheme="minorEastAsia"/>
            <w:b w:val="0"/>
            <w:noProof/>
            <w:lang w:eastAsia="nl-BE"/>
          </w:rPr>
          <w:tab/>
        </w:r>
        <w:r w:rsidR="00305D73" w:rsidRPr="0020471D">
          <w:rPr>
            <w:rStyle w:val="Hyperlink"/>
            <w:noProof/>
            <w:lang w:val="nl-NL"/>
          </w:rPr>
          <w:t>Achtergrond</w:t>
        </w:r>
        <w:r w:rsidR="00305D73">
          <w:rPr>
            <w:noProof/>
            <w:webHidden/>
          </w:rPr>
          <w:tab/>
        </w:r>
        <w:r w:rsidR="00305D73">
          <w:rPr>
            <w:noProof/>
            <w:webHidden/>
          </w:rPr>
          <w:fldChar w:fldCharType="begin"/>
        </w:r>
        <w:r w:rsidR="00305D73">
          <w:rPr>
            <w:noProof/>
            <w:webHidden/>
          </w:rPr>
          <w:instrText xml:space="preserve"> PAGEREF _Toc63239401 \h </w:instrText>
        </w:r>
        <w:r w:rsidR="00305D73">
          <w:rPr>
            <w:noProof/>
            <w:webHidden/>
          </w:rPr>
        </w:r>
        <w:r w:rsidR="00305D73">
          <w:rPr>
            <w:noProof/>
            <w:webHidden/>
          </w:rPr>
          <w:fldChar w:fldCharType="separate"/>
        </w:r>
        <w:r w:rsidR="00305D73">
          <w:rPr>
            <w:noProof/>
            <w:webHidden/>
          </w:rPr>
          <w:t>3</w:t>
        </w:r>
        <w:r w:rsidR="00305D73">
          <w:rPr>
            <w:noProof/>
            <w:webHidden/>
          </w:rPr>
          <w:fldChar w:fldCharType="end"/>
        </w:r>
      </w:hyperlink>
    </w:p>
    <w:p w14:paraId="0A0ADBF4" w14:textId="7B2B4F49" w:rsidR="00305D73" w:rsidRDefault="002818B9">
      <w:pPr>
        <w:pStyle w:val="Inhopg1"/>
        <w:tabs>
          <w:tab w:val="left" w:pos="403"/>
          <w:tab w:val="right" w:leader="dot" w:pos="9628"/>
        </w:tabs>
        <w:rPr>
          <w:rFonts w:eastAsiaTheme="minorEastAsia"/>
          <w:b w:val="0"/>
          <w:noProof/>
          <w:lang w:eastAsia="nl-BE"/>
        </w:rPr>
      </w:pPr>
      <w:hyperlink w:anchor="_Toc63239402" w:history="1">
        <w:r w:rsidR="00305D73" w:rsidRPr="0020471D">
          <w:rPr>
            <w:rStyle w:val="Hyperlink"/>
            <w:noProof/>
            <w:lang w:val="nl-NL"/>
          </w:rPr>
          <w:t>2</w:t>
        </w:r>
        <w:r w:rsidR="00305D73">
          <w:rPr>
            <w:rFonts w:eastAsiaTheme="minorEastAsia"/>
            <w:b w:val="0"/>
            <w:noProof/>
            <w:lang w:eastAsia="nl-BE"/>
          </w:rPr>
          <w:tab/>
        </w:r>
        <w:r w:rsidR="00305D73" w:rsidRPr="0020471D">
          <w:rPr>
            <w:rStyle w:val="Hyperlink"/>
            <w:noProof/>
            <w:lang w:val="nl-NL"/>
          </w:rPr>
          <w:t>Toepassingsgebied</w:t>
        </w:r>
        <w:r w:rsidR="00305D73">
          <w:rPr>
            <w:noProof/>
            <w:webHidden/>
          </w:rPr>
          <w:tab/>
        </w:r>
        <w:r w:rsidR="00305D73">
          <w:rPr>
            <w:noProof/>
            <w:webHidden/>
          </w:rPr>
          <w:fldChar w:fldCharType="begin"/>
        </w:r>
        <w:r w:rsidR="00305D73">
          <w:rPr>
            <w:noProof/>
            <w:webHidden/>
          </w:rPr>
          <w:instrText xml:space="preserve"> PAGEREF _Toc63239402 \h </w:instrText>
        </w:r>
        <w:r w:rsidR="00305D73">
          <w:rPr>
            <w:noProof/>
            <w:webHidden/>
          </w:rPr>
        </w:r>
        <w:r w:rsidR="00305D73">
          <w:rPr>
            <w:noProof/>
            <w:webHidden/>
          </w:rPr>
          <w:fldChar w:fldCharType="separate"/>
        </w:r>
        <w:r w:rsidR="00305D73">
          <w:rPr>
            <w:noProof/>
            <w:webHidden/>
          </w:rPr>
          <w:t>3</w:t>
        </w:r>
        <w:r w:rsidR="00305D73">
          <w:rPr>
            <w:noProof/>
            <w:webHidden/>
          </w:rPr>
          <w:fldChar w:fldCharType="end"/>
        </w:r>
      </w:hyperlink>
    </w:p>
    <w:p w14:paraId="5DA4DCEE" w14:textId="2F326ABD" w:rsidR="00305D73" w:rsidRDefault="002818B9">
      <w:pPr>
        <w:pStyle w:val="Inhopg1"/>
        <w:tabs>
          <w:tab w:val="left" w:pos="403"/>
          <w:tab w:val="right" w:leader="dot" w:pos="9628"/>
        </w:tabs>
        <w:rPr>
          <w:rFonts w:eastAsiaTheme="minorEastAsia"/>
          <w:b w:val="0"/>
          <w:noProof/>
          <w:lang w:eastAsia="nl-BE"/>
        </w:rPr>
      </w:pPr>
      <w:hyperlink w:anchor="_Toc63239403" w:history="1">
        <w:r w:rsidR="00305D73" w:rsidRPr="0020471D">
          <w:rPr>
            <w:rStyle w:val="Hyperlink"/>
            <w:noProof/>
            <w:lang w:val="nl-NL"/>
          </w:rPr>
          <w:t>3</w:t>
        </w:r>
        <w:r w:rsidR="00305D73">
          <w:rPr>
            <w:rFonts w:eastAsiaTheme="minorEastAsia"/>
            <w:b w:val="0"/>
            <w:noProof/>
            <w:lang w:eastAsia="nl-BE"/>
          </w:rPr>
          <w:tab/>
        </w:r>
        <w:r w:rsidR="00305D73" w:rsidRPr="0020471D">
          <w:rPr>
            <w:rStyle w:val="Hyperlink"/>
            <w:noProof/>
            <w:lang w:val="nl-NL"/>
          </w:rPr>
          <w:t>Toepassingsmodaliteiten</w:t>
        </w:r>
        <w:r w:rsidR="00305D73">
          <w:rPr>
            <w:noProof/>
            <w:webHidden/>
          </w:rPr>
          <w:tab/>
        </w:r>
        <w:r w:rsidR="00305D73">
          <w:rPr>
            <w:noProof/>
            <w:webHidden/>
          </w:rPr>
          <w:fldChar w:fldCharType="begin"/>
        </w:r>
        <w:r w:rsidR="00305D73">
          <w:rPr>
            <w:noProof/>
            <w:webHidden/>
          </w:rPr>
          <w:instrText xml:space="preserve"> PAGEREF _Toc63239403 \h </w:instrText>
        </w:r>
        <w:r w:rsidR="00305D73">
          <w:rPr>
            <w:noProof/>
            <w:webHidden/>
          </w:rPr>
        </w:r>
        <w:r w:rsidR="00305D73">
          <w:rPr>
            <w:noProof/>
            <w:webHidden/>
          </w:rPr>
          <w:fldChar w:fldCharType="separate"/>
        </w:r>
        <w:r w:rsidR="00305D73">
          <w:rPr>
            <w:noProof/>
            <w:webHidden/>
          </w:rPr>
          <w:t>3</w:t>
        </w:r>
        <w:r w:rsidR="00305D73">
          <w:rPr>
            <w:noProof/>
            <w:webHidden/>
          </w:rPr>
          <w:fldChar w:fldCharType="end"/>
        </w:r>
      </w:hyperlink>
    </w:p>
    <w:p w14:paraId="18BC86A2" w14:textId="4685891E" w:rsidR="00305D73" w:rsidRDefault="002818B9">
      <w:pPr>
        <w:pStyle w:val="Inhopg1"/>
        <w:tabs>
          <w:tab w:val="left" w:pos="403"/>
          <w:tab w:val="right" w:leader="dot" w:pos="9628"/>
        </w:tabs>
        <w:rPr>
          <w:rFonts w:eastAsiaTheme="minorEastAsia"/>
          <w:b w:val="0"/>
          <w:noProof/>
          <w:lang w:eastAsia="nl-BE"/>
        </w:rPr>
      </w:pPr>
      <w:hyperlink w:anchor="_Toc63239404" w:history="1">
        <w:r w:rsidR="00305D73" w:rsidRPr="0020471D">
          <w:rPr>
            <w:rStyle w:val="Hyperlink"/>
            <w:noProof/>
            <w:lang w:val="nl-NL"/>
          </w:rPr>
          <w:t>4</w:t>
        </w:r>
        <w:r w:rsidR="00305D73">
          <w:rPr>
            <w:rFonts w:eastAsiaTheme="minorEastAsia"/>
            <w:b w:val="0"/>
            <w:noProof/>
            <w:lang w:eastAsia="nl-BE"/>
          </w:rPr>
          <w:tab/>
        </w:r>
        <w:r w:rsidR="00305D73" w:rsidRPr="0020471D">
          <w:rPr>
            <w:rStyle w:val="Hyperlink"/>
            <w:noProof/>
            <w:lang w:val="nl-NL"/>
          </w:rPr>
          <w:t>Naleving van de regels van het sociaal overleg</w:t>
        </w:r>
        <w:r w:rsidR="00305D73">
          <w:rPr>
            <w:noProof/>
            <w:webHidden/>
          </w:rPr>
          <w:tab/>
        </w:r>
        <w:r w:rsidR="00305D73">
          <w:rPr>
            <w:noProof/>
            <w:webHidden/>
          </w:rPr>
          <w:fldChar w:fldCharType="begin"/>
        </w:r>
        <w:r w:rsidR="00305D73">
          <w:rPr>
            <w:noProof/>
            <w:webHidden/>
          </w:rPr>
          <w:instrText xml:space="preserve"> PAGEREF _Toc63239404 \h </w:instrText>
        </w:r>
        <w:r w:rsidR="00305D73">
          <w:rPr>
            <w:noProof/>
            <w:webHidden/>
          </w:rPr>
        </w:r>
        <w:r w:rsidR="00305D73">
          <w:rPr>
            <w:noProof/>
            <w:webHidden/>
          </w:rPr>
          <w:fldChar w:fldCharType="separate"/>
        </w:r>
        <w:r w:rsidR="00305D73">
          <w:rPr>
            <w:noProof/>
            <w:webHidden/>
          </w:rPr>
          <w:t>4</w:t>
        </w:r>
        <w:r w:rsidR="00305D73">
          <w:rPr>
            <w:noProof/>
            <w:webHidden/>
          </w:rPr>
          <w:fldChar w:fldCharType="end"/>
        </w:r>
      </w:hyperlink>
    </w:p>
    <w:p w14:paraId="1385A51C" w14:textId="67CF4FBC" w:rsidR="00305D73" w:rsidRDefault="002818B9">
      <w:pPr>
        <w:pStyle w:val="Inhopg1"/>
        <w:tabs>
          <w:tab w:val="left" w:pos="403"/>
          <w:tab w:val="right" w:leader="dot" w:pos="9628"/>
        </w:tabs>
        <w:rPr>
          <w:rFonts w:eastAsiaTheme="minorEastAsia"/>
          <w:b w:val="0"/>
          <w:noProof/>
          <w:lang w:eastAsia="nl-BE"/>
        </w:rPr>
      </w:pPr>
      <w:hyperlink w:anchor="_Toc63239405" w:history="1">
        <w:r w:rsidR="00305D73" w:rsidRPr="0020471D">
          <w:rPr>
            <w:rStyle w:val="Hyperlink"/>
            <w:noProof/>
            <w:lang w:val="nl-NL"/>
          </w:rPr>
          <w:t>5</w:t>
        </w:r>
        <w:r w:rsidR="00305D73">
          <w:rPr>
            <w:rFonts w:eastAsiaTheme="minorEastAsia"/>
            <w:b w:val="0"/>
            <w:noProof/>
            <w:lang w:eastAsia="nl-BE"/>
          </w:rPr>
          <w:tab/>
        </w:r>
        <w:r w:rsidR="00305D73" w:rsidRPr="0020471D">
          <w:rPr>
            <w:rStyle w:val="Hyperlink"/>
            <w:noProof/>
            <w:lang w:val="nl-NL"/>
          </w:rPr>
          <w:t>Principes en referentiekader: rechten en plichten</w:t>
        </w:r>
        <w:r w:rsidR="00305D73">
          <w:rPr>
            <w:noProof/>
            <w:webHidden/>
          </w:rPr>
          <w:tab/>
        </w:r>
        <w:r w:rsidR="00305D73">
          <w:rPr>
            <w:noProof/>
            <w:webHidden/>
          </w:rPr>
          <w:fldChar w:fldCharType="begin"/>
        </w:r>
        <w:r w:rsidR="00305D73">
          <w:rPr>
            <w:noProof/>
            <w:webHidden/>
          </w:rPr>
          <w:instrText xml:space="preserve"> PAGEREF _Toc63239405 \h </w:instrText>
        </w:r>
        <w:r w:rsidR="00305D73">
          <w:rPr>
            <w:noProof/>
            <w:webHidden/>
          </w:rPr>
        </w:r>
        <w:r w:rsidR="00305D73">
          <w:rPr>
            <w:noProof/>
            <w:webHidden/>
          </w:rPr>
          <w:fldChar w:fldCharType="separate"/>
        </w:r>
        <w:r w:rsidR="00305D73">
          <w:rPr>
            <w:noProof/>
            <w:webHidden/>
          </w:rPr>
          <w:t>4</w:t>
        </w:r>
        <w:r w:rsidR="00305D73">
          <w:rPr>
            <w:noProof/>
            <w:webHidden/>
          </w:rPr>
          <w:fldChar w:fldCharType="end"/>
        </w:r>
      </w:hyperlink>
    </w:p>
    <w:p w14:paraId="091BD5C1" w14:textId="72ADAAE9" w:rsidR="00305D73" w:rsidRDefault="002818B9">
      <w:pPr>
        <w:pStyle w:val="Inhopg2"/>
        <w:tabs>
          <w:tab w:val="left" w:pos="880"/>
          <w:tab w:val="right" w:leader="dot" w:pos="9628"/>
        </w:tabs>
        <w:rPr>
          <w:rFonts w:eastAsiaTheme="minorEastAsia"/>
          <w:noProof/>
          <w:lang w:eastAsia="nl-BE"/>
        </w:rPr>
      </w:pPr>
      <w:hyperlink w:anchor="_Toc63239406" w:history="1">
        <w:r w:rsidR="00305D73" w:rsidRPr="0020471D">
          <w:rPr>
            <w:rStyle w:val="Hyperlink"/>
            <w:noProof/>
          </w:rPr>
          <w:t>5.1</w:t>
        </w:r>
        <w:r w:rsidR="00305D73">
          <w:rPr>
            <w:rFonts w:eastAsiaTheme="minorEastAsia"/>
            <w:noProof/>
            <w:lang w:eastAsia="nl-BE"/>
          </w:rPr>
          <w:tab/>
        </w:r>
        <w:r w:rsidR="00305D73" w:rsidRPr="0020471D">
          <w:rPr>
            <w:rStyle w:val="Hyperlink"/>
            <w:noProof/>
          </w:rPr>
          <w:t>Arbeidsvoorwaarden</w:t>
        </w:r>
        <w:r w:rsidR="00305D73">
          <w:rPr>
            <w:noProof/>
            <w:webHidden/>
          </w:rPr>
          <w:tab/>
        </w:r>
        <w:r w:rsidR="00305D73">
          <w:rPr>
            <w:noProof/>
            <w:webHidden/>
          </w:rPr>
          <w:fldChar w:fldCharType="begin"/>
        </w:r>
        <w:r w:rsidR="00305D73">
          <w:rPr>
            <w:noProof/>
            <w:webHidden/>
          </w:rPr>
          <w:instrText xml:space="preserve"> PAGEREF _Toc63239406 \h </w:instrText>
        </w:r>
        <w:r w:rsidR="00305D73">
          <w:rPr>
            <w:noProof/>
            <w:webHidden/>
          </w:rPr>
        </w:r>
        <w:r w:rsidR="00305D73">
          <w:rPr>
            <w:noProof/>
            <w:webHidden/>
          </w:rPr>
          <w:fldChar w:fldCharType="separate"/>
        </w:r>
        <w:r w:rsidR="00305D73">
          <w:rPr>
            <w:noProof/>
            <w:webHidden/>
          </w:rPr>
          <w:t>4</w:t>
        </w:r>
        <w:r w:rsidR="00305D73">
          <w:rPr>
            <w:noProof/>
            <w:webHidden/>
          </w:rPr>
          <w:fldChar w:fldCharType="end"/>
        </w:r>
      </w:hyperlink>
    </w:p>
    <w:p w14:paraId="0BE3F188" w14:textId="37FEA85D" w:rsidR="00305D73" w:rsidRDefault="002818B9">
      <w:pPr>
        <w:pStyle w:val="Inhopg2"/>
        <w:tabs>
          <w:tab w:val="left" w:pos="880"/>
          <w:tab w:val="right" w:leader="dot" w:pos="9628"/>
        </w:tabs>
        <w:rPr>
          <w:rFonts w:eastAsiaTheme="minorEastAsia"/>
          <w:noProof/>
          <w:lang w:eastAsia="nl-BE"/>
        </w:rPr>
      </w:pPr>
      <w:hyperlink w:anchor="_Toc63239407" w:history="1">
        <w:r w:rsidR="00305D73" w:rsidRPr="0020471D">
          <w:rPr>
            <w:rStyle w:val="Hyperlink"/>
            <w:noProof/>
          </w:rPr>
          <w:t>5.2</w:t>
        </w:r>
        <w:r w:rsidR="00305D73">
          <w:rPr>
            <w:rFonts w:eastAsiaTheme="minorEastAsia"/>
            <w:noProof/>
            <w:lang w:eastAsia="nl-BE"/>
          </w:rPr>
          <w:tab/>
        </w:r>
        <w:r w:rsidR="00305D73" w:rsidRPr="0020471D">
          <w:rPr>
            <w:rStyle w:val="Hyperlink"/>
            <w:noProof/>
          </w:rPr>
          <w:t>Verplichte afspraken</w:t>
        </w:r>
        <w:r w:rsidR="00305D73">
          <w:rPr>
            <w:noProof/>
            <w:webHidden/>
          </w:rPr>
          <w:tab/>
        </w:r>
        <w:r w:rsidR="00305D73">
          <w:rPr>
            <w:noProof/>
            <w:webHidden/>
          </w:rPr>
          <w:fldChar w:fldCharType="begin"/>
        </w:r>
        <w:r w:rsidR="00305D73">
          <w:rPr>
            <w:noProof/>
            <w:webHidden/>
          </w:rPr>
          <w:instrText xml:space="preserve"> PAGEREF _Toc63239407 \h </w:instrText>
        </w:r>
        <w:r w:rsidR="00305D73">
          <w:rPr>
            <w:noProof/>
            <w:webHidden/>
          </w:rPr>
        </w:r>
        <w:r w:rsidR="00305D73">
          <w:rPr>
            <w:noProof/>
            <w:webHidden/>
          </w:rPr>
          <w:fldChar w:fldCharType="separate"/>
        </w:r>
        <w:r w:rsidR="00305D73">
          <w:rPr>
            <w:noProof/>
            <w:webHidden/>
          </w:rPr>
          <w:t>5</w:t>
        </w:r>
        <w:r w:rsidR="00305D73">
          <w:rPr>
            <w:noProof/>
            <w:webHidden/>
          </w:rPr>
          <w:fldChar w:fldCharType="end"/>
        </w:r>
      </w:hyperlink>
    </w:p>
    <w:p w14:paraId="42B5AC86" w14:textId="5769D9CE" w:rsidR="00305D73" w:rsidRDefault="002818B9">
      <w:pPr>
        <w:pStyle w:val="Inhopg2"/>
        <w:tabs>
          <w:tab w:val="left" w:pos="880"/>
          <w:tab w:val="right" w:leader="dot" w:pos="9628"/>
        </w:tabs>
        <w:rPr>
          <w:rFonts w:eastAsiaTheme="minorEastAsia"/>
          <w:noProof/>
          <w:lang w:eastAsia="nl-BE"/>
        </w:rPr>
      </w:pPr>
      <w:hyperlink w:anchor="_Toc63239408" w:history="1">
        <w:r w:rsidR="00305D73" w:rsidRPr="0020471D">
          <w:rPr>
            <w:rStyle w:val="Hyperlink"/>
            <w:noProof/>
            <w:lang w:val="nl-NL"/>
          </w:rPr>
          <w:t>5.3</w:t>
        </w:r>
        <w:r w:rsidR="00305D73">
          <w:rPr>
            <w:rFonts w:eastAsiaTheme="minorEastAsia"/>
            <w:noProof/>
            <w:lang w:eastAsia="nl-BE"/>
          </w:rPr>
          <w:tab/>
        </w:r>
        <w:r w:rsidR="00305D73" w:rsidRPr="0020471D">
          <w:rPr>
            <w:rStyle w:val="Hyperlink"/>
            <w:noProof/>
            <w:lang w:val="nl-NL"/>
          </w:rPr>
          <w:t>Arbeidsduur en werkroosters</w:t>
        </w:r>
        <w:r w:rsidR="00305D73">
          <w:rPr>
            <w:noProof/>
            <w:webHidden/>
          </w:rPr>
          <w:tab/>
        </w:r>
        <w:r w:rsidR="00305D73">
          <w:rPr>
            <w:noProof/>
            <w:webHidden/>
          </w:rPr>
          <w:fldChar w:fldCharType="begin"/>
        </w:r>
        <w:r w:rsidR="00305D73">
          <w:rPr>
            <w:noProof/>
            <w:webHidden/>
          </w:rPr>
          <w:instrText xml:space="preserve"> PAGEREF _Toc63239408 \h </w:instrText>
        </w:r>
        <w:r w:rsidR="00305D73">
          <w:rPr>
            <w:noProof/>
            <w:webHidden/>
          </w:rPr>
        </w:r>
        <w:r w:rsidR="00305D73">
          <w:rPr>
            <w:noProof/>
            <w:webHidden/>
          </w:rPr>
          <w:fldChar w:fldCharType="separate"/>
        </w:r>
        <w:r w:rsidR="00305D73">
          <w:rPr>
            <w:noProof/>
            <w:webHidden/>
          </w:rPr>
          <w:t>5</w:t>
        </w:r>
        <w:r w:rsidR="00305D73">
          <w:rPr>
            <w:noProof/>
            <w:webHidden/>
          </w:rPr>
          <w:fldChar w:fldCharType="end"/>
        </w:r>
      </w:hyperlink>
    </w:p>
    <w:p w14:paraId="4EA85A69" w14:textId="4BE5B1D5" w:rsidR="00305D73" w:rsidRDefault="002818B9">
      <w:pPr>
        <w:pStyle w:val="Inhopg2"/>
        <w:tabs>
          <w:tab w:val="left" w:pos="880"/>
          <w:tab w:val="right" w:leader="dot" w:pos="9628"/>
        </w:tabs>
        <w:rPr>
          <w:rFonts w:eastAsiaTheme="minorEastAsia"/>
          <w:noProof/>
          <w:lang w:eastAsia="nl-BE"/>
        </w:rPr>
      </w:pPr>
      <w:hyperlink w:anchor="_Toc63239409" w:history="1">
        <w:r w:rsidR="00305D73" w:rsidRPr="0020471D">
          <w:rPr>
            <w:rStyle w:val="Hyperlink"/>
            <w:noProof/>
          </w:rPr>
          <w:t>5.4</w:t>
        </w:r>
        <w:r w:rsidR="00305D73">
          <w:rPr>
            <w:rFonts w:eastAsiaTheme="minorEastAsia"/>
            <w:noProof/>
            <w:lang w:eastAsia="nl-BE"/>
          </w:rPr>
          <w:tab/>
        </w:r>
        <w:r w:rsidR="00305D73" w:rsidRPr="0020471D">
          <w:rPr>
            <w:rStyle w:val="Hyperlink"/>
            <w:noProof/>
          </w:rPr>
          <w:t>Werkbelasting en prestatienormen</w:t>
        </w:r>
        <w:r w:rsidR="00305D73">
          <w:rPr>
            <w:noProof/>
            <w:webHidden/>
          </w:rPr>
          <w:tab/>
        </w:r>
        <w:r w:rsidR="00305D73">
          <w:rPr>
            <w:noProof/>
            <w:webHidden/>
          </w:rPr>
          <w:fldChar w:fldCharType="begin"/>
        </w:r>
        <w:r w:rsidR="00305D73">
          <w:rPr>
            <w:noProof/>
            <w:webHidden/>
          </w:rPr>
          <w:instrText xml:space="preserve"> PAGEREF _Toc63239409 \h </w:instrText>
        </w:r>
        <w:r w:rsidR="00305D73">
          <w:rPr>
            <w:noProof/>
            <w:webHidden/>
          </w:rPr>
        </w:r>
        <w:r w:rsidR="00305D73">
          <w:rPr>
            <w:noProof/>
            <w:webHidden/>
          </w:rPr>
          <w:fldChar w:fldCharType="separate"/>
        </w:r>
        <w:r w:rsidR="00305D73">
          <w:rPr>
            <w:noProof/>
            <w:webHidden/>
          </w:rPr>
          <w:t>5</w:t>
        </w:r>
        <w:r w:rsidR="00305D73">
          <w:rPr>
            <w:noProof/>
            <w:webHidden/>
          </w:rPr>
          <w:fldChar w:fldCharType="end"/>
        </w:r>
      </w:hyperlink>
    </w:p>
    <w:p w14:paraId="2BA13DCB" w14:textId="013B8E88" w:rsidR="00305D73" w:rsidRDefault="002818B9">
      <w:pPr>
        <w:pStyle w:val="Inhopg2"/>
        <w:tabs>
          <w:tab w:val="left" w:pos="880"/>
          <w:tab w:val="right" w:leader="dot" w:pos="9628"/>
        </w:tabs>
        <w:rPr>
          <w:rFonts w:eastAsiaTheme="minorEastAsia"/>
          <w:noProof/>
          <w:lang w:eastAsia="nl-BE"/>
        </w:rPr>
      </w:pPr>
      <w:hyperlink w:anchor="_Toc63239410" w:history="1">
        <w:r w:rsidR="00305D73" w:rsidRPr="0020471D">
          <w:rPr>
            <w:rStyle w:val="Hyperlink"/>
            <w:noProof/>
          </w:rPr>
          <w:t>5.5</w:t>
        </w:r>
        <w:r w:rsidR="00305D73">
          <w:rPr>
            <w:rFonts w:eastAsiaTheme="minorEastAsia"/>
            <w:noProof/>
            <w:lang w:eastAsia="nl-BE"/>
          </w:rPr>
          <w:tab/>
        </w:r>
        <w:r w:rsidR="00305D73" w:rsidRPr="0020471D">
          <w:rPr>
            <w:rStyle w:val="Hyperlink"/>
            <w:noProof/>
          </w:rPr>
          <w:t>Controle op de resultaten en/of de uitvoering van het werk</w:t>
        </w:r>
        <w:r w:rsidR="00305D73">
          <w:rPr>
            <w:noProof/>
            <w:webHidden/>
          </w:rPr>
          <w:tab/>
        </w:r>
        <w:r w:rsidR="00305D73">
          <w:rPr>
            <w:noProof/>
            <w:webHidden/>
          </w:rPr>
          <w:fldChar w:fldCharType="begin"/>
        </w:r>
        <w:r w:rsidR="00305D73">
          <w:rPr>
            <w:noProof/>
            <w:webHidden/>
          </w:rPr>
          <w:instrText xml:space="preserve"> PAGEREF _Toc63239410 \h </w:instrText>
        </w:r>
        <w:r w:rsidR="00305D73">
          <w:rPr>
            <w:noProof/>
            <w:webHidden/>
          </w:rPr>
        </w:r>
        <w:r w:rsidR="00305D73">
          <w:rPr>
            <w:noProof/>
            <w:webHidden/>
          </w:rPr>
          <w:fldChar w:fldCharType="separate"/>
        </w:r>
        <w:r w:rsidR="00305D73">
          <w:rPr>
            <w:noProof/>
            <w:webHidden/>
          </w:rPr>
          <w:t>5</w:t>
        </w:r>
        <w:r w:rsidR="00305D73">
          <w:rPr>
            <w:noProof/>
            <w:webHidden/>
          </w:rPr>
          <w:fldChar w:fldCharType="end"/>
        </w:r>
      </w:hyperlink>
    </w:p>
    <w:p w14:paraId="63CC71CE" w14:textId="2F8C5CFD" w:rsidR="00305D73" w:rsidRDefault="002818B9">
      <w:pPr>
        <w:pStyle w:val="Inhopg2"/>
        <w:tabs>
          <w:tab w:val="left" w:pos="880"/>
          <w:tab w:val="right" w:leader="dot" w:pos="9628"/>
        </w:tabs>
        <w:rPr>
          <w:rFonts w:eastAsiaTheme="minorEastAsia"/>
          <w:noProof/>
          <w:lang w:eastAsia="nl-BE"/>
        </w:rPr>
      </w:pPr>
      <w:hyperlink w:anchor="_Toc63239411" w:history="1">
        <w:r w:rsidR="00305D73" w:rsidRPr="0020471D">
          <w:rPr>
            <w:rStyle w:val="Hyperlink"/>
            <w:noProof/>
            <w:lang w:val="nl-NL"/>
          </w:rPr>
          <w:t>5.6</w:t>
        </w:r>
        <w:r w:rsidR="00305D73">
          <w:rPr>
            <w:rFonts w:eastAsiaTheme="minorEastAsia"/>
            <w:noProof/>
            <w:lang w:eastAsia="nl-BE"/>
          </w:rPr>
          <w:tab/>
        </w:r>
        <w:r w:rsidR="00305D73" w:rsidRPr="0020471D">
          <w:rPr>
            <w:rStyle w:val="Hyperlink"/>
            <w:noProof/>
            <w:lang w:val="nl-NL"/>
          </w:rPr>
          <w:t>Collectieve rechten</w:t>
        </w:r>
        <w:r w:rsidR="00305D73">
          <w:rPr>
            <w:noProof/>
            <w:webHidden/>
          </w:rPr>
          <w:tab/>
        </w:r>
        <w:r w:rsidR="00305D73">
          <w:rPr>
            <w:noProof/>
            <w:webHidden/>
          </w:rPr>
          <w:fldChar w:fldCharType="begin"/>
        </w:r>
        <w:r w:rsidR="00305D73">
          <w:rPr>
            <w:noProof/>
            <w:webHidden/>
          </w:rPr>
          <w:instrText xml:space="preserve"> PAGEREF _Toc63239411 \h </w:instrText>
        </w:r>
        <w:r w:rsidR="00305D73">
          <w:rPr>
            <w:noProof/>
            <w:webHidden/>
          </w:rPr>
        </w:r>
        <w:r w:rsidR="00305D73">
          <w:rPr>
            <w:noProof/>
            <w:webHidden/>
          </w:rPr>
          <w:fldChar w:fldCharType="separate"/>
        </w:r>
        <w:r w:rsidR="00305D73">
          <w:rPr>
            <w:noProof/>
            <w:webHidden/>
          </w:rPr>
          <w:t>6</w:t>
        </w:r>
        <w:r w:rsidR="00305D73">
          <w:rPr>
            <w:noProof/>
            <w:webHidden/>
          </w:rPr>
          <w:fldChar w:fldCharType="end"/>
        </w:r>
      </w:hyperlink>
    </w:p>
    <w:p w14:paraId="3536DC9B" w14:textId="3E29926E" w:rsidR="00305D73" w:rsidRDefault="002818B9">
      <w:pPr>
        <w:pStyle w:val="Inhopg2"/>
        <w:tabs>
          <w:tab w:val="left" w:pos="880"/>
          <w:tab w:val="right" w:leader="dot" w:pos="9628"/>
        </w:tabs>
        <w:rPr>
          <w:rFonts w:eastAsiaTheme="minorEastAsia"/>
          <w:noProof/>
          <w:lang w:eastAsia="nl-BE"/>
        </w:rPr>
      </w:pPr>
      <w:hyperlink w:anchor="_Toc63239412" w:history="1">
        <w:r w:rsidR="00305D73" w:rsidRPr="0020471D">
          <w:rPr>
            <w:rStyle w:val="Hyperlink"/>
            <w:noProof/>
            <w:lang w:val="nl-NL"/>
          </w:rPr>
          <w:t>5.7</w:t>
        </w:r>
        <w:r w:rsidR="00305D73">
          <w:rPr>
            <w:rFonts w:eastAsiaTheme="minorEastAsia"/>
            <w:noProof/>
            <w:lang w:eastAsia="nl-BE"/>
          </w:rPr>
          <w:tab/>
        </w:r>
        <w:r w:rsidR="00305D73" w:rsidRPr="0020471D">
          <w:rPr>
            <w:rStyle w:val="Hyperlink"/>
            <w:noProof/>
            <w:lang w:val="nl-NL"/>
          </w:rPr>
          <w:t>Verplichte discussiepunten en mogelijke afspraken</w:t>
        </w:r>
        <w:r w:rsidR="00305D73">
          <w:rPr>
            <w:noProof/>
            <w:webHidden/>
          </w:rPr>
          <w:tab/>
        </w:r>
        <w:r w:rsidR="00305D73">
          <w:rPr>
            <w:noProof/>
            <w:webHidden/>
          </w:rPr>
          <w:fldChar w:fldCharType="begin"/>
        </w:r>
        <w:r w:rsidR="00305D73">
          <w:rPr>
            <w:noProof/>
            <w:webHidden/>
          </w:rPr>
          <w:instrText xml:space="preserve"> PAGEREF _Toc63239412 \h </w:instrText>
        </w:r>
        <w:r w:rsidR="00305D73">
          <w:rPr>
            <w:noProof/>
            <w:webHidden/>
          </w:rPr>
        </w:r>
        <w:r w:rsidR="00305D73">
          <w:rPr>
            <w:noProof/>
            <w:webHidden/>
          </w:rPr>
          <w:fldChar w:fldCharType="separate"/>
        </w:r>
        <w:r w:rsidR="00305D73">
          <w:rPr>
            <w:noProof/>
            <w:webHidden/>
          </w:rPr>
          <w:t>6</w:t>
        </w:r>
        <w:r w:rsidR="00305D73">
          <w:rPr>
            <w:noProof/>
            <w:webHidden/>
          </w:rPr>
          <w:fldChar w:fldCharType="end"/>
        </w:r>
      </w:hyperlink>
    </w:p>
    <w:p w14:paraId="14B9E7F3" w14:textId="0F8991A5" w:rsidR="00305D73" w:rsidRDefault="002818B9">
      <w:pPr>
        <w:pStyle w:val="Inhopg1"/>
        <w:tabs>
          <w:tab w:val="left" w:pos="403"/>
          <w:tab w:val="right" w:leader="dot" w:pos="9628"/>
        </w:tabs>
        <w:rPr>
          <w:rFonts w:eastAsiaTheme="minorEastAsia"/>
          <w:b w:val="0"/>
          <w:noProof/>
          <w:lang w:eastAsia="nl-BE"/>
        </w:rPr>
      </w:pPr>
      <w:hyperlink w:anchor="_Toc63239413" w:history="1">
        <w:r w:rsidR="00305D73" w:rsidRPr="0020471D">
          <w:rPr>
            <w:rStyle w:val="Hyperlink"/>
            <w:noProof/>
          </w:rPr>
          <w:t>6</w:t>
        </w:r>
        <w:r w:rsidR="00305D73">
          <w:rPr>
            <w:rFonts w:eastAsiaTheme="minorEastAsia"/>
            <w:b w:val="0"/>
            <w:noProof/>
            <w:lang w:eastAsia="nl-BE"/>
          </w:rPr>
          <w:tab/>
        </w:r>
        <w:r w:rsidR="00305D73" w:rsidRPr="0020471D">
          <w:rPr>
            <w:rStyle w:val="Hyperlink"/>
            <w:noProof/>
          </w:rPr>
          <w:t>Beleid voor welzijn op het werk specifiek in verband met telewerk</w:t>
        </w:r>
        <w:r w:rsidR="00305D73">
          <w:rPr>
            <w:noProof/>
            <w:webHidden/>
          </w:rPr>
          <w:tab/>
        </w:r>
        <w:r w:rsidR="00305D73">
          <w:rPr>
            <w:noProof/>
            <w:webHidden/>
          </w:rPr>
          <w:fldChar w:fldCharType="begin"/>
        </w:r>
        <w:r w:rsidR="00305D73">
          <w:rPr>
            <w:noProof/>
            <w:webHidden/>
          </w:rPr>
          <w:instrText xml:space="preserve"> PAGEREF _Toc63239413 \h </w:instrText>
        </w:r>
        <w:r w:rsidR="00305D73">
          <w:rPr>
            <w:noProof/>
            <w:webHidden/>
          </w:rPr>
        </w:r>
        <w:r w:rsidR="00305D73">
          <w:rPr>
            <w:noProof/>
            <w:webHidden/>
          </w:rPr>
          <w:fldChar w:fldCharType="separate"/>
        </w:r>
        <w:r w:rsidR="00305D73">
          <w:rPr>
            <w:noProof/>
            <w:webHidden/>
          </w:rPr>
          <w:t>6</w:t>
        </w:r>
        <w:r w:rsidR="00305D73">
          <w:rPr>
            <w:noProof/>
            <w:webHidden/>
          </w:rPr>
          <w:fldChar w:fldCharType="end"/>
        </w:r>
      </w:hyperlink>
    </w:p>
    <w:p w14:paraId="3B040D40" w14:textId="73090E33" w:rsidR="00305D73" w:rsidRDefault="002818B9">
      <w:pPr>
        <w:pStyle w:val="Inhopg1"/>
        <w:tabs>
          <w:tab w:val="left" w:pos="403"/>
          <w:tab w:val="right" w:leader="dot" w:pos="9628"/>
        </w:tabs>
        <w:rPr>
          <w:rFonts w:eastAsiaTheme="minorEastAsia"/>
          <w:b w:val="0"/>
          <w:noProof/>
          <w:lang w:eastAsia="nl-BE"/>
        </w:rPr>
      </w:pPr>
      <w:hyperlink w:anchor="_Toc63239414" w:history="1">
        <w:r w:rsidR="00305D73" w:rsidRPr="0020471D">
          <w:rPr>
            <w:rStyle w:val="Hyperlink"/>
            <w:noProof/>
            <w:lang w:val="nl-NL"/>
          </w:rPr>
          <w:t>7</w:t>
        </w:r>
        <w:r w:rsidR="00305D73">
          <w:rPr>
            <w:rFonts w:eastAsiaTheme="minorEastAsia"/>
            <w:b w:val="0"/>
            <w:noProof/>
            <w:lang w:eastAsia="nl-BE"/>
          </w:rPr>
          <w:tab/>
        </w:r>
        <w:r w:rsidR="00305D73" w:rsidRPr="0020471D">
          <w:rPr>
            <w:rStyle w:val="Hyperlink"/>
            <w:noProof/>
            <w:lang w:val="nl-NL"/>
          </w:rPr>
          <w:t>Inwerkingtreding en duur</w:t>
        </w:r>
        <w:r w:rsidR="00305D73">
          <w:rPr>
            <w:noProof/>
            <w:webHidden/>
          </w:rPr>
          <w:tab/>
        </w:r>
        <w:r w:rsidR="00305D73">
          <w:rPr>
            <w:noProof/>
            <w:webHidden/>
          </w:rPr>
          <w:fldChar w:fldCharType="begin"/>
        </w:r>
        <w:r w:rsidR="00305D73">
          <w:rPr>
            <w:noProof/>
            <w:webHidden/>
          </w:rPr>
          <w:instrText xml:space="preserve"> PAGEREF _Toc63239414 \h </w:instrText>
        </w:r>
        <w:r w:rsidR="00305D73">
          <w:rPr>
            <w:noProof/>
            <w:webHidden/>
          </w:rPr>
        </w:r>
        <w:r w:rsidR="00305D73">
          <w:rPr>
            <w:noProof/>
            <w:webHidden/>
          </w:rPr>
          <w:fldChar w:fldCharType="separate"/>
        </w:r>
        <w:r w:rsidR="00305D73">
          <w:rPr>
            <w:noProof/>
            <w:webHidden/>
          </w:rPr>
          <w:t>7</w:t>
        </w:r>
        <w:r w:rsidR="00305D73">
          <w:rPr>
            <w:noProof/>
            <w:webHidden/>
          </w:rPr>
          <w:fldChar w:fldCharType="end"/>
        </w:r>
      </w:hyperlink>
    </w:p>
    <w:p w14:paraId="5F5BC7ED" w14:textId="257D1E07" w:rsidR="00EB5B2E" w:rsidRPr="00754D4B" w:rsidRDefault="00EB5B2E" w:rsidP="00BC55A7">
      <w:r w:rsidRPr="00754D4B">
        <w:fldChar w:fldCharType="end"/>
      </w:r>
    </w:p>
    <w:p w14:paraId="44B003AB" w14:textId="77777777" w:rsidR="00EB5B2E" w:rsidRPr="00754D4B" w:rsidRDefault="00EB5B2E" w:rsidP="00BC55A7"/>
    <w:p w14:paraId="4D2A6A46" w14:textId="77777777" w:rsidR="00EB5B2E" w:rsidRPr="00754D4B" w:rsidRDefault="00EB5B2E">
      <w:pPr>
        <w:spacing w:after="160"/>
        <w:rPr>
          <w:rFonts w:asciiTheme="majorHAnsi" w:eastAsiaTheme="majorEastAsia" w:hAnsiTheme="majorHAnsi" w:cstheme="majorBidi"/>
          <w:b/>
          <w:color w:val="4682BE" w:themeColor="text1"/>
          <w:sz w:val="32"/>
          <w:szCs w:val="32"/>
        </w:rPr>
      </w:pPr>
      <w:r w:rsidRPr="00754D4B">
        <w:br w:type="page"/>
      </w:r>
    </w:p>
    <w:p w14:paraId="29466EB7" w14:textId="77777777" w:rsidR="009A1929" w:rsidRPr="00D220CB" w:rsidRDefault="009A1929" w:rsidP="009A1929">
      <w:pPr>
        <w:pStyle w:val="Kop1"/>
        <w:rPr>
          <w:lang w:val="nl-NL"/>
        </w:rPr>
      </w:pPr>
      <w:bookmarkStart w:id="2" w:name="_Toc63239401"/>
      <w:r w:rsidRPr="00D220CB">
        <w:rPr>
          <w:lang w:val="nl-NL"/>
        </w:rPr>
        <w:lastRenderedPageBreak/>
        <w:t>Achtergrond</w:t>
      </w:r>
      <w:bookmarkEnd w:id="2"/>
    </w:p>
    <w:p w14:paraId="0E123428" w14:textId="77777777" w:rsidR="009A1929" w:rsidRPr="004F32A7" w:rsidRDefault="009A1929" w:rsidP="009A1929">
      <w:pPr>
        <w:jc w:val="both"/>
      </w:pPr>
      <w:r w:rsidRPr="004F32A7">
        <w:rPr>
          <w:rFonts w:ascii="Trebuchet MS" w:eastAsia="Trebuchet MS" w:hAnsi="Trebuchet MS" w:cs="Trebuchet MS"/>
          <w:lang w:val="nl-NL"/>
        </w:rPr>
        <w:t>Sinds de start van de pandemie vorig jaar is telewerk een belangrijk instrument in de strijd tegen de verdere verspreiding van het coronavirus. Voor heel wat ondernemingen en werknemers, voor wie telewerk hoogstens eens occasioneel werd ingezet, betekende dit een plots en verplicht omgooien van hun arbeidsorganisatie. Werkgevers en werknemers pasten zich naar best vermogen aan maar toch klonk de roep om een ‘wettelijk kader’ steeds luider.</w:t>
      </w:r>
    </w:p>
    <w:p w14:paraId="6B67958E" w14:textId="57F95AF6" w:rsidR="009A1929" w:rsidRPr="004F32A7" w:rsidRDefault="009A1929" w:rsidP="009A1929">
      <w:pPr>
        <w:jc w:val="both"/>
      </w:pPr>
      <w:r w:rsidRPr="004F32A7">
        <w:rPr>
          <w:rFonts w:ascii="Trebuchet MS" w:eastAsia="Trebuchet MS" w:hAnsi="Trebuchet MS" w:cs="Trebuchet MS"/>
          <w:lang w:val="nl-NL"/>
        </w:rPr>
        <w:t>Dat zette de werkgevers- en werknemersorganisaties ertoe aan om in de schoot van de Nationale Arbeidsraad een collectieve arbeidsovereenkomst (</w:t>
      </w:r>
      <w:r w:rsidR="003202CE">
        <w:rPr>
          <w:rFonts w:ascii="Trebuchet MS" w:eastAsia="Trebuchet MS" w:hAnsi="Trebuchet MS" w:cs="Trebuchet MS"/>
          <w:lang w:val="nl-NL"/>
        </w:rPr>
        <w:t>cao</w:t>
      </w:r>
      <w:r w:rsidRPr="004F32A7">
        <w:rPr>
          <w:rFonts w:ascii="Trebuchet MS" w:eastAsia="Trebuchet MS" w:hAnsi="Trebuchet MS" w:cs="Trebuchet MS"/>
          <w:lang w:val="nl-NL"/>
        </w:rPr>
        <w:t>) te sluiten om het door de overheid verplicht of aanbevolen telewerk te omkaderen.</w:t>
      </w:r>
    </w:p>
    <w:p w14:paraId="124613FF" w14:textId="3C6756C3" w:rsidR="00FC3D0D" w:rsidRDefault="00FC3D0D" w:rsidP="00FC3D0D">
      <w:pPr>
        <w:pStyle w:val="Kop1"/>
        <w:rPr>
          <w:lang w:val="nl-NL"/>
        </w:rPr>
      </w:pPr>
      <w:bookmarkStart w:id="3" w:name="_Toc62827429"/>
      <w:bookmarkStart w:id="4" w:name="_Toc63239402"/>
      <w:r w:rsidRPr="3277879C">
        <w:rPr>
          <w:lang w:val="nl-NL"/>
        </w:rPr>
        <w:t>Toepassingsgebied</w:t>
      </w:r>
      <w:bookmarkEnd w:id="3"/>
      <w:bookmarkEnd w:id="4"/>
    </w:p>
    <w:p w14:paraId="2579DB74" w14:textId="77777777" w:rsidR="00FC3D0D" w:rsidRPr="00E90A8C" w:rsidRDefault="00FC3D0D" w:rsidP="00FC3D0D">
      <w:pPr>
        <w:spacing w:after="160"/>
        <w:jc w:val="both"/>
        <w:rPr>
          <w:sz w:val="21"/>
          <w:szCs w:val="21"/>
          <w:lang w:val="nl-NL"/>
        </w:rPr>
      </w:pPr>
      <w:r w:rsidRPr="00E90A8C">
        <w:rPr>
          <w:sz w:val="21"/>
          <w:szCs w:val="21"/>
          <w:lang w:val="nl-NL"/>
        </w:rPr>
        <w:t xml:space="preserve">De cao is toepasselijk op het </w:t>
      </w:r>
      <w:r>
        <w:rPr>
          <w:sz w:val="21"/>
          <w:szCs w:val="21"/>
          <w:lang w:val="nl-NL"/>
        </w:rPr>
        <w:t xml:space="preserve">telewerk dat </w:t>
      </w:r>
      <w:r w:rsidRPr="00E90A8C">
        <w:rPr>
          <w:sz w:val="21"/>
          <w:szCs w:val="21"/>
          <w:lang w:val="nl-NL"/>
        </w:rPr>
        <w:t xml:space="preserve">door de overheid aanbevolen of verplicht </w:t>
      </w:r>
      <w:r>
        <w:rPr>
          <w:sz w:val="21"/>
          <w:szCs w:val="21"/>
          <w:lang w:val="nl-NL"/>
        </w:rPr>
        <w:t>is gemaakt in het kader van de genomen maatregelen ter bestrijding van het coronavirus</w:t>
      </w:r>
      <w:r w:rsidRPr="00E90A8C">
        <w:rPr>
          <w:sz w:val="21"/>
          <w:szCs w:val="21"/>
          <w:lang w:val="nl-NL"/>
        </w:rPr>
        <w:t>.</w:t>
      </w:r>
    </w:p>
    <w:p w14:paraId="30EC5586" w14:textId="2CEE6955" w:rsidR="676672B7" w:rsidRDefault="676672B7" w:rsidP="77147201">
      <w:pPr>
        <w:spacing w:after="160"/>
        <w:jc w:val="both"/>
        <w:rPr>
          <w:sz w:val="21"/>
          <w:szCs w:val="21"/>
          <w:lang w:val="nl-NL"/>
        </w:rPr>
      </w:pPr>
      <w:r w:rsidRPr="77147201">
        <w:rPr>
          <w:sz w:val="21"/>
          <w:szCs w:val="21"/>
          <w:lang w:val="nl-NL"/>
        </w:rPr>
        <w:t xml:space="preserve">De cao is </w:t>
      </w:r>
      <w:r w:rsidRPr="0EE34A7F">
        <w:rPr>
          <w:sz w:val="21"/>
          <w:szCs w:val="21"/>
          <w:lang w:val="nl-NL"/>
        </w:rPr>
        <w:t>NIET</w:t>
      </w:r>
      <w:r w:rsidRPr="77147201">
        <w:rPr>
          <w:sz w:val="21"/>
          <w:szCs w:val="21"/>
          <w:lang w:val="nl-NL"/>
        </w:rPr>
        <w:t xml:space="preserve"> van toepassing op bestaande akkoorden, waaronder het volgende wordt verstaan: </w:t>
      </w:r>
    </w:p>
    <w:p w14:paraId="136544E7" w14:textId="78C58DC9" w:rsidR="676672B7" w:rsidRDefault="676672B7" w:rsidP="00C24FE6">
      <w:pPr>
        <w:spacing w:after="160"/>
        <w:ind w:left="360"/>
        <w:jc w:val="both"/>
        <w:rPr>
          <w:sz w:val="21"/>
          <w:szCs w:val="21"/>
          <w:lang w:val="nl-NL"/>
        </w:rPr>
      </w:pPr>
      <w:r w:rsidRPr="77147201">
        <w:rPr>
          <w:sz w:val="21"/>
          <w:szCs w:val="21"/>
          <w:lang w:val="nl-NL"/>
        </w:rPr>
        <w:t>“</w:t>
      </w:r>
      <w:r w:rsidRPr="00365B24">
        <w:rPr>
          <w:i/>
          <w:iCs/>
          <w:sz w:val="21"/>
          <w:szCs w:val="21"/>
          <w:lang w:val="nl-NL"/>
        </w:rPr>
        <w:t>C</w:t>
      </w:r>
      <w:r w:rsidR="00C24FE6" w:rsidRPr="00365B24">
        <w:rPr>
          <w:i/>
          <w:iCs/>
          <w:sz w:val="21"/>
          <w:szCs w:val="21"/>
          <w:lang w:val="nl-NL"/>
        </w:rPr>
        <w:t>ao</w:t>
      </w:r>
      <w:r w:rsidRPr="00365B24">
        <w:rPr>
          <w:i/>
          <w:iCs/>
          <w:sz w:val="21"/>
          <w:szCs w:val="21"/>
          <w:lang w:val="nl-NL"/>
        </w:rPr>
        <w:t xml:space="preserve">’s of individuele akkoorden of </w:t>
      </w:r>
      <w:proofErr w:type="spellStart"/>
      <w:r w:rsidRPr="00365B24">
        <w:rPr>
          <w:i/>
          <w:iCs/>
          <w:sz w:val="21"/>
          <w:szCs w:val="21"/>
          <w:lang w:val="nl-NL"/>
        </w:rPr>
        <w:t>policies</w:t>
      </w:r>
      <w:proofErr w:type="spellEnd"/>
      <w:r w:rsidRPr="00365B24">
        <w:rPr>
          <w:i/>
          <w:iCs/>
          <w:sz w:val="21"/>
          <w:szCs w:val="21"/>
          <w:lang w:val="nl-NL"/>
        </w:rPr>
        <w:t>, die tot stand zijn gekomen met naleving van de regels van het sociaal overleg in de ondernemingen en dit vóór 01.01.21</w:t>
      </w:r>
      <w:r w:rsidRPr="77147201">
        <w:rPr>
          <w:sz w:val="21"/>
          <w:szCs w:val="21"/>
          <w:lang w:val="nl-NL"/>
        </w:rPr>
        <w:t>”.</w:t>
      </w:r>
    </w:p>
    <w:p w14:paraId="4A336B9A" w14:textId="202A2CA9" w:rsidR="00FC3D0D" w:rsidRDefault="37E7D650" w:rsidP="0EE34A7F">
      <w:pPr>
        <w:spacing w:after="160"/>
        <w:jc w:val="both"/>
        <w:rPr>
          <w:sz w:val="21"/>
          <w:szCs w:val="21"/>
          <w:lang w:val="nl-NL"/>
        </w:rPr>
      </w:pPr>
      <w:r w:rsidRPr="0EE34A7F">
        <w:rPr>
          <w:sz w:val="21"/>
          <w:szCs w:val="21"/>
          <w:lang w:val="nl-NL"/>
        </w:rPr>
        <w:t xml:space="preserve">Wie dus al een </w:t>
      </w:r>
      <w:r w:rsidR="399829C2" w:rsidRPr="0EE34A7F">
        <w:rPr>
          <w:sz w:val="21"/>
          <w:szCs w:val="21"/>
          <w:lang w:val="nl-NL"/>
        </w:rPr>
        <w:t>‘</w:t>
      </w:r>
      <w:r w:rsidRPr="0EE34A7F">
        <w:rPr>
          <w:sz w:val="21"/>
          <w:szCs w:val="21"/>
          <w:lang w:val="nl-NL"/>
        </w:rPr>
        <w:t>beleid</w:t>
      </w:r>
      <w:r w:rsidR="41B04D08" w:rsidRPr="0EE34A7F">
        <w:rPr>
          <w:sz w:val="21"/>
          <w:szCs w:val="21"/>
          <w:lang w:val="nl-NL"/>
        </w:rPr>
        <w:t>’</w:t>
      </w:r>
      <w:r w:rsidRPr="0EE34A7F">
        <w:rPr>
          <w:sz w:val="21"/>
          <w:szCs w:val="21"/>
          <w:lang w:val="nl-NL"/>
        </w:rPr>
        <w:t xml:space="preserve"> had uitgewerkt om invulling te geven aan het verplicht telewerk</w:t>
      </w:r>
      <w:r w:rsidR="65140083" w:rsidRPr="0EE34A7F">
        <w:rPr>
          <w:sz w:val="21"/>
          <w:szCs w:val="21"/>
          <w:lang w:val="nl-NL"/>
        </w:rPr>
        <w:t xml:space="preserve"> moet niet opnieuw in actie schieten, voor zover dat beleid</w:t>
      </w:r>
      <w:r w:rsidR="15854732" w:rsidRPr="0EE34A7F">
        <w:rPr>
          <w:sz w:val="21"/>
          <w:szCs w:val="21"/>
          <w:lang w:val="nl-NL"/>
        </w:rPr>
        <w:t xml:space="preserve"> tot stand kwam met inachtneming van de regels van het sociaal overleg. </w:t>
      </w:r>
      <w:r w:rsidRPr="0EE34A7F">
        <w:rPr>
          <w:sz w:val="21"/>
          <w:szCs w:val="21"/>
          <w:lang w:val="nl-NL"/>
        </w:rPr>
        <w:t>Wat moet worden verstaan onder “naleving van de regels van het sociaal overleg”, wordt hierna uitgelegd in punt 4.</w:t>
      </w:r>
    </w:p>
    <w:p w14:paraId="4EE4C55C" w14:textId="7AA9D81B" w:rsidR="00FC3D0D" w:rsidRDefault="00FC3D0D" w:rsidP="00FC3D0D">
      <w:pPr>
        <w:spacing w:after="160"/>
        <w:jc w:val="both"/>
        <w:rPr>
          <w:sz w:val="21"/>
          <w:szCs w:val="21"/>
          <w:lang w:val="nl-NL"/>
        </w:rPr>
      </w:pPr>
      <w:r w:rsidRPr="00E90A8C">
        <w:rPr>
          <w:sz w:val="21"/>
          <w:szCs w:val="21"/>
          <w:lang w:val="nl-NL"/>
        </w:rPr>
        <w:t xml:space="preserve">De cao is </w:t>
      </w:r>
      <w:r>
        <w:rPr>
          <w:sz w:val="21"/>
          <w:szCs w:val="21"/>
          <w:lang w:val="nl-NL"/>
        </w:rPr>
        <w:t xml:space="preserve">enkel </w:t>
      </w:r>
      <w:r w:rsidRPr="00E31638">
        <w:rPr>
          <w:sz w:val="21"/>
          <w:szCs w:val="21"/>
          <w:lang w:val="nl-NL"/>
        </w:rPr>
        <w:t xml:space="preserve">van toepassing op ondernemingen die op 01.01.21 nog </w:t>
      </w:r>
      <w:r w:rsidRPr="00E31638">
        <w:rPr>
          <w:sz w:val="21"/>
          <w:szCs w:val="21"/>
          <w:u w:val="single"/>
          <w:lang w:val="nl-NL"/>
        </w:rPr>
        <w:t>geen</w:t>
      </w:r>
      <w:r w:rsidRPr="00E31638">
        <w:rPr>
          <w:sz w:val="21"/>
          <w:szCs w:val="21"/>
          <w:lang w:val="nl-NL"/>
        </w:rPr>
        <w:t xml:space="preserve"> regeling van telewerk hebben uitgewerkt </w:t>
      </w:r>
      <w:r w:rsidRPr="0EE34A7F">
        <w:rPr>
          <w:sz w:val="21"/>
          <w:szCs w:val="21"/>
          <w:lang w:val="nl-NL"/>
        </w:rPr>
        <w:t>zoals voorzien door de cao nr. 85 inzake structureel telewerk of inzake occasioneel telewerk zoals voorzien door de Wet van 5 maart 2017 betreffende werkbaar en wendbaar werk</w:t>
      </w:r>
      <w:r w:rsidRPr="00E31638">
        <w:rPr>
          <w:sz w:val="21"/>
          <w:szCs w:val="21"/>
          <w:lang w:val="nl-NL"/>
        </w:rPr>
        <w:t xml:space="preserve">. Deze ondernemingen zijn </w:t>
      </w:r>
      <w:r w:rsidR="44EE299C" w:rsidRPr="0EE34A7F">
        <w:rPr>
          <w:sz w:val="21"/>
          <w:szCs w:val="21"/>
          <w:lang w:val="nl-NL"/>
        </w:rPr>
        <w:t>nu</w:t>
      </w:r>
      <w:r w:rsidRPr="00E31638">
        <w:rPr>
          <w:sz w:val="21"/>
          <w:szCs w:val="21"/>
          <w:lang w:val="nl-NL"/>
        </w:rPr>
        <w:t xml:space="preserve"> verplicht om een regeling uit te werken.</w:t>
      </w:r>
    </w:p>
    <w:p w14:paraId="371B84AB" w14:textId="511545E2" w:rsidR="00374A7C" w:rsidRDefault="00FC3D0D" w:rsidP="001D57C7">
      <w:pPr>
        <w:spacing w:after="160"/>
        <w:jc w:val="both"/>
        <w:rPr>
          <w:sz w:val="21"/>
          <w:szCs w:val="21"/>
          <w:highlight w:val="yellow"/>
          <w:lang w:val="nl-NL"/>
        </w:rPr>
      </w:pPr>
      <w:r w:rsidRPr="00E90A8C">
        <w:rPr>
          <w:sz w:val="21"/>
          <w:szCs w:val="21"/>
          <w:lang w:val="nl-NL"/>
        </w:rPr>
        <w:t xml:space="preserve">De </w:t>
      </w:r>
      <w:r w:rsidR="000F680D">
        <w:rPr>
          <w:sz w:val="21"/>
          <w:szCs w:val="21"/>
          <w:lang w:val="nl-NL"/>
        </w:rPr>
        <w:t>cao</w:t>
      </w:r>
      <w:r w:rsidRPr="003700D5">
        <w:rPr>
          <w:sz w:val="21"/>
          <w:szCs w:val="21"/>
          <w:lang w:val="nl-NL"/>
        </w:rPr>
        <w:t xml:space="preserve"> </w:t>
      </w:r>
      <w:r>
        <w:rPr>
          <w:sz w:val="21"/>
          <w:szCs w:val="21"/>
          <w:lang w:val="nl-NL"/>
        </w:rPr>
        <w:t xml:space="preserve">laat </w:t>
      </w:r>
      <w:r w:rsidR="2728EF9A" w:rsidRPr="0EE34A7F">
        <w:rPr>
          <w:sz w:val="21"/>
          <w:szCs w:val="21"/>
          <w:lang w:val="nl-NL"/>
        </w:rPr>
        <w:t xml:space="preserve">uiteraard nog </w:t>
      </w:r>
      <w:r>
        <w:rPr>
          <w:sz w:val="21"/>
          <w:szCs w:val="21"/>
          <w:lang w:val="nl-NL"/>
        </w:rPr>
        <w:t>toe</w:t>
      </w:r>
      <w:r w:rsidRPr="003700D5">
        <w:rPr>
          <w:sz w:val="21"/>
          <w:szCs w:val="21"/>
          <w:lang w:val="nl-NL"/>
        </w:rPr>
        <w:t xml:space="preserve"> dat ondernemingen </w:t>
      </w:r>
      <w:r w:rsidR="001D57C7" w:rsidRPr="000F3973">
        <w:rPr>
          <w:sz w:val="21"/>
          <w:szCs w:val="21"/>
          <w:lang w:val="nl-NL"/>
        </w:rPr>
        <w:t xml:space="preserve">een </w:t>
      </w:r>
      <w:r w:rsidR="69CE6C03" w:rsidRPr="39811A96">
        <w:rPr>
          <w:sz w:val="21"/>
          <w:szCs w:val="21"/>
          <w:lang w:val="nl-NL"/>
        </w:rPr>
        <w:t xml:space="preserve">meer </w:t>
      </w:r>
      <w:r w:rsidR="69CE6C03" w:rsidRPr="40EC3E69">
        <w:rPr>
          <w:sz w:val="21"/>
          <w:szCs w:val="21"/>
          <w:lang w:val="nl-NL"/>
        </w:rPr>
        <w:t xml:space="preserve">permanente </w:t>
      </w:r>
      <w:r w:rsidR="001D57C7" w:rsidRPr="000F3973">
        <w:rPr>
          <w:sz w:val="21"/>
          <w:szCs w:val="21"/>
          <w:lang w:val="nl-NL"/>
        </w:rPr>
        <w:t xml:space="preserve">regeling uitwerken op basis van de cao 85 </w:t>
      </w:r>
      <w:r w:rsidR="139C3753" w:rsidRPr="0EE34A7F">
        <w:rPr>
          <w:sz w:val="21"/>
          <w:szCs w:val="21"/>
          <w:lang w:val="nl-NL"/>
        </w:rPr>
        <w:t>i</w:t>
      </w:r>
      <w:r w:rsidR="78B68C59" w:rsidRPr="0EE34A7F">
        <w:rPr>
          <w:sz w:val="21"/>
          <w:szCs w:val="21"/>
          <w:lang w:val="nl-NL"/>
        </w:rPr>
        <w:t xml:space="preserve">n plaats van volgens deze </w:t>
      </w:r>
      <w:r w:rsidR="000F680D">
        <w:rPr>
          <w:sz w:val="21"/>
          <w:szCs w:val="21"/>
          <w:lang w:val="nl-NL"/>
        </w:rPr>
        <w:t>cao</w:t>
      </w:r>
      <w:r w:rsidR="78B68C59" w:rsidRPr="0EE34A7F">
        <w:rPr>
          <w:sz w:val="21"/>
          <w:szCs w:val="21"/>
          <w:lang w:val="nl-NL"/>
        </w:rPr>
        <w:t xml:space="preserve">. </w:t>
      </w:r>
      <w:r w:rsidR="001D57C7" w:rsidRPr="000F3973">
        <w:rPr>
          <w:sz w:val="21"/>
          <w:szCs w:val="21"/>
          <w:lang w:val="nl-NL"/>
        </w:rPr>
        <w:t xml:space="preserve">De tekst van de </w:t>
      </w:r>
      <w:r w:rsidR="000F680D">
        <w:rPr>
          <w:sz w:val="21"/>
          <w:szCs w:val="21"/>
          <w:lang w:val="nl-NL"/>
        </w:rPr>
        <w:t>cao</w:t>
      </w:r>
      <w:r w:rsidR="001D57C7" w:rsidRPr="000F3973">
        <w:rPr>
          <w:sz w:val="21"/>
          <w:szCs w:val="21"/>
          <w:lang w:val="nl-NL"/>
        </w:rPr>
        <w:t xml:space="preserve"> sluit </w:t>
      </w:r>
      <w:r w:rsidR="36249B7F" w:rsidRPr="0EE34A7F">
        <w:rPr>
          <w:sz w:val="21"/>
          <w:szCs w:val="21"/>
          <w:lang w:val="nl-NL"/>
        </w:rPr>
        <w:t>ook</w:t>
      </w:r>
      <w:r w:rsidR="001D57C7" w:rsidRPr="000F3973">
        <w:rPr>
          <w:sz w:val="21"/>
          <w:szCs w:val="21"/>
          <w:lang w:val="nl-NL"/>
        </w:rPr>
        <w:t xml:space="preserve"> niet uit dat </w:t>
      </w:r>
      <w:r w:rsidR="36249B7F" w:rsidRPr="0EE34A7F">
        <w:rPr>
          <w:sz w:val="21"/>
          <w:szCs w:val="21"/>
          <w:lang w:val="nl-NL"/>
        </w:rPr>
        <w:t>voor specifieke situaties</w:t>
      </w:r>
      <w:r w:rsidR="139C3753" w:rsidRPr="0EE34A7F">
        <w:rPr>
          <w:sz w:val="21"/>
          <w:szCs w:val="21"/>
          <w:lang w:val="nl-NL"/>
        </w:rPr>
        <w:t xml:space="preserve"> de </w:t>
      </w:r>
      <w:r w:rsidR="001D57C7" w:rsidRPr="000F3973">
        <w:rPr>
          <w:sz w:val="21"/>
          <w:szCs w:val="21"/>
          <w:lang w:val="nl-NL"/>
        </w:rPr>
        <w:t xml:space="preserve">wet van 5 maart 2017 rond occasioneel telewerk </w:t>
      </w:r>
      <w:r w:rsidR="62D7484C" w:rsidRPr="0EE34A7F">
        <w:rPr>
          <w:sz w:val="21"/>
          <w:szCs w:val="21"/>
          <w:lang w:val="nl-NL"/>
        </w:rPr>
        <w:t xml:space="preserve">als basis </w:t>
      </w:r>
      <w:r w:rsidR="001D57C7" w:rsidRPr="000F3973">
        <w:rPr>
          <w:sz w:val="21"/>
          <w:szCs w:val="21"/>
          <w:lang w:val="nl-NL"/>
        </w:rPr>
        <w:t xml:space="preserve">zou </w:t>
      </w:r>
      <w:r w:rsidR="62D7484C" w:rsidRPr="0EE34A7F">
        <w:rPr>
          <w:sz w:val="21"/>
          <w:szCs w:val="21"/>
          <w:lang w:val="nl-NL"/>
        </w:rPr>
        <w:t xml:space="preserve">genomen worden. </w:t>
      </w:r>
      <w:r w:rsidR="62D7484C" w:rsidRPr="004E0163">
        <w:rPr>
          <w:sz w:val="21"/>
          <w:szCs w:val="21"/>
          <w:lang w:val="nl-NL"/>
        </w:rPr>
        <w:t xml:space="preserve">Het beleid kan ook bestaan </w:t>
      </w:r>
      <w:r w:rsidR="003048E7" w:rsidRPr="004E0163">
        <w:rPr>
          <w:sz w:val="21"/>
          <w:szCs w:val="21"/>
          <w:lang w:val="nl-NL"/>
        </w:rPr>
        <w:t>in</w:t>
      </w:r>
      <w:r w:rsidR="62D7484C" w:rsidRPr="004E0163">
        <w:rPr>
          <w:sz w:val="21"/>
          <w:szCs w:val="21"/>
          <w:lang w:val="nl-NL"/>
        </w:rPr>
        <w:t xml:space="preserve"> een combinatie van mogelijkheden, </w:t>
      </w:r>
      <w:r w:rsidR="6CA333D9" w:rsidRPr="004E0163">
        <w:rPr>
          <w:sz w:val="21"/>
          <w:szCs w:val="21"/>
          <w:lang w:val="nl-NL"/>
        </w:rPr>
        <w:t xml:space="preserve">deels structureel, deels occasioneel en deels volgens de nieuwe </w:t>
      </w:r>
      <w:r w:rsidR="000F680D">
        <w:rPr>
          <w:sz w:val="21"/>
          <w:szCs w:val="21"/>
          <w:lang w:val="nl-NL"/>
        </w:rPr>
        <w:t>cao</w:t>
      </w:r>
      <w:r w:rsidR="6CA333D9" w:rsidRPr="004E0163">
        <w:rPr>
          <w:sz w:val="21"/>
          <w:szCs w:val="21"/>
          <w:lang w:val="nl-NL"/>
        </w:rPr>
        <w:t>. D</w:t>
      </w:r>
      <w:r w:rsidR="62D7484C" w:rsidRPr="004E0163">
        <w:rPr>
          <w:sz w:val="21"/>
          <w:szCs w:val="21"/>
          <w:lang w:val="nl-NL"/>
        </w:rPr>
        <w:t xml:space="preserve">e </w:t>
      </w:r>
      <w:r w:rsidR="31353209" w:rsidRPr="004E0163">
        <w:rPr>
          <w:sz w:val="21"/>
          <w:szCs w:val="21"/>
          <w:lang w:val="nl-NL"/>
        </w:rPr>
        <w:t>aard van de telewerkfunctie en</w:t>
      </w:r>
      <w:r w:rsidR="62D7484C" w:rsidRPr="004E0163">
        <w:rPr>
          <w:sz w:val="21"/>
          <w:szCs w:val="21"/>
          <w:lang w:val="nl-NL"/>
        </w:rPr>
        <w:t xml:space="preserve"> </w:t>
      </w:r>
      <w:r w:rsidR="7EA020F9" w:rsidRPr="004E0163">
        <w:rPr>
          <w:sz w:val="21"/>
          <w:szCs w:val="21"/>
          <w:lang w:val="nl-NL"/>
        </w:rPr>
        <w:t xml:space="preserve">de </w:t>
      </w:r>
      <w:r w:rsidR="62D7484C" w:rsidRPr="004E0163">
        <w:rPr>
          <w:sz w:val="21"/>
          <w:szCs w:val="21"/>
          <w:lang w:val="nl-NL"/>
        </w:rPr>
        <w:t>noden</w:t>
      </w:r>
      <w:r w:rsidR="49EC298E" w:rsidRPr="004E0163">
        <w:rPr>
          <w:sz w:val="21"/>
          <w:szCs w:val="21"/>
          <w:lang w:val="nl-NL"/>
        </w:rPr>
        <w:t xml:space="preserve"> en</w:t>
      </w:r>
      <w:r w:rsidR="62D7484C" w:rsidRPr="004E0163">
        <w:rPr>
          <w:sz w:val="21"/>
          <w:szCs w:val="21"/>
          <w:lang w:val="nl-NL"/>
        </w:rPr>
        <w:t xml:space="preserve"> wensen van de werknemers en de onderneming </w:t>
      </w:r>
      <w:r w:rsidR="484C7609" w:rsidRPr="004E0163">
        <w:rPr>
          <w:sz w:val="21"/>
          <w:szCs w:val="21"/>
          <w:lang w:val="nl-NL"/>
        </w:rPr>
        <w:t>zijn wat dat betreft bepalend</w:t>
      </w:r>
      <w:r w:rsidR="001D57C7" w:rsidRPr="000F3973">
        <w:rPr>
          <w:sz w:val="21"/>
          <w:szCs w:val="21"/>
          <w:lang w:val="nl-NL"/>
        </w:rPr>
        <w:t>.</w:t>
      </w:r>
    </w:p>
    <w:p w14:paraId="4EBAAB11" w14:textId="7BE5C532" w:rsidR="0037012D" w:rsidRDefault="00D85234" w:rsidP="0037012D">
      <w:pPr>
        <w:pStyle w:val="Kop1"/>
        <w:rPr>
          <w:lang w:val="nl-NL"/>
        </w:rPr>
      </w:pPr>
      <w:bookmarkStart w:id="5" w:name="_Toc63239403"/>
      <w:r w:rsidRPr="00D85234">
        <w:rPr>
          <w:lang w:val="nl-NL"/>
        </w:rPr>
        <w:t>Toepassingsmodaliteiten</w:t>
      </w:r>
      <w:bookmarkEnd w:id="5"/>
    </w:p>
    <w:p w14:paraId="2B6AB7DD" w14:textId="1C15AD4A" w:rsidR="00F9482E" w:rsidRDefault="00AB4C3C" w:rsidP="00F9482E">
      <w:pPr>
        <w:spacing w:after="160"/>
        <w:jc w:val="both"/>
        <w:rPr>
          <w:sz w:val="21"/>
          <w:szCs w:val="21"/>
          <w:lang w:val="nl-NL"/>
        </w:rPr>
      </w:pPr>
      <w:r>
        <w:rPr>
          <w:sz w:val="21"/>
          <w:szCs w:val="21"/>
          <w:lang w:val="nl-NL"/>
        </w:rPr>
        <w:t>De t</w:t>
      </w:r>
      <w:r w:rsidR="00F9482E">
        <w:rPr>
          <w:sz w:val="21"/>
          <w:szCs w:val="21"/>
          <w:lang w:val="nl-NL"/>
        </w:rPr>
        <w:t>elewerk regeling</w:t>
      </w:r>
      <w:r w:rsidR="00F9482E" w:rsidRPr="00055563">
        <w:rPr>
          <w:sz w:val="21"/>
          <w:szCs w:val="21"/>
          <w:lang w:val="nl-NL"/>
        </w:rPr>
        <w:t xml:space="preserve"> k</w:t>
      </w:r>
      <w:r>
        <w:rPr>
          <w:sz w:val="21"/>
          <w:szCs w:val="21"/>
          <w:lang w:val="nl-NL"/>
        </w:rPr>
        <w:t>an</w:t>
      </w:r>
      <w:r w:rsidR="00F9482E" w:rsidRPr="00055563">
        <w:rPr>
          <w:sz w:val="21"/>
          <w:szCs w:val="21"/>
          <w:lang w:val="nl-NL"/>
        </w:rPr>
        <w:t xml:space="preserve"> uitgewerkt worden in een cao,</w:t>
      </w:r>
      <w:r w:rsidR="00610F1C">
        <w:rPr>
          <w:sz w:val="21"/>
          <w:szCs w:val="21"/>
          <w:lang w:val="nl-NL"/>
        </w:rPr>
        <w:t xml:space="preserve"> in</w:t>
      </w:r>
      <w:r w:rsidR="00F9482E" w:rsidRPr="00055563">
        <w:rPr>
          <w:sz w:val="21"/>
          <w:szCs w:val="21"/>
          <w:lang w:val="nl-NL"/>
        </w:rPr>
        <w:t xml:space="preserve"> het AR, </w:t>
      </w:r>
      <w:r w:rsidR="00610F1C">
        <w:rPr>
          <w:sz w:val="21"/>
          <w:szCs w:val="21"/>
          <w:lang w:val="nl-NL"/>
        </w:rPr>
        <w:t xml:space="preserve">in </w:t>
      </w:r>
      <w:r w:rsidR="00F9482E" w:rsidRPr="00055563">
        <w:rPr>
          <w:sz w:val="21"/>
          <w:szCs w:val="21"/>
          <w:lang w:val="nl-NL"/>
        </w:rPr>
        <w:t xml:space="preserve">individuele akkoorden of </w:t>
      </w:r>
      <w:r w:rsidR="00F9482E">
        <w:rPr>
          <w:sz w:val="21"/>
          <w:szCs w:val="21"/>
          <w:lang w:val="nl-NL"/>
        </w:rPr>
        <w:t xml:space="preserve">in een </w:t>
      </w:r>
      <w:r w:rsidR="00610F1C">
        <w:rPr>
          <w:sz w:val="21"/>
          <w:szCs w:val="21"/>
          <w:lang w:val="nl-NL"/>
        </w:rPr>
        <w:t xml:space="preserve">telewerk </w:t>
      </w:r>
      <w:r w:rsidR="00F9482E" w:rsidRPr="003D6938">
        <w:rPr>
          <w:sz w:val="21"/>
          <w:szCs w:val="21"/>
          <w:lang w:val="nl-NL"/>
        </w:rPr>
        <w:t>polic</w:t>
      </w:r>
      <w:r w:rsidR="00F9482E">
        <w:rPr>
          <w:sz w:val="21"/>
          <w:szCs w:val="21"/>
          <w:lang w:val="nl-NL"/>
        </w:rPr>
        <w:t>y</w:t>
      </w:r>
      <w:r w:rsidR="00F9482E" w:rsidRPr="00055563">
        <w:rPr>
          <w:sz w:val="21"/>
          <w:szCs w:val="21"/>
          <w:lang w:val="nl-NL"/>
        </w:rPr>
        <w:t>, tot stand gekomen met naleving van de regels van het sociaal overleg</w:t>
      </w:r>
      <w:r w:rsidR="00F9482E">
        <w:rPr>
          <w:sz w:val="21"/>
          <w:szCs w:val="21"/>
          <w:lang w:val="nl-NL"/>
        </w:rPr>
        <w:t xml:space="preserve"> (zie hieronder </w:t>
      </w:r>
      <w:r w:rsidR="00070300" w:rsidRPr="00512817">
        <w:rPr>
          <w:sz w:val="21"/>
          <w:szCs w:val="21"/>
          <w:lang w:val="nl-NL"/>
        </w:rPr>
        <w:t>punt</w:t>
      </w:r>
      <w:r w:rsidR="00CC2BD8" w:rsidRPr="00512817">
        <w:rPr>
          <w:sz w:val="21"/>
          <w:szCs w:val="21"/>
          <w:lang w:val="nl-NL"/>
        </w:rPr>
        <w:t xml:space="preserve"> 4</w:t>
      </w:r>
      <w:r w:rsidR="00070300">
        <w:rPr>
          <w:sz w:val="21"/>
          <w:szCs w:val="21"/>
          <w:lang w:val="nl-NL"/>
        </w:rPr>
        <w:t xml:space="preserve"> </w:t>
      </w:r>
      <w:r w:rsidR="00F9482E">
        <w:rPr>
          <w:sz w:val="21"/>
          <w:szCs w:val="21"/>
          <w:lang w:val="nl-NL"/>
        </w:rPr>
        <w:t>voor meer uitleg)</w:t>
      </w:r>
      <w:r w:rsidR="00F9482E" w:rsidRPr="003D6938">
        <w:rPr>
          <w:sz w:val="21"/>
          <w:szCs w:val="21"/>
          <w:lang w:val="nl-NL"/>
        </w:rPr>
        <w:t>.</w:t>
      </w:r>
      <w:r w:rsidR="00F9482E" w:rsidRPr="00055563">
        <w:rPr>
          <w:sz w:val="21"/>
          <w:szCs w:val="21"/>
          <w:lang w:val="nl-NL"/>
        </w:rPr>
        <w:t xml:space="preserve"> </w:t>
      </w:r>
    </w:p>
    <w:p w14:paraId="7341EBAA" w14:textId="189E2253" w:rsidR="00BF24E7" w:rsidRDefault="00BF24E7" w:rsidP="00BF24E7">
      <w:pPr>
        <w:spacing w:after="160"/>
        <w:jc w:val="both"/>
        <w:rPr>
          <w:sz w:val="21"/>
          <w:szCs w:val="21"/>
          <w:lang w:val="nl-NL"/>
        </w:rPr>
      </w:pPr>
      <w:r>
        <w:rPr>
          <w:sz w:val="21"/>
          <w:szCs w:val="21"/>
          <w:lang w:val="nl-NL"/>
        </w:rPr>
        <w:t>De individuele akkoorden of telewerk</w:t>
      </w:r>
      <w:r w:rsidR="00610F1C">
        <w:rPr>
          <w:sz w:val="21"/>
          <w:szCs w:val="21"/>
          <w:lang w:val="nl-NL"/>
        </w:rPr>
        <w:t xml:space="preserve"> </w:t>
      </w:r>
      <w:proofErr w:type="spellStart"/>
      <w:r>
        <w:rPr>
          <w:sz w:val="21"/>
          <w:szCs w:val="21"/>
          <w:lang w:val="nl-NL"/>
        </w:rPr>
        <w:t>polic</w:t>
      </w:r>
      <w:r w:rsidR="00610F1C">
        <w:rPr>
          <w:sz w:val="21"/>
          <w:szCs w:val="21"/>
          <w:lang w:val="nl-NL"/>
        </w:rPr>
        <w:t>ie</w:t>
      </w:r>
      <w:r>
        <w:rPr>
          <w:sz w:val="21"/>
          <w:szCs w:val="21"/>
          <w:lang w:val="nl-NL"/>
        </w:rPr>
        <w:t>s</w:t>
      </w:r>
      <w:proofErr w:type="spellEnd"/>
      <w:r>
        <w:rPr>
          <w:sz w:val="21"/>
          <w:szCs w:val="21"/>
          <w:lang w:val="nl-NL"/>
        </w:rPr>
        <w:t xml:space="preserve"> worden niet aan</w:t>
      </w:r>
      <w:r w:rsidR="00296B01">
        <w:rPr>
          <w:sz w:val="21"/>
          <w:szCs w:val="21"/>
          <w:lang w:val="nl-NL"/>
        </w:rPr>
        <w:t xml:space="preserve"> specifieke</w:t>
      </w:r>
      <w:r>
        <w:rPr>
          <w:sz w:val="21"/>
          <w:szCs w:val="21"/>
          <w:lang w:val="nl-NL"/>
        </w:rPr>
        <w:t xml:space="preserve"> vormvereisten onderworpen, maar moeten</w:t>
      </w:r>
      <w:r w:rsidR="00E64A9B">
        <w:rPr>
          <w:sz w:val="21"/>
          <w:szCs w:val="21"/>
          <w:lang w:val="nl-NL"/>
        </w:rPr>
        <w:t>, met het oog op de rechtszekerheid,</w:t>
      </w:r>
      <w:r>
        <w:rPr>
          <w:sz w:val="21"/>
          <w:szCs w:val="21"/>
          <w:lang w:val="nl-NL"/>
        </w:rPr>
        <w:t xml:space="preserve"> wel uitdrukkelijk</w:t>
      </w:r>
      <w:r w:rsidR="00296B01">
        <w:rPr>
          <w:sz w:val="21"/>
          <w:szCs w:val="21"/>
          <w:lang w:val="nl-NL"/>
        </w:rPr>
        <w:t xml:space="preserve"> en duidelijk</w:t>
      </w:r>
      <w:r>
        <w:rPr>
          <w:sz w:val="21"/>
          <w:szCs w:val="21"/>
          <w:lang w:val="nl-NL"/>
        </w:rPr>
        <w:t xml:space="preserve"> aan de werknemers gecommuniceerd worden.</w:t>
      </w:r>
      <w:r w:rsidR="00E873F3">
        <w:rPr>
          <w:sz w:val="21"/>
          <w:szCs w:val="21"/>
          <w:lang w:val="nl-NL"/>
        </w:rPr>
        <w:t xml:space="preserve">  </w:t>
      </w:r>
      <w:r w:rsidR="00AA2EA9">
        <w:rPr>
          <w:sz w:val="21"/>
          <w:szCs w:val="21"/>
          <w:lang w:val="nl-NL"/>
        </w:rPr>
        <w:t xml:space="preserve">Dit kan </w:t>
      </w:r>
      <w:r w:rsidR="00B32449">
        <w:rPr>
          <w:sz w:val="21"/>
          <w:szCs w:val="21"/>
          <w:lang w:val="nl-NL"/>
        </w:rPr>
        <w:t>bv.</w:t>
      </w:r>
      <w:r w:rsidR="00AA2EA9">
        <w:rPr>
          <w:sz w:val="21"/>
          <w:szCs w:val="21"/>
          <w:lang w:val="nl-NL"/>
        </w:rPr>
        <w:t xml:space="preserve"> via </w:t>
      </w:r>
      <w:r w:rsidR="001D27EE">
        <w:rPr>
          <w:sz w:val="21"/>
          <w:szCs w:val="21"/>
          <w:lang w:val="nl-NL"/>
        </w:rPr>
        <w:t>het intranet, een e-mail</w:t>
      </w:r>
      <w:r w:rsidR="11012208" w:rsidRPr="0EE34A7F">
        <w:rPr>
          <w:sz w:val="21"/>
          <w:szCs w:val="21"/>
          <w:lang w:val="nl-NL"/>
        </w:rPr>
        <w:t xml:space="preserve">, een </w:t>
      </w:r>
      <w:r w:rsidR="323EB715" w:rsidRPr="1FA2905F">
        <w:rPr>
          <w:sz w:val="21"/>
          <w:szCs w:val="21"/>
          <w:lang w:val="nl-NL"/>
        </w:rPr>
        <w:t>presentatie</w:t>
      </w:r>
      <w:r w:rsidR="001D27EE">
        <w:rPr>
          <w:sz w:val="21"/>
          <w:szCs w:val="21"/>
          <w:lang w:val="nl-NL"/>
        </w:rPr>
        <w:t xml:space="preserve"> of </w:t>
      </w:r>
      <w:r w:rsidR="323EB715" w:rsidRPr="1FA2905F">
        <w:rPr>
          <w:sz w:val="21"/>
          <w:szCs w:val="21"/>
          <w:lang w:val="nl-NL"/>
        </w:rPr>
        <w:t xml:space="preserve">informatie </w:t>
      </w:r>
      <w:r w:rsidR="323EB715" w:rsidRPr="121C31BF">
        <w:rPr>
          <w:sz w:val="21"/>
          <w:szCs w:val="21"/>
          <w:lang w:val="nl-NL"/>
        </w:rPr>
        <w:t xml:space="preserve">tijdens een </w:t>
      </w:r>
      <w:r w:rsidR="001D27EE">
        <w:rPr>
          <w:sz w:val="21"/>
          <w:szCs w:val="21"/>
          <w:lang w:val="nl-NL"/>
        </w:rPr>
        <w:t>digitale</w:t>
      </w:r>
      <w:r w:rsidR="003C5D96">
        <w:rPr>
          <w:sz w:val="21"/>
          <w:szCs w:val="21"/>
          <w:lang w:val="nl-NL"/>
        </w:rPr>
        <w:t xml:space="preserve"> </w:t>
      </w:r>
      <w:r w:rsidR="39E68465" w:rsidRPr="6A4A19D3">
        <w:rPr>
          <w:sz w:val="21"/>
          <w:szCs w:val="21"/>
          <w:lang w:val="nl-NL"/>
        </w:rPr>
        <w:t>bijeenkomst</w:t>
      </w:r>
      <w:r w:rsidR="5C7E0E87" w:rsidRPr="0EE34A7F">
        <w:rPr>
          <w:sz w:val="21"/>
          <w:szCs w:val="21"/>
          <w:lang w:val="nl-NL"/>
        </w:rPr>
        <w:t xml:space="preserve"> </w:t>
      </w:r>
      <w:r w:rsidR="5C7E0E87" w:rsidRPr="00890A61">
        <w:rPr>
          <w:sz w:val="21"/>
          <w:szCs w:val="21"/>
          <w:lang w:val="nl-NL"/>
        </w:rPr>
        <w:t>of een andere communicatievorm</w:t>
      </w:r>
      <w:r w:rsidR="003C5D96">
        <w:rPr>
          <w:sz w:val="21"/>
          <w:szCs w:val="21"/>
          <w:lang w:val="nl-NL"/>
        </w:rPr>
        <w:t>.</w:t>
      </w:r>
    </w:p>
    <w:p w14:paraId="7B1F02A8" w14:textId="5F7643AA" w:rsidR="00AF7CDE" w:rsidRDefault="00B5080A" w:rsidP="005D3F57">
      <w:pPr>
        <w:pStyle w:val="Kop1"/>
        <w:jc w:val="both"/>
        <w:rPr>
          <w:lang w:val="nl-NL"/>
        </w:rPr>
      </w:pPr>
      <w:bookmarkStart w:id="6" w:name="_Toc63239404"/>
      <w:r>
        <w:rPr>
          <w:lang w:val="nl-NL"/>
        </w:rPr>
        <w:lastRenderedPageBreak/>
        <w:t>N</w:t>
      </w:r>
      <w:r w:rsidR="00126BB8" w:rsidRPr="00D85234">
        <w:rPr>
          <w:lang w:val="nl-NL"/>
        </w:rPr>
        <w:t>aleving van de regels van het sociaal overleg</w:t>
      </w:r>
      <w:bookmarkEnd w:id="6"/>
      <w:r w:rsidR="00850269">
        <w:rPr>
          <w:lang w:val="nl-NL"/>
        </w:rPr>
        <w:t xml:space="preserve"> </w:t>
      </w:r>
    </w:p>
    <w:p w14:paraId="7B5F41A9" w14:textId="64808CE8" w:rsidR="008504A6" w:rsidRDefault="00724593" w:rsidP="009343A8">
      <w:pPr>
        <w:jc w:val="both"/>
        <w:rPr>
          <w:lang w:val="nl-NL"/>
        </w:rPr>
      </w:pPr>
      <w:r>
        <w:rPr>
          <w:lang w:val="nl-NL"/>
        </w:rPr>
        <w:t>De telewerk regelingen</w:t>
      </w:r>
      <w:r w:rsidR="000773F3">
        <w:rPr>
          <w:lang w:val="nl-NL"/>
        </w:rPr>
        <w:t xml:space="preserve"> </w:t>
      </w:r>
      <w:r w:rsidR="004C33DE">
        <w:rPr>
          <w:lang w:val="nl-NL"/>
        </w:rPr>
        <w:t>moeten</w:t>
      </w:r>
      <w:r w:rsidR="00893FE1">
        <w:rPr>
          <w:lang w:val="nl-NL"/>
        </w:rPr>
        <w:t>, overeenkomstig de modaliteiten uiteengezet in het vorig punt,</w:t>
      </w:r>
      <w:r w:rsidR="000773F3">
        <w:rPr>
          <w:lang w:val="nl-NL"/>
        </w:rPr>
        <w:t xml:space="preserve"> </w:t>
      </w:r>
      <w:r w:rsidR="00DA0E52">
        <w:rPr>
          <w:lang w:val="nl-NL"/>
        </w:rPr>
        <w:t>word</w:t>
      </w:r>
      <w:r w:rsidR="00D85234">
        <w:rPr>
          <w:lang w:val="nl-NL"/>
        </w:rPr>
        <w:t>en</w:t>
      </w:r>
      <w:r w:rsidR="00DA0E52">
        <w:rPr>
          <w:lang w:val="nl-NL"/>
        </w:rPr>
        <w:t xml:space="preserve"> opge</w:t>
      </w:r>
      <w:r w:rsidR="00C33C2F">
        <w:rPr>
          <w:lang w:val="nl-NL"/>
        </w:rPr>
        <w:t>maakt</w:t>
      </w:r>
      <w:r w:rsidR="00DA0E52">
        <w:rPr>
          <w:lang w:val="nl-NL"/>
        </w:rPr>
        <w:t xml:space="preserve"> met inachtneming van de regels van </w:t>
      </w:r>
      <w:r w:rsidR="00731881">
        <w:rPr>
          <w:lang w:val="nl-NL"/>
        </w:rPr>
        <w:t>het sociaal overleg binnen de onderneming.</w:t>
      </w:r>
    </w:p>
    <w:p w14:paraId="284E66B4" w14:textId="60DA4608" w:rsidR="00731881" w:rsidRDefault="00447ACB" w:rsidP="009343A8">
      <w:pPr>
        <w:jc w:val="both"/>
        <w:rPr>
          <w:lang w:val="nl-NL"/>
        </w:rPr>
      </w:pPr>
      <w:r>
        <w:rPr>
          <w:lang w:val="nl-NL"/>
        </w:rPr>
        <w:t>Wat wordt hieronder verstaan?</w:t>
      </w:r>
      <w:r w:rsidR="7759DC9D" w:rsidRPr="0EE34A7F">
        <w:rPr>
          <w:lang w:val="nl-NL"/>
        </w:rPr>
        <w:t xml:space="preserve"> Al naargelang de situatie betekent dit:</w:t>
      </w:r>
    </w:p>
    <w:p w14:paraId="6755592F" w14:textId="77777777" w:rsidR="002557A1" w:rsidRPr="00A063FC" w:rsidRDefault="002557A1" w:rsidP="002557A1">
      <w:pPr>
        <w:pStyle w:val="Lijstalinea"/>
        <w:ind w:left="360"/>
        <w:jc w:val="both"/>
        <w:rPr>
          <w:lang w:val="nl-NL"/>
        </w:rPr>
      </w:pPr>
    </w:p>
    <w:p w14:paraId="6DDF5D6C" w14:textId="74320E1A" w:rsidR="00EE167C" w:rsidRDefault="7759DC9D" w:rsidP="009343A8">
      <w:pPr>
        <w:pStyle w:val="Lijstalinea"/>
        <w:numPr>
          <w:ilvl w:val="0"/>
          <w:numId w:val="22"/>
        </w:numPr>
        <w:jc w:val="both"/>
        <w:rPr>
          <w:lang w:val="nl-NL"/>
        </w:rPr>
      </w:pPr>
      <w:r w:rsidRPr="0EE34A7F">
        <w:rPr>
          <w:lang w:val="nl-NL"/>
        </w:rPr>
        <w:t>Er is een o</w:t>
      </w:r>
      <w:r w:rsidR="00130D8A" w:rsidRPr="0EE34A7F">
        <w:rPr>
          <w:lang w:val="nl-NL"/>
        </w:rPr>
        <w:t>ndernemingsraad</w:t>
      </w:r>
      <w:r w:rsidR="58799A48" w:rsidRPr="0EE34A7F">
        <w:rPr>
          <w:lang w:val="nl-NL"/>
        </w:rPr>
        <w:t xml:space="preserve"> (OR)</w:t>
      </w:r>
    </w:p>
    <w:p w14:paraId="7DB2DBFB" w14:textId="7F8D99C5" w:rsidR="00A90ED7" w:rsidRDefault="00694C2E" w:rsidP="009343A8">
      <w:pPr>
        <w:ind w:left="708"/>
        <w:jc w:val="both"/>
        <w:rPr>
          <w:lang w:val="nl-NL"/>
        </w:rPr>
      </w:pPr>
      <w:r>
        <w:rPr>
          <w:lang w:val="nl-NL"/>
        </w:rPr>
        <w:t>De</w:t>
      </w:r>
      <w:r w:rsidR="00A507FB">
        <w:rPr>
          <w:lang w:val="nl-NL"/>
        </w:rPr>
        <w:t xml:space="preserve"> OR</w:t>
      </w:r>
      <w:r w:rsidR="00554BE8">
        <w:rPr>
          <w:lang w:val="nl-NL"/>
        </w:rPr>
        <w:t xml:space="preserve"> </w:t>
      </w:r>
      <w:r w:rsidR="621CF1FE" w:rsidRPr="0D5B4F86">
        <w:rPr>
          <w:lang w:val="nl-NL"/>
        </w:rPr>
        <w:t>krijgt informatie en kan</w:t>
      </w:r>
      <w:r w:rsidR="00E16DD6">
        <w:rPr>
          <w:lang w:val="nl-NL"/>
        </w:rPr>
        <w:t xml:space="preserve"> </w:t>
      </w:r>
      <w:r w:rsidR="006342F3" w:rsidRPr="17301858">
        <w:rPr>
          <w:lang w:val="nl-NL"/>
        </w:rPr>
        <w:t>advies</w:t>
      </w:r>
      <w:r w:rsidR="00345482">
        <w:rPr>
          <w:lang w:val="nl-NL"/>
        </w:rPr>
        <w:t xml:space="preserve"> </w:t>
      </w:r>
      <w:r w:rsidR="6E4D0920" w:rsidRPr="0D5B4F86">
        <w:rPr>
          <w:lang w:val="nl-NL"/>
        </w:rPr>
        <w:t>uitbren</w:t>
      </w:r>
      <w:r w:rsidR="7841BF50" w:rsidRPr="0D5B4F86">
        <w:rPr>
          <w:lang w:val="nl-NL"/>
        </w:rPr>
        <w:t>gen</w:t>
      </w:r>
      <w:r w:rsidR="00345482">
        <w:rPr>
          <w:lang w:val="nl-NL"/>
        </w:rPr>
        <w:t xml:space="preserve"> </w:t>
      </w:r>
      <w:r w:rsidR="00B35750">
        <w:rPr>
          <w:lang w:val="nl-NL"/>
        </w:rPr>
        <w:t>en suggesties of bezwaren</w:t>
      </w:r>
      <w:r w:rsidR="00946ABE">
        <w:rPr>
          <w:lang w:val="nl-NL"/>
        </w:rPr>
        <w:t xml:space="preserve"> </w:t>
      </w:r>
      <w:r w:rsidR="007F45DC">
        <w:rPr>
          <w:lang w:val="nl-NL"/>
        </w:rPr>
        <w:t xml:space="preserve">geven </w:t>
      </w:r>
      <w:r w:rsidR="003601CE">
        <w:rPr>
          <w:lang w:val="nl-NL"/>
        </w:rPr>
        <w:t xml:space="preserve">over maatregelen die </w:t>
      </w:r>
      <w:r w:rsidR="001B23BF">
        <w:rPr>
          <w:lang w:val="nl-NL"/>
        </w:rPr>
        <w:t xml:space="preserve">betrekking hebben op </w:t>
      </w:r>
      <w:r w:rsidR="003601CE">
        <w:rPr>
          <w:lang w:val="nl-NL"/>
        </w:rPr>
        <w:t xml:space="preserve">de </w:t>
      </w:r>
      <w:r w:rsidR="003601CE" w:rsidRPr="00281218">
        <w:rPr>
          <w:lang w:val="nl-NL"/>
        </w:rPr>
        <w:t>organisatie van het werk</w:t>
      </w:r>
      <w:r w:rsidR="008B6E76">
        <w:rPr>
          <w:lang w:val="nl-NL"/>
        </w:rPr>
        <w:t xml:space="preserve"> (zoals telewerk)</w:t>
      </w:r>
      <w:r w:rsidR="00380315" w:rsidRPr="00281218">
        <w:rPr>
          <w:lang w:val="nl-NL"/>
        </w:rPr>
        <w:t>, de arbeidsvoorwaarden</w:t>
      </w:r>
      <w:r w:rsidR="001A2DF9" w:rsidRPr="00281218">
        <w:rPr>
          <w:lang w:val="nl-NL"/>
        </w:rPr>
        <w:t xml:space="preserve"> en het rendement van de onderneming</w:t>
      </w:r>
      <w:r w:rsidR="00A34BD2" w:rsidRPr="00281218">
        <w:rPr>
          <w:lang w:val="nl-NL"/>
        </w:rPr>
        <w:t>.</w:t>
      </w:r>
      <w:r w:rsidR="00380315" w:rsidRPr="00281218">
        <w:rPr>
          <w:lang w:val="nl-NL"/>
        </w:rPr>
        <w:t xml:space="preserve"> </w:t>
      </w:r>
      <w:r w:rsidR="00B552FB" w:rsidRPr="00281218">
        <w:rPr>
          <w:lang w:val="nl-NL"/>
        </w:rPr>
        <w:t>(art. 15 wet 20.09.1948</w:t>
      </w:r>
      <w:r w:rsidR="00514CDA">
        <w:rPr>
          <w:lang w:val="nl-NL"/>
        </w:rPr>
        <w:t xml:space="preserve"> en art. 10 </w:t>
      </w:r>
      <w:r w:rsidR="00744473">
        <w:rPr>
          <w:lang w:val="nl-NL"/>
        </w:rPr>
        <w:t>cao</w:t>
      </w:r>
      <w:r w:rsidR="00514CDA">
        <w:rPr>
          <w:lang w:val="nl-NL"/>
        </w:rPr>
        <w:t xml:space="preserve"> 9</w:t>
      </w:r>
      <w:r w:rsidR="00B552FB" w:rsidRPr="00281218">
        <w:rPr>
          <w:lang w:val="nl-NL"/>
        </w:rPr>
        <w:t>)</w:t>
      </w:r>
      <w:r w:rsidR="006A1226">
        <w:rPr>
          <w:lang w:val="nl-NL"/>
        </w:rPr>
        <w:t xml:space="preserve"> </w:t>
      </w:r>
    </w:p>
    <w:p w14:paraId="6B1DC91F" w14:textId="6C7E29E5" w:rsidR="0011007F" w:rsidRDefault="00BD3440" w:rsidP="00AD1869">
      <w:pPr>
        <w:ind w:left="708"/>
        <w:jc w:val="both"/>
        <w:rPr>
          <w:lang w:val="nl-NL"/>
        </w:rPr>
      </w:pPr>
      <w:r>
        <w:rPr>
          <w:lang w:val="nl-NL"/>
        </w:rPr>
        <w:t xml:space="preserve">De OR heeft dus hier geen </w:t>
      </w:r>
      <w:r w:rsidR="00F4735E">
        <w:rPr>
          <w:lang w:val="nl-NL"/>
        </w:rPr>
        <w:t>beslissing</w:t>
      </w:r>
      <w:r w:rsidR="008632D3">
        <w:rPr>
          <w:lang w:val="nl-NL"/>
        </w:rPr>
        <w:t>s</w:t>
      </w:r>
      <w:r w:rsidR="00AF7CDE">
        <w:rPr>
          <w:lang w:val="nl-NL"/>
        </w:rPr>
        <w:t>bevoegdheid</w:t>
      </w:r>
      <w:r w:rsidR="009A6895">
        <w:rPr>
          <w:lang w:val="nl-NL"/>
        </w:rPr>
        <w:t>.</w:t>
      </w:r>
    </w:p>
    <w:p w14:paraId="4C69A296" w14:textId="79D67896" w:rsidR="00B552FB" w:rsidRPr="00281218" w:rsidRDefault="25A60BAB" w:rsidP="009343A8">
      <w:pPr>
        <w:pStyle w:val="Lijstalinea"/>
        <w:numPr>
          <w:ilvl w:val="0"/>
          <w:numId w:val="22"/>
        </w:numPr>
        <w:jc w:val="both"/>
        <w:rPr>
          <w:lang w:val="nl-NL"/>
        </w:rPr>
      </w:pPr>
      <w:r w:rsidRPr="0EE34A7F">
        <w:rPr>
          <w:lang w:val="nl-NL"/>
        </w:rPr>
        <w:t xml:space="preserve">Er is een </w:t>
      </w:r>
      <w:r w:rsidR="0059116D" w:rsidRPr="00281218">
        <w:rPr>
          <w:lang w:val="nl-NL"/>
        </w:rPr>
        <w:t>C</w:t>
      </w:r>
      <w:r w:rsidR="00323638" w:rsidRPr="00281218">
        <w:rPr>
          <w:lang w:val="nl-NL"/>
        </w:rPr>
        <w:t>omité voor preventie en bescherming op het werk (C</w:t>
      </w:r>
      <w:r w:rsidR="0059116D" w:rsidRPr="00281218">
        <w:rPr>
          <w:lang w:val="nl-NL"/>
        </w:rPr>
        <w:t>PBW</w:t>
      </w:r>
      <w:r w:rsidR="00323638" w:rsidRPr="00281218">
        <w:rPr>
          <w:lang w:val="nl-NL"/>
        </w:rPr>
        <w:t>)</w:t>
      </w:r>
    </w:p>
    <w:p w14:paraId="430495EC" w14:textId="0AD516D8" w:rsidR="002C53CB" w:rsidRDefault="00BD3440" w:rsidP="00E2112E">
      <w:pPr>
        <w:ind w:left="708"/>
        <w:jc w:val="both"/>
        <w:rPr>
          <w:lang w:val="nl-NL"/>
        </w:rPr>
      </w:pPr>
      <w:r>
        <w:rPr>
          <w:lang w:val="nl-NL"/>
        </w:rPr>
        <w:t xml:space="preserve">Het </w:t>
      </w:r>
      <w:r w:rsidR="00A507FB">
        <w:rPr>
          <w:lang w:val="nl-NL"/>
        </w:rPr>
        <w:t>CPBW</w:t>
      </w:r>
      <w:r w:rsidR="0059116D" w:rsidRPr="00281218">
        <w:rPr>
          <w:lang w:val="nl-NL"/>
        </w:rPr>
        <w:t xml:space="preserve"> is bevoegd om </w:t>
      </w:r>
      <w:r w:rsidR="00FC02C9" w:rsidRPr="00281218">
        <w:rPr>
          <w:lang w:val="nl-NL"/>
        </w:rPr>
        <w:t>algemee</w:t>
      </w:r>
      <w:r w:rsidR="00AD1869">
        <w:rPr>
          <w:lang w:val="nl-NL"/>
        </w:rPr>
        <w:t>n</w:t>
      </w:r>
      <w:r w:rsidR="00FC02C9" w:rsidRPr="00281218">
        <w:rPr>
          <w:lang w:val="nl-NL"/>
        </w:rPr>
        <w:t xml:space="preserve"> </w:t>
      </w:r>
      <w:r w:rsidR="004B2412" w:rsidRPr="00281218">
        <w:rPr>
          <w:lang w:val="nl-NL"/>
        </w:rPr>
        <w:t xml:space="preserve">advies te geven </w:t>
      </w:r>
      <w:r w:rsidR="00DA45FC" w:rsidRPr="00281218">
        <w:rPr>
          <w:lang w:val="nl-NL"/>
        </w:rPr>
        <w:t xml:space="preserve">inzake </w:t>
      </w:r>
      <w:r w:rsidR="005062E9" w:rsidRPr="00281218">
        <w:rPr>
          <w:lang w:val="nl-NL"/>
        </w:rPr>
        <w:t>het welzijn van de werknemers</w:t>
      </w:r>
      <w:r w:rsidR="005062E9">
        <w:rPr>
          <w:lang w:val="nl-NL"/>
        </w:rPr>
        <w:t xml:space="preserve"> bij de uitvoering van hun werk</w:t>
      </w:r>
      <w:r w:rsidR="00175CDA">
        <w:rPr>
          <w:lang w:val="nl-NL"/>
        </w:rPr>
        <w:t xml:space="preserve"> met name de </w:t>
      </w:r>
      <w:r w:rsidR="00967F33">
        <w:rPr>
          <w:lang w:val="nl-NL"/>
        </w:rPr>
        <w:t>bescherming van de gezondhei</w:t>
      </w:r>
      <w:r w:rsidR="00BC5D00">
        <w:rPr>
          <w:lang w:val="nl-NL"/>
        </w:rPr>
        <w:t>d, de psychosociale be</w:t>
      </w:r>
      <w:r w:rsidR="007152C0">
        <w:rPr>
          <w:lang w:val="nl-NL"/>
        </w:rPr>
        <w:t>lasting</w:t>
      </w:r>
      <w:r w:rsidR="00967F33">
        <w:rPr>
          <w:lang w:val="nl-NL"/>
        </w:rPr>
        <w:t xml:space="preserve"> en de ergonomie. </w:t>
      </w:r>
      <w:r w:rsidR="00C36B40">
        <w:rPr>
          <w:lang w:val="nl-NL"/>
        </w:rPr>
        <w:t xml:space="preserve"> (art. 65 wet 04.08.1996)</w:t>
      </w:r>
      <w:r w:rsidR="00A34BD2">
        <w:rPr>
          <w:lang w:val="nl-NL"/>
        </w:rPr>
        <w:t xml:space="preserve"> </w:t>
      </w:r>
    </w:p>
    <w:p w14:paraId="678402FB" w14:textId="7D583DFA" w:rsidR="00352828" w:rsidRDefault="00E2112E" w:rsidP="00E2112E">
      <w:pPr>
        <w:ind w:left="708"/>
        <w:jc w:val="both"/>
        <w:rPr>
          <w:lang w:val="nl-NL"/>
        </w:rPr>
      </w:pPr>
      <w:r>
        <w:rPr>
          <w:lang w:val="nl-NL"/>
        </w:rPr>
        <w:t xml:space="preserve">Het CPBW heeft hier </w:t>
      </w:r>
      <w:r w:rsidR="45005E6A" w:rsidRPr="15E84EAE">
        <w:rPr>
          <w:lang w:val="nl-NL"/>
        </w:rPr>
        <w:t xml:space="preserve">dus </w:t>
      </w:r>
      <w:r w:rsidR="00AD1869">
        <w:rPr>
          <w:lang w:val="nl-NL"/>
        </w:rPr>
        <w:t xml:space="preserve">ook </w:t>
      </w:r>
      <w:r>
        <w:rPr>
          <w:lang w:val="nl-NL"/>
        </w:rPr>
        <w:t>geen beslissings</w:t>
      </w:r>
      <w:r w:rsidR="00AD1869">
        <w:rPr>
          <w:lang w:val="nl-NL"/>
        </w:rPr>
        <w:t>bevoegdheid</w:t>
      </w:r>
      <w:r>
        <w:rPr>
          <w:lang w:val="nl-NL"/>
        </w:rPr>
        <w:t>.</w:t>
      </w:r>
    </w:p>
    <w:p w14:paraId="6FFC9D6F" w14:textId="60E5A43C" w:rsidR="00CA57E9" w:rsidRPr="00B552FB" w:rsidRDefault="3D7AA851" w:rsidP="009343A8">
      <w:pPr>
        <w:pStyle w:val="Lijstalinea"/>
        <w:numPr>
          <w:ilvl w:val="0"/>
          <w:numId w:val="22"/>
        </w:numPr>
        <w:jc w:val="both"/>
        <w:rPr>
          <w:lang w:val="nl-NL"/>
        </w:rPr>
      </w:pPr>
      <w:r w:rsidRPr="0EE34A7F">
        <w:rPr>
          <w:lang w:val="nl-NL"/>
        </w:rPr>
        <w:t>Er is een v</w:t>
      </w:r>
      <w:r w:rsidR="61547E05" w:rsidRPr="0EE34A7F">
        <w:rPr>
          <w:lang w:val="nl-NL"/>
        </w:rPr>
        <w:t>akbond</w:t>
      </w:r>
      <w:r w:rsidR="46609755" w:rsidRPr="0EE34A7F">
        <w:rPr>
          <w:lang w:val="nl-NL"/>
        </w:rPr>
        <w:t>safvaardiging</w:t>
      </w:r>
      <w:r w:rsidR="58799A48" w:rsidRPr="0EE34A7F">
        <w:rPr>
          <w:lang w:val="nl-NL"/>
        </w:rPr>
        <w:t xml:space="preserve"> (VA)</w:t>
      </w:r>
    </w:p>
    <w:p w14:paraId="7F62CCA4" w14:textId="5D555925" w:rsidR="00731881" w:rsidRDefault="00DA2903" w:rsidP="009343A8">
      <w:pPr>
        <w:ind w:left="708"/>
        <w:jc w:val="both"/>
        <w:rPr>
          <w:lang w:val="nl-NL"/>
        </w:rPr>
      </w:pPr>
      <w:r>
        <w:rPr>
          <w:lang w:val="nl-NL"/>
        </w:rPr>
        <w:t xml:space="preserve">In ondernemingen waar geen </w:t>
      </w:r>
      <w:r w:rsidR="009343A8">
        <w:rPr>
          <w:lang w:val="nl-NL"/>
        </w:rPr>
        <w:t>CPBW</w:t>
      </w:r>
      <w:r>
        <w:rPr>
          <w:lang w:val="nl-NL"/>
        </w:rPr>
        <w:t xml:space="preserve"> </w:t>
      </w:r>
      <w:r w:rsidR="00DF4A3A">
        <w:rPr>
          <w:lang w:val="nl-NL"/>
        </w:rPr>
        <w:t xml:space="preserve">is opgericht, </w:t>
      </w:r>
      <w:r w:rsidR="4466919F" w:rsidRPr="2DC8DD11">
        <w:rPr>
          <w:lang w:val="nl-NL"/>
        </w:rPr>
        <w:t>oefent</w:t>
      </w:r>
      <w:r w:rsidR="00DF4A3A">
        <w:rPr>
          <w:lang w:val="nl-NL"/>
        </w:rPr>
        <w:t xml:space="preserve"> de VA </w:t>
      </w:r>
      <w:r w:rsidR="00F5382E">
        <w:rPr>
          <w:lang w:val="nl-NL"/>
        </w:rPr>
        <w:t xml:space="preserve">de </w:t>
      </w:r>
      <w:r w:rsidR="00667B70">
        <w:rPr>
          <w:lang w:val="nl-NL"/>
        </w:rPr>
        <w:t xml:space="preserve">opdrachten van het CPBW </w:t>
      </w:r>
      <w:r w:rsidR="00665A1B">
        <w:rPr>
          <w:lang w:val="nl-NL"/>
        </w:rPr>
        <w:t xml:space="preserve">inzake welzijn </w:t>
      </w:r>
      <w:r w:rsidR="5C3B2E45" w:rsidRPr="4E2FD129">
        <w:rPr>
          <w:lang w:val="nl-NL"/>
        </w:rPr>
        <w:t>uit</w:t>
      </w:r>
      <w:r w:rsidR="004C1D26">
        <w:rPr>
          <w:lang w:val="nl-NL"/>
        </w:rPr>
        <w:t xml:space="preserve"> ongeacht de grootte van de onderneming (</w:t>
      </w:r>
      <w:r w:rsidR="00F42171">
        <w:rPr>
          <w:lang w:val="nl-NL"/>
        </w:rPr>
        <w:t xml:space="preserve">minder of meer dan 50). </w:t>
      </w:r>
      <w:r w:rsidR="00665A1B">
        <w:rPr>
          <w:lang w:val="nl-NL"/>
        </w:rPr>
        <w:t>(</w:t>
      </w:r>
      <w:r w:rsidR="00803706">
        <w:rPr>
          <w:lang w:val="nl-NL"/>
        </w:rPr>
        <w:t xml:space="preserve">art. 52 wet </w:t>
      </w:r>
      <w:r w:rsidR="002B0024">
        <w:rPr>
          <w:lang w:val="nl-NL"/>
        </w:rPr>
        <w:t>04.08.1996)</w:t>
      </w:r>
    </w:p>
    <w:p w14:paraId="6662710B" w14:textId="702AB6EB" w:rsidR="00602BEF" w:rsidRDefault="005B4337" w:rsidP="00DA1824">
      <w:pPr>
        <w:ind w:left="708"/>
        <w:jc w:val="both"/>
        <w:rPr>
          <w:lang w:val="nl-NL"/>
        </w:rPr>
      </w:pPr>
      <w:r>
        <w:rPr>
          <w:lang w:val="nl-NL"/>
        </w:rPr>
        <w:t>Bij ontstentenis van een OR, is de</w:t>
      </w:r>
      <w:r w:rsidR="00635EDD">
        <w:rPr>
          <w:lang w:val="nl-NL"/>
        </w:rPr>
        <w:t xml:space="preserve"> VA </w:t>
      </w:r>
      <w:r w:rsidR="008B6C71">
        <w:rPr>
          <w:lang w:val="nl-NL"/>
        </w:rPr>
        <w:t xml:space="preserve">evenwel niet bevoegd om </w:t>
      </w:r>
      <w:r w:rsidR="00FA54D0">
        <w:rPr>
          <w:lang w:val="nl-NL"/>
        </w:rPr>
        <w:t xml:space="preserve">de opdrachten </w:t>
      </w:r>
      <w:r w:rsidR="00704962">
        <w:rPr>
          <w:lang w:val="nl-NL"/>
        </w:rPr>
        <w:t>z</w:t>
      </w:r>
      <w:r w:rsidR="00E202BD">
        <w:rPr>
          <w:lang w:val="nl-NL"/>
        </w:rPr>
        <w:t xml:space="preserve">oals </w:t>
      </w:r>
      <w:r w:rsidR="0024363F" w:rsidRPr="0024363F">
        <w:rPr>
          <w:lang w:val="nl-NL"/>
        </w:rPr>
        <w:t>organisatie van het werk</w:t>
      </w:r>
      <w:r w:rsidR="0024363F">
        <w:rPr>
          <w:lang w:val="nl-NL"/>
        </w:rPr>
        <w:t>, de arbeidsvoorwaarden en het rendement van de onderneming uit te oefenen</w:t>
      </w:r>
      <w:r w:rsidR="009343A8">
        <w:rPr>
          <w:lang w:val="nl-NL"/>
        </w:rPr>
        <w:t>.</w:t>
      </w:r>
      <w:r w:rsidR="00E368D1">
        <w:rPr>
          <w:lang w:val="nl-NL"/>
        </w:rPr>
        <w:t xml:space="preserve"> (art. </w:t>
      </w:r>
      <w:r w:rsidR="006F5BA9">
        <w:rPr>
          <w:lang w:val="nl-NL"/>
        </w:rPr>
        <w:t>10</w:t>
      </w:r>
      <w:r w:rsidR="001F4195">
        <w:rPr>
          <w:lang w:val="nl-NL"/>
        </w:rPr>
        <w:t xml:space="preserve"> van </w:t>
      </w:r>
      <w:r w:rsidR="00744473">
        <w:rPr>
          <w:lang w:val="nl-NL"/>
        </w:rPr>
        <w:t>cao</w:t>
      </w:r>
      <w:r w:rsidR="001F4195">
        <w:rPr>
          <w:lang w:val="nl-NL"/>
        </w:rPr>
        <w:t xml:space="preserve"> 9 </w:t>
      </w:r>
      <w:r w:rsidR="00725353">
        <w:rPr>
          <w:lang w:val="nl-NL"/>
        </w:rPr>
        <w:t>is</w:t>
      </w:r>
      <w:r w:rsidR="001F4195">
        <w:rPr>
          <w:lang w:val="nl-NL"/>
        </w:rPr>
        <w:t xml:space="preserve"> </w:t>
      </w:r>
      <w:r w:rsidR="007A0CA9">
        <w:rPr>
          <w:lang w:val="nl-NL"/>
        </w:rPr>
        <w:t xml:space="preserve">niet </w:t>
      </w:r>
      <w:r w:rsidR="004D5713">
        <w:rPr>
          <w:lang w:val="nl-NL"/>
        </w:rPr>
        <w:t xml:space="preserve">in de lijst van </w:t>
      </w:r>
      <w:r w:rsidR="00A119DC">
        <w:rPr>
          <w:lang w:val="nl-NL"/>
        </w:rPr>
        <w:t>art. 24</w:t>
      </w:r>
      <w:r w:rsidR="5BDF0B00" w:rsidRPr="67A6F53E">
        <w:rPr>
          <w:lang w:val="nl-NL"/>
        </w:rPr>
        <w:t xml:space="preserve"> </w:t>
      </w:r>
      <w:r w:rsidR="708A6EB3" w:rsidRPr="67A6F53E">
        <w:rPr>
          <w:lang w:val="nl-NL"/>
        </w:rPr>
        <w:t>van</w:t>
      </w:r>
      <w:r w:rsidR="00A119DC">
        <w:rPr>
          <w:lang w:val="nl-NL"/>
        </w:rPr>
        <w:t xml:space="preserve"> </w:t>
      </w:r>
      <w:r w:rsidR="00744473">
        <w:rPr>
          <w:lang w:val="nl-NL"/>
        </w:rPr>
        <w:t>cao</w:t>
      </w:r>
      <w:r w:rsidR="00A119DC">
        <w:rPr>
          <w:lang w:val="nl-NL"/>
        </w:rPr>
        <w:t xml:space="preserve"> </w:t>
      </w:r>
      <w:r w:rsidR="005A3266">
        <w:rPr>
          <w:lang w:val="nl-NL"/>
        </w:rPr>
        <w:t>5</w:t>
      </w:r>
      <w:r w:rsidR="00725353" w:rsidRPr="00725353">
        <w:rPr>
          <w:lang w:val="nl-NL"/>
        </w:rPr>
        <w:t xml:space="preserve"> </w:t>
      </w:r>
      <w:r w:rsidR="00725353">
        <w:rPr>
          <w:lang w:val="nl-NL"/>
        </w:rPr>
        <w:t>inbegrepen</w:t>
      </w:r>
      <w:r w:rsidR="005A3266">
        <w:rPr>
          <w:lang w:val="nl-NL"/>
        </w:rPr>
        <w:t>)</w:t>
      </w:r>
    </w:p>
    <w:p w14:paraId="557E9A26" w14:textId="287D9A4B" w:rsidR="24C1E8DD" w:rsidRDefault="59887D06" w:rsidP="2C2D0CB0">
      <w:pPr>
        <w:ind w:left="708"/>
        <w:jc w:val="both"/>
        <w:rPr>
          <w:lang w:val="nl-NL"/>
        </w:rPr>
      </w:pPr>
      <w:r w:rsidRPr="7699B7CA">
        <w:rPr>
          <w:lang w:val="nl-NL"/>
        </w:rPr>
        <w:t>Als er een OR/CPBW binnen de onderneming is geïnstalleerd, speelt de VA hier geen rol.</w:t>
      </w:r>
    </w:p>
    <w:p w14:paraId="2B6FA330" w14:textId="1549BB09" w:rsidR="00E873F3" w:rsidRPr="00AF5EDA" w:rsidRDefault="0F71DEC5" w:rsidP="0EE34A7F">
      <w:pPr>
        <w:pStyle w:val="Lijstalinea"/>
        <w:numPr>
          <w:ilvl w:val="0"/>
          <w:numId w:val="22"/>
        </w:numPr>
        <w:jc w:val="both"/>
        <w:rPr>
          <w:lang w:val="nl-NL"/>
        </w:rPr>
      </w:pPr>
      <w:r w:rsidRPr="0EE34A7F">
        <w:rPr>
          <w:lang w:val="nl-NL"/>
        </w:rPr>
        <w:t>Rechtstreekse participatie van de werknemers</w:t>
      </w:r>
    </w:p>
    <w:p w14:paraId="0B19DD8C" w14:textId="54CC585D" w:rsidR="2F15AFFC" w:rsidRDefault="6CE4D053" w:rsidP="27D4EF5D">
      <w:pPr>
        <w:ind w:left="708"/>
        <w:jc w:val="both"/>
        <w:rPr>
          <w:rFonts w:asciiTheme="majorHAnsi" w:eastAsiaTheme="majorEastAsia" w:hAnsiTheme="majorHAnsi" w:cstheme="majorBidi"/>
          <w:sz w:val="21"/>
          <w:szCs w:val="21"/>
          <w:lang w:val="nl-NL"/>
        </w:rPr>
      </w:pPr>
      <w:r w:rsidRPr="2CFA0957">
        <w:rPr>
          <w:rFonts w:asciiTheme="majorHAnsi" w:eastAsiaTheme="majorEastAsia" w:hAnsiTheme="majorHAnsi" w:cstheme="majorBidi"/>
          <w:sz w:val="21"/>
          <w:szCs w:val="21"/>
          <w:lang w:val="nl-NL"/>
        </w:rPr>
        <w:t xml:space="preserve">In de ondernemingen waar noch een Comité, noch een vakbondsafvaardiging bestaat, nemen de werknemers zelf rechtstreeks deel aan de kwesties </w:t>
      </w:r>
      <w:r w:rsidR="000A20DE" w:rsidRPr="2CFA0957">
        <w:rPr>
          <w:lang w:val="nl-NL"/>
        </w:rPr>
        <w:t>inzake</w:t>
      </w:r>
      <w:r w:rsidR="004B00D9" w:rsidRPr="2CFA0957">
        <w:rPr>
          <w:lang w:val="nl-NL"/>
        </w:rPr>
        <w:t xml:space="preserve"> </w:t>
      </w:r>
      <w:r w:rsidR="4C744F10" w:rsidRPr="2CFA0957">
        <w:rPr>
          <w:lang w:val="nl-NL"/>
        </w:rPr>
        <w:t>welzijn</w:t>
      </w:r>
      <w:r w:rsidR="01BE1685" w:rsidRPr="2CFA0957">
        <w:rPr>
          <w:lang w:val="nl-NL"/>
        </w:rPr>
        <w:t xml:space="preserve"> op het werk.</w:t>
      </w:r>
      <w:r w:rsidR="00E57DD8" w:rsidRPr="2CFA0957">
        <w:rPr>
          <w:lang w:val="nl-NL"/>
        </w:rPr>
        <w:t xml:space="preserve"> </w:t>
      </w:r>
      <w:r w:rsidR="6F950E77" w:rsidRPr="2CFA0957">
        <w:rPr>
          <w:lang w:val="nl-NL"/>
        </w:rPr>
        <w:t xml:space="preserve">De Codex Welzijn op het Werk </w:t>
      </w:r>
      <w:r w:rsidR="7ADCD537" w:rsidRPr="49D7B3D6">
        <w:rPr>
          <w:lang w:val="nl-NL"/>
        </w:rPr>
        <w:t xml:space="preserve">(Titel 8) </w:t>
      </w:r>
      <w:r w:rsidR="6F950E77" w:rsidRPr="2CFA0957">
        <w:rPr>
          <w:lang w:val="nl-NL"/>
        </w:rPr>
        <w:t>voorziet hiervoor een specifieke procedure</w:t>
      </w:r>
      <w:r w:rsidR="6F950E77" w:rsidRPr="61839B15">
        <w:rPr>
          <w:lang w:val="nl-NL"/>
        </w:rPr>
        <w:t xml:space="preserve"> met ook een rol voor de </w:t>
      </w:r>
      <w:r w:rsidR="6F950E77" w:rsidRPr="4220A8A8">
        <w:rPr>
          <w:lang w:val="nl-NL"/>
        </w:rPr>
        <w:t>preventiedienst(en).</w:t>
      </w:r>
    </w:p>
    <w:p w14:paraId="6D036E5C" w14:textId="093FB502" w:rsidR="0037012D" w:rsidRPr="0037012D" w:rsidRDefault="00A10914" w:rsidP="00A10914">
      <w:pPr>
        <w:pStyle w:val="Kop1"/>
        <w:rPr>
          <w:lang w:val="nl-NL"/>
        </w:rPr>
      </w:pPr>
      <w:bookmarkStart w:id="7" w:name="_Toc63239405"/>
      <w:r>
        <w:rPr>
          <w:lang w:val="nl-NL"/>
        </w:rPr>
        <w:t>Principes</w:t>
      </w:r>
      <w:r w:rsidR="00925C82">
        <w:rPr>
          <w:lang w:val="nl-NL"/>
        </w:rPr>
        <w:t xml:space="preserve"> en referentiekader</w:t>
      </w:r>
      <w:r w:rsidR="00494B17">
        <w:rPr>
          <w:lang w:val="nl-NL"/>
        </w:rPr>
        <w:t>: rechten en plichten</w:t>
      </w:r>
      <w:bookmarkEnd w:id="7"/>
    </w:p>
    <w:p w14:paraId="06C8FB90" w14:textId="61349FB7" w:rsidR="008874F2" w:rsidRDefault="00A518D5" w:rsidP="008874F2">
      <w:pPr>
        <w:pStyle w:val="Kop2"/>
      </w:pPr>
      <w:bookmarkStart w:id="8" w:name="_Toc63239406"/>
      <w:r>
        <w:t>A</w:t>
      </w:r>
      <w:r w:rsidR="002350A2">
        <w:t>rbeidsvoorwaarden</w:t>
      </w:r>
      <w:bookmarkEnd w:id="8"/>
    </w:p>
    <w:p w14:paraId="46E45A3A" w14:textId="499ECD63" w:rsidR="00B21EBF" w:rsidRPr="000F7BDE" w:rsidRDefault="004D51B6" w:rsidP="00973B66">
      <w:pPr>
        <w:jc w:val="both"/>
      </w:pPr>
      <w:r>
        <w:t xml:space="preserve">Voor de </w:t>
      </w:r>
      <w:r w:rsidR="00B21EBF">
        <w:t xml:space="preserve">telewerker </w:t>
      </w:r>
      <w:r>
        <w:t>gelden</w:t>
      </w:r>
      <w:r w:rsidR="00B21EBF">
        <w:t xml:space="preserve"> dezelfde arbeidsvoorwaarden </w:t>
      </w:r>
      <w:r w:rsidR="00C40263">
        <w:t>als</w:t>
      </w:r>
      <w:r w:rsidR="00B21EBF">
        <w:t xml:space="preserve"> die</w:t>
      </w:r>
      <w:r w:rsidR="00C40263">
        <w:t>gene</w:t>
      </w:r>
      <w:r w:rsidR="00B21EBF">
        <w:t xml:space="preserve"> die worden toegepast wanneer hij op de bedrijfslocatie van de werkgever werkt.</w:t>
      </w:r>
      <w:r w:rsidR="00885858">
        <w:t xml:space="preserve">  </w:t>
      </w:r>
      <w:r w:rsidR="001A7A59">
        <w:t>Ingeval er ten</w:t>
      </w:r>
      <w:r w:rsidR="002C65DA">
        <w:t xml:space="preserve"> </w:t>
      </w:r>
      <w:r w:rsidR="001A7A59">
        <w:t xml:space="preserve">gevolge van het telewerk </w:t>
      </w:r>
      <w:r w:rsidR="00CF0C4B">
        <w:t xml:space="preserve">en ter uitvoering van deze cao </w:t>
      </w:r>
      <w:r w:rsidR="001A7A59">
        <w:t xml:space="preserve">specifieke aanvullende of afwijkende arbeidsvoorwaarden </w:t>
      </w:r>
      <w:r w:rsidR="00931F0F">
        <w:t>zouden worden toegepast, dan wordt d</w:t>
      </w:r>
      <w:r w:rsidR="006B54BC">
        <w:t xml:space="preserve">e werknemer </w:t>
      </w:r>
      <w:r w:rsidR="00931F0F">
        <w:t>hierover</w:t>
      </w:r>
      <w:r w:rsidR="006B54BC">
        <w:t xml:space="preserve"> geïnformeerd</w:t>
      </w:r>
      <w:r w:rsidR="00931F0F">
        <w:t>.</w:t>
      </w:r>
    </w:p>
    <w:p w14:paraId="55E01825" w14:textId="5D573F3C" w:rsidR="002E4965" w:rsidRPr="005E4838" w:rsidRDefault="002E4965" w:rsidP="002E4965">
      <w:pPr>
        <w:pStyle w:val="Kop2"/>
      </w:pPr>
      <w:bookmarkStart w:id="9" w:name="_Toc63239407"/>
      <w:r>
        <w:lastRenderedPageBreak/>
        <w:t>Verplichte afspraken</w:t>
      </w:r>
      <w:bookmarkEnd w:id="9"/>
    </w:p>
    <w:p w14:paraId="7443AFBF" w14:textId="4ECA6301" w:rsidR="002E4965" w:rsidRPr="00E02586" w:rsidRDefault="002E4965" w:rsidP="00E02586">
      <w:pPr>
        <w:spacing w:after="160"/>
        <w:jc w:val="both"/>
        <w:rPr>
          <w:sz w:val="21"/>
          <w:szCs w:val="21"/>
          <w:lang w:val="nl-NL"/>
        </w:rPr>
      </w:pPr>
      <w:r w:rsidRPr="00E02586">
        <w:rPr>
          <w:sz w:val="21"/>
          <w:szCs w:val="21"/>
          <w:lang w:val="nl-NL"/>
        </w:rPr>
        <w:t xml:space="preserve">Voor iedere </w:t>
      </w:r>
      <w:r w:rsidR="007E6DB0">
        <w:rPr>
          <w:sz w:val="21"/>
          <w:szCs w:val="21"/>
          <w:lang w:val="nl-NL"/>
        </w:rPr>
        <w:t>telewerker</w:t>
      </w:r>
      <w:r w:rsidRPr="00E02586">
        <w:rPr>
          <w:sz w:val="21"/>
          <w:szCs w:val="21"/>
          <w:lang w:val="nl-NL"/>
        </w:rPr>
        <w:t xml:space="preserve"> moeten </w:t>
      </w:r>
      <w:r w:rsidR="00E02586">
        <w:rPr>
          <w:sz w:val="21"/>
          <w:szCs w:val="21"/>
          <w:lang w:val="nl-NL"/>
        </w:rPr>
        <w:t xml:space="preserve">er </w:t>
      </w:r>
      <w:r w:rsidR="00C47CB0">
        <w:rPr>
          <w:sz w:val="21"/>
          <w:szCs w:val="21"/>
          <w:lang w:val="nl-NL"/>
        </w:rPr>
        <w:t>volgens</w:t>
      </w:r>
      <w:r w:rsidR="00D76C6A">
        <w:rPr>
          <w:sz w:val="21"/>
          <w:szCs w:val="21"/>
          <w:lang w:val="nl-NL"/>
        </w:rPr>
        <w:t xml:space="preserve"> de modaliteiten voorzien in punt</w:t>
      </w:r>
      <w:r w:rsidR="000A63D2">
        <w:rPr>
          <w:sz w:val="21"/>
          <w:szCs w:val="21"/>
          <w:lang w:val="nl-NL"/>
        </w:rPr>
        <w:t xml:space="preserve"> 2</w:t>
      </w:r>
      <w:r w:rsidR="00D76C6A">
        <w:rPr>
          <w:sz w:val="21"/>
          <w:szCs w:val="21"/>
          <w:lang w:val="nl-NL"/>
        </w:rPr>
        <w:t xml:space="preserve"> </w:t>
      </w:r>
      <w:r w:rsidR="00E02586">
        <w:rPr>
          <w:sz w:val="21"/>
          <w:szCs w:val="21"/>
          <w:lang w:val="nl-NL"/>
        </w:rPr>
        <w:t xml:space="preserve">verplicht </w:t>
      </w:r>
      <w:r w:rsidRPr="00E02586">
        <w:rPr>
          <w:sz w:val="21"/>
          <w:szCs w:val="21"/>
          <w:lang w:val="nl-NL"/>
        </w:rPr>
        <w:t>afspraken gemaakt worden over:</w:t>
      </w:r>
    </w:p>
    <w:p w14:paraId="63BA1E95" w14:textId="6C5DCDC0" w:rsidR="002E4965" w:rsidRPr="00055563" w:rsidRDefault="002E4965" w:rsidP="002E4965">
      <w:pPr>
        <w:pStyle w:val="Lijstalinea"/>
        <w:numPr>
          <w:ilvl w:val="0"/>
          <w:numId w:val="18"/>
        </w:numPr>
        <w:spacing w:after="160"/>
        <w:jc w:val="both"/>
        <w:rPr>
          <w:rFonts w:asciiTheme="majorHAnsi" w:eastAsiaTheme="majorEastAsia" w:hAnsiTheme="majorHAnsi" w:cstheme="majorBidi"/>
          <w:sz w:val="21"/>
          <w:szCs w:val="21"/>
          <w:lang w:val="nl-NL"/>
        </w:rPr>
      </w:pPr>
      <w:r w:rsidRPr="00055563">
        <w:rPr>
          <w:sz w:val="21"/>
          <w:szCs w:val="21"/>
          <w:lang w:val="nl-NL"/>
        </w:rPr>
        <w:t>De terbeschikkingstelling van de voor het telewerk benodigde apparatuur en technische ondersteuning</w:t>
      </w:r>
      <w:r w:rsidR="00E77AD1">
        <w:rPr>
          <w:sz w:val="21"/>
          <w:szCs w:val="21"/>
          <w:lang w:val="nl-NL"/>
        </w:rPr>
        <w:t>; dit kan b</w:t>
      </w:r>
      <w:r w:rsidR="000F1724">
        <w:rPr>
          <w:sz w:val="21"/>
          <w:szCs w:val="21"/>
          <w:lang w:val="nl-NL"/>
        </w:rPr>
        <w:t>ijvoorbeeld</w:t>
      </w:r>
      <w:r w:rsidR="00E77AD1">
        <w:rPr>
          <w:sz w:val="21"/>
          <w:szCs w:val="21"/>
          <w:lang w:val="nl-NL"/>
        </w:rPr>
        <w:t xml:space="preserve"> de terbeschikkingstelling van een draagbare </w:t>
      </w:r>
      <w:r w:rsidR="007C7B82">
        <w:rPr>
          <w:sz w:val="21"/>
          <w:szCs w:val="21"/>
          <w:lang w:val="nl-NL"/>
        </w:rPr>
        <w:t xml:space="preserve">computer </w:t>
      </w:r>
      <w:r w:rsidR="007C7B82" w:rsidRPr="613D73D3">
        <w:rPr>
          <w:rFonts w:asciiTheme="majorHAnsi" w:eastAsiaTheme="majorEastAsia" w:hAnsiTheme="majorHAnsi" w:cstheme="majorBidi"/>
          <w:sz w:val="21"/>
          <w:szCs w:val="21"/>
          <w:lang w:val="nl-NL"/>
        </w:rPr>
        <w:t xml:space="preserve">zijn of het meenemen van de vaste computer </w:t>
      </w:r>
      <w:r w:rsidR="138D1FD0" w:rsidRPr="6888813B">
        <w:rPr>
          <w:rFonts w:asciiTheme="majorHAnsi" w:eastAsiaTheme="majorEastAsia" w:hAnsiTheme="majorHAnsi" w:cstheme="majorBidi"/>
          <w:sz w:val="21"/>
          <w:szCs w:val="21"/>
          <w:lang w:val="nl-NL"/>
        </w:rPr>
        <w:t xml:space="preserve">en/of </w:t>
      </w:r>
      <w:r w:rsidR="138D1FD0" w:rsidRPr="4BF0FC9B">
        <w:rPr>
          <w:rFonts w:asciiTheme="majorHAnsi" w:eastAsiaTheme="majorEastAsia" w:hAnsiTheme="majorHAnsi" w:cstheme="majorBidi"/>
          <w:sz w:val="21"/>
          <w:szCs w:val="21"/>
          <w:lang w:val="nl-NL"/>
        </w:rPr>
        <w:t>sche</w:t>
      </w:r>
      <w:r w:rsidR="636257EC" w:rsidRPr="4BF0FC9B">
        <w:rPr>
          <w:rFonts w:asciiTheme="majorHAnsi" w:eastAsiaTheme="majorEastAsia" w:hAnsiTheme="majorHAnsi" w:cstheme="majorBidi"/>
          <w:sz w:val="21"/>
          <w:szCs w:val="21"/>
          <w:lang w:val="nl-NL"/>
        </w:rPr>
        <w:t>r</w:t>
      </w:r>
      <w:r w:rsidR="138D1FD0" w:rsidRPr="4BF0FC9B">
        <w:rPr>
          <w:rFonts w:asciiTheme="majorHAnsi" w:eastAsiaTheme="majorEastAsia" w:hAnsiTheme="majorHAnsi" w:cstheme="majorBidi"/>
          <w:sz w:val="21"/>
          <w:szCs w:val="21"/>
          <w:lang w:val="nl-NL"/>
        </w:rPr>
        <w:t>men</w:t>
      </w:r>
      <w:r w:rsidR="138D1FD0" w:rsidRPr="6888813B">
        <w:rPr>
          <w:rFonts w:asciiTheme="majorHAnsi" w:eastAsiaTheme="majorEastAsia" w:hAnsiTheme="majorHAnsi" w:cstheme="majorBidi"/>
          <w:sz w:val="21"/>
          <w:szCs w:val="21"/>
          <w:lang w:val="nl-NL"/>
        </w:rPr>
        <w:t xml:space="preserve"> </w:t>
      </w:r>
      <w:r w:rsidR="007C7B82" w:rsidRPr="613D73D3">
        <w:rPr>
          <w:rFonts w:asciiTheme="majorHAnsi" w:eastAsiaTheme="majorEastAsia" w:hAnsiTheme="majorHAnsi" w:cstheme="majorBidi"/>
          <w:sz w:val="21"/>
          <w:szCs w:val="21"/>
          <w:lang w:val="nl-NL"/>
        </w:rPr>
        <w:t xml:space="preserve">van op de </w:t>
      </w:r>
      <w:r w:rsidR="00B0291A" w:rsidRPr="613D73D3">
        <w:rPr>
          <w:rFonts w:asciiTheme="majorHAnsi" w:eastAsiaTheme="majorEastAsia" w:hAnsiTheme="majorHAnsi" w:cstheme="majorBidi"/>
          <w:sz w:val="21"/>
          <w:szCs w:val="21"/>
          <w:lang w:val="nl-NL"/>
        </w:rPr>
        <w:t>bedrijfslocatie</w:t>
      </w:r>
    </w:p>
    <w:p w14:paraId="76341F0E" w14:textId="1F150A53" w:rsidR="002E4965" w:rsidRPr="00055563" w:rsidRDefault="002E4965" w:rsidP="002E4965">
      <w:pPr>
        <w:pStyle w:val="Lijstalinea"/>
        <w:numPr>
          <w:ilvl w:val="0"/>
          <w:numId w:val="18"/>
        </w:numPr>
        <w:spacing w:after="160"/>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 xml:space="preserve">Ingeval </w:t>
      </w:r>
      <w:r w:rsidR="00B0291A" w:rsidRPr="613D73D3">
        <w:rPr>
          <w:rFonts w:asciiTheme="majorHAnsi" w:eastAsiaTheme="majorEastAsia" w:hAnsiTheme="majorHAnsi" w:cstheme="majorBidi"/>
          <w:sz w:val="21"/>
          <w:szCs w:val="21"/>
          <w:lang w:val="nl-NL"/>
        </w:rPr>
        <w:t xml:space="preserve">de </w:t>
      </w:r>
      <w:r w:rsidR="007E6DB0">
        <w:rPr>
          <w:rFonts w:asciiTheme="majorHAnsi" w:eastAsiaTheme="majorEastAsia" w:hAnsiTheme="majorHAnsi" w:cstheme="majorBidi"/>
          <w:sz w:val="21"/>
          <w:szCs w:val="21"/>
          <w:lang w:val="nl-NL"/>
        </w:rPr>
        <w:t>telewerker</w:t>
      </w:r>
      <w:r w:rsidR="003970D7" w:rsidRPr="613D73D3">
        <w:rPr>
          <w:rFonts w:asciiTheme="majorHAnsi" w:eastAsiaTheme="majorEastAsia" w:hAnsiTheme="majorHAnsi" w:cstheme="majorBidi"/>
          <w:sz w:val="21"/>
          <w:szCs w:val="21"/>
          <w:lang w:val="nl-NL"/>
        </w:rPr>
        <w:t xml:space="preserve"> zijn eigen apparatuur gebruikt</w:t>
      </w:r>
      <w:r w:rsidRPr="613D73D3">
        <w:rPr>
          <w:rFonts w:asciiTheme="majorHAnsi" w:eastAsiaTheme="majorEastAsia" w:hAnsiTheme="majorHAnsi" w:cstheme="majorBidi"/>
          <w:sz w:val="21"/>
          <w:szCs w:val="21"/>
          <w:lang w:val="nl-NL"/>
        </w:rPr>
        <w:t xml:space="preserve">: </w:t>
      </w:r>
      <w:r w:rsidR="00CD5132" w:rsidRPr="613D73D3">
        <w:rPr>
          <w:rFonts w:asciiTheme="majorHAnsi" w:eastAsiaTheme="majorEastAsia" w:hAnsiTheme="majorHAnsi" w:cstheme="majorBidi"/>
          <w:sz w:val="21"/>
          <w:szCs w:val="21"/>
          <w:lang w:val="nl-NL"/>
        </w:rPr>
        <w:t xml:space="preserve">vergoeding door de werkgever van </w:t>
      </w:r>
      <w:r w:rsidRPr="613D73D3">
        <w:rPr>
          <w:rFonts w:asciiTheme="majorHAnsi" w:eastAsiaTheme="majorEastAsia" w:hAnsiTheme="majorHAnsi" w:cstheme="majorBidi"/>
          <w:sz w:val="21"/>
          <w:szCs w:val="21"/>
          <w:lang w:val="nl-NL"/>
        </w:rPr>
        <w:t xml:space="preserve">de kosten inzake installatie van relevante informaticaprogramma’s, </w:t>
      </w:r>
      <w:r w:rsidR="00F50268" w:rsidRPr="613D73D3">
        <w:rPr>
          <w:rFonts w:asciiTheme="majorHAnsi" w:eastAsiaTheme="majorEastAsia" w:hAnsiTheme="majorHAnsi" w:cstheme="majorBidi"/>
          <w:sz w:val="21"/>
          <w:szCs w:val="21"/>
          <w:lang w:val="nl-NL"/>
        </w:rPr>
        <w:t xml:space="preserve">van </w:t>
      </w:r>
      <w:r w:rsidR="00B27E70" w:rsidRPr="613D73D3">
        <w:rPr>
          <w:rFonts w:asciiTheme="majorHAnsi" w:eastAsiaTheme="majorEastAsia" w:hAnsiTheme="majorHAnsi" w:cstheme="majorBidi"/>
          <w:sz w:val="21"/>
          <w:szCs w:val="21"/>
          <w:lang w:val="nl-NL"/>
        </w:rPr>
        <w:t xml:space="preserve">gebruiks-, werkings-, onderhouds- en afschrijvingskosten </w:t>
      </w:r>
    </w:p>
    <w:p w14:paraId="48984FA0" w14:textId="7F101653" w:rsidR="002E4965" w:rsidRPr="00055563" w:rsidRDefault="002E4965" w:rsidP="002E4965">
      <w:pPr>
        <w:pStyle w:val="Lijstalinea"/>
        <w:numPr>
          <w:ilvl w:val="0"/>
          <w:numId w:val="18"/>
        </w:numPr>
        <w:spacing w:after="160"/>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De bijkomende verbindingskosten</w:t>
      </w:r>
    </w:p>
    <w:p w14:paraId="73BD5E86" w14:textId="1C28569D" w:rsidR="004C2EEC" w:rsidRDefault="002E4965" w:rsidP="00C15ED7">
      <w:pPr>
        <w:spacing w:after="160"/>
        <w:jc w:val="both"/>
        <w:rPr>
          <w:rFonts w:asciiTheme="majorHAnsi" w:eastAsiaTheme="majorEastAsia" w:hAnsiTheme="majorHAnsi" w:cstheme="majorBidi"/>
          <w:sz w:val="21"/>
          <w:szCs w:val="21"/>
          <w:lang w:val="nl-NL"/>
        </w:rPr>
      </w:pPr>
      <w:r w:rsidRPr="00C15ED7">
        <w:rPr>
          <w:sz w:val="21"/>
          <w:szCs w:val="21"/>
          <w:lang w:val="nl-NL"/>
        </w:rPr>
        <w:t>Belangrijk hierbij is dat bij de beoordeling van deze kosten rekening kan gehouden worden met het</w:t>
      </w:r>
      <w:r w:rsidRPr="613D73D3">
        <w:rPr>
          <w:rFonts w:asciiTheme="majorHAnsi" w:eastAsiaTheme="majorEastAsia" w:hAnsiTheme="majorHAnsi" w:cstheme="majorBidi"/>
          <w:sz w:val="21"/>
          <w:szCs w:val="21"/>
          <w:lang w:val="nl-NL"/>
        </w:rPr>
        <w:t xml:space="preserve"> geheel van de door de werkgever tijdens deze coronacrisis betaalde </w:t>
      </w:r>
      <w:r w:rsidR="38E8DEF8" w:rsidRPr="6454FE2A">
        <w:rPr>
          <w:rFonts w:asciiTheme="majorHAnsi" w:eastAsiaTheme="majorEastAsia" w:hAnsiTheme="majorHAnsi" w:cstheme="majorBidi"/>
          <w:sz w:val="21"/>
          <w:szCs w:val="21"/>
          <w:lang w:val="nl-NL"/>
        </w:rPr>
        <w:t>vergoedingen</w:t>
      </w:r>
      <w:r w:rsidR="00375F12">
        <w:rPr>
          <w:rFonts w:asciiTheme="majorHAnsi" w:eastAsiaTheme="majorEastAsia" w:hAnsiTheme="majorHAnsi" w:cstheme="majorBidi"/>
          <w:sz w:val="21"/>
          <w:szCs w:val="21"/>
          <w:lang w:val="nl-NL"/>
        </w:rPr>
        <w:t>,</w:t>
      </w:r>
      <w:r>
        <w:rPr>
          <w:rFonts w:asciiTheme="majorHAnsi" w:eastAsiaTheme="majorEastAsia" w:hAnsiTheme="majorHAnsi" w:cstheme="majorBidi"/>
          <w:sz w:val="21"/>
          <w:szCs w:val="21"/>
          <w:lang w:val="nl-NL"/>
        </w:rPr>
        <w:t xml:space="preserve"> </w:t>
      </w:r>
      <w:r w:rsidRPr="613D73D3">
        <w:rPr>
          <w:rFonts w:asciiTheme="majorHAnsi" w:eastAsiaTheme="majorEastAsia" w:hAnsiTheme="majorHAnsi" w:cstheme="majorBidi"/>
          <w:sz w:val="21"/>
          <w:szCs w:val="21"/>
          <w:lang w:val="nl-NL"/>
        </w:rPr>
        <w:t>zelfs al zijn ze niet corona specifiek</w:t>
      </w:r>
      <w:r w:rsidRPr="6454FE2A">
        <w:rPr>
          <w:rFonts w:asciiTheme="majorHAnsi" w:eastAsiaTheme="majorEastAsia" w:hAnsiTheme="majorHAnsi" w:cstheme="majorBidi"/>
          <w:sz w:val="21"/>
          <w:szCs w:val="21"/>
          <w:lang w:val="nl-NL"/>
        </w:rPr>
        <w:t xml:space="preserve"> </w:t>
      </w:r>
      <w:r w:rsidR="5D067644" w:rsidRPr="6454FE2A">
        <w:rPr>
          <w:rFonts w:asciiTheme="majorHAnsi" w:eastAsiaTheme="majorEastAsia" w:hAnsiTheme="majorHAnsi" w:cstheme="majorBidi"/>
          <w:sz w:val="21"/>
          <w:szCs w:val="21"/>
          <w:lang w:val="nl-NL"/>
        </w:rPr>
        <w:t>(</w:t>
      </w:r>
      <w:r w:rsidR="5D067644" w:rsidRPr="4BF0FC9B">
        <w:rPr>
          <w:rFonts w:asciiTheme="majorHAnsi" w:eastAsiaTheme="majorEastAsia" w:hAnsiTheme="majorHAnsi" w:cstheme="majorBidi"/>
          <w:sz w:val="21"/>
          <w:szCs w:val="21"/>
          <w:lang w:val="nl-NL"/>
        </w:rPr>
        <w:t>bijvoorbeeld</w:t>
      </w:r>
      <w:r w:rsidR="0041589D" w:rsidRPr="613D73D3">
        <w:rPr>
          <w:rFonts w:asciiTheme="majorHAnsi" w:eastAsiaTheme="majorEastAsia" w:hAnsiTheme="majorHAnsi" w:cstheme="majorBidi"/>
          <w:sz w:val="21"/>
          <w:szCs w:val="21"/>
          <w:lang w:val="nl-NL"/>
        </w:rPr>
        <w:t>:</w:t>
      </w:r>
      <w:r w:rsidRPr="613D73D3">
        <w:rPr>
          <w:rFonts w:asciiTheme="majorHAnsi" w:eastAsiaTheme="majorEastAsia" w:hAnsiTheme="majorHAnsi" w:cstheme="majorBidi"/>
          <w:sz w:val="21"/>
          <w:szCs w:val="21"/>
          <w:lang w:val="nl-NL"/>
        </w:rPr>
        <w:t xml:space="preserve"> algemene onkostenvergoeding</w:t>
      </w:r>
      <w:r w:rsidR="009C1349">
        <w:rPr>
          <w:rFonts w:asciiTheme="majorHAnsi" w:eastAsiaTheme="majorEastAsia" w:hAnsiTheme="majorHAnsi" w:cstheme="majorBidi"/>
          <w:sz w:val="21"/>
          <w:szCs w:val="21"/>
          <w:lang w:val="nl-NL"/>
        </w:rPr>
        <w:t xml:space="preserve"> (kosten eigen aan de werkgever, </w:t>
      </w:r>
      <w:r w:rsidR="00467EAB">
        <w:rPr>
          <w:rFonts w:asciiTheme="majorHAnsi" w:eastAsiaTheme="majorEastAsia" w:hAnsiTheme="majorHAnsi" w:cstheme="majorBidi"/>
          <w:sz w:val="21"/>
          <w:szCs w:val="21"/>
          <w:lang w:val="nl-NL"/>
        </w:rPr>
        <w:t>representatievergoeding</w:t>
      </w:r>
      <w:r w:rsidR="00A641F5">
        <w:rPr>
          <w:rFonts w:asciiTheme="majorHAnsi" w:eastAsiaTheme="majorEastAsia" w:hAnsiTheme="majorHAnsi" w:cstheme="majorBidi"/>
          <w:sz w:val="21"/>
          <w:szCs w:val="21"/>
          <w:lang w:val="nl-NL"/>
        </w:rPr>
        <w:t>…</w:t>
      </w:r>
      <w:r w:rsidR="00467EAB">
        <w:rPr>
          <w:rFonts w:asciiTheme="majorHAnsi" w:eastAsiaTheme="majorEastAsia" w:hAnsiTheme="majorHAnsi" w:cstheme="majorBidi"/>
          <w:sz w:val="21"/>
          <w:szCs w:val="21"/>
          <w:lang w:val="nl-NL"/>
        </w:rPr>
        <w:t>)</w:t>
      </w:r>
      <w:r w:rsidR="008E5B06" w:rsidRPr="613D73D3">
        <w:rPr>
          <w:rFonts w:asciiTheme="majorHAnsi" w:eastAsiaTheme="majorEastAsia" w:hAnsiTheme="majorHAnsi" w:cstheme="majorBidi"/>
          <w:sz w:val="21"/>
          <w:szCs w:val="21"/>
          <w:lang w:val="nl-NL"/>
        </w:rPr>
        <w:t xml:space="preserve">, </w:t>
      </w:r>
      <w:r w:rsidR="00BE321E" w:rsidRPr="613D73D3">
        <w:rPr>
          <w:rFonts w:asciiTheme="majorHAnsi" w:eastAsiaTheme="majorEastAsia" w:hAnsiTheme="majorHAnsi" w:cstheme="majorBidi"/>
          <w:sz w:val="21"/>
          <w:szCs w:val="21"/>
          <w:lang w:val="nl-NL"/>
        </w:rPr>
        <w:t xml:space="preserve">doorbetaling </w:t>
      </w:r>
      <w:r w:rsidR="008E5B06" w:rsidRPr="613D73D3">
        <w:rPr>
          <w:rFonts w:asciiTheme="majorHAnsi" w:eastAsiaTheme="majorEastAsia" w:hAnsiTheme="majorHAnsi" w:cstheme="majorBidi"/>
          <w:sz w:val="21"/>
          <w:szCs w:val="21"/>
          <w:lang w:val="nl-NL"/>
        </w:rPr>
        <w:t>mobiliteitsvergoeding</w:t>
      </w:r>
      <w:r w:rsidR="00D56C36" w:rsidRPr="613D73D3">
        <w:rPr>
          <w:rFonts w:asciiTheme="majorHAnsi" w:eastAsiaTheme="majorEastAsia" w:hAnsiTheme="majorHAnsi" w:cstheme="majorBidi"/>
          <w:sz w:val="21"/>
          <w:szCs w:val="21"/>
          <w:lang w:val="nl-NL"/>
        </w:rPr>
        <w:t xml:space="preserve">, </w:t>
      </w:r>
      <w:r w:rsidR="00D56C36" w:rsidRPr="0055050B">
        <w:rPr>
          <w:rFonts w:asciiTheme="majorHAnsi" w:eastAsiaTheme="majorEastAsia" w:hAnsiTheme="majorHAnsi" w:cstheme="majorBidi"/>
          <w:sz w:val="21"/>
          <w:szCs w:val="21"/>
          <w:lang w:val="nl-NL"/>
        </w:rPr>
        <w:t>coronapremie</w:t>
      </w:r>
      <w:r w:rsidR="008E5B06" w:rsidRPr="613D73D3">
        <w:rPr>
          <w:rFonts w:asciiTheme="majorHAnsi" w:eastAsiaTheme="majorEastAsia" w:hAnsiTheme="majorHAnsi" w:cstheme="majorBidi"/>
          <w:sz w:val="21"/>
          <w:szCs w:val="21"/>
          <w:lang w:val="nl-NL"/>
        </w:rPr>
        <w:t xml:space="preserve"> etc.</w:t>
      </w:r>
      <w:r w:rsidRPr="613D73D3">
        <w:rPr>
          <w:rFonts w:asciiTheme="majorHAnsi" w:eastAsiaTheme="majorEastAsia" w:hAnsiTheme="majorHAnsi" w:cstheme="majorBidi"/>
          <w:sz w:val="21"/>
          <w:szCs w:val="21"/>
          <w:lang w:val="nl-NL"/>
        </w:rPr>
        <w:t xml:space="preserve">), ten gevolge waarvan kan beslist worden dat er geen extra vergoeding </w:t>
      </w:r>
      <w:r w:rsidR="007E3485" w:rsidRPr="613D73D3">
        <w:rPr>
          <w:rFonts w:asciiTheme="majorHAnsi" w:eastAsiaTheme="majorEastAsia" w:hAnsiTheme="majorHAnsi" w:cstheme="majorBidi"/>
          <w:sz w:val="21"/>
          <w:szCs w:val="21"/>
          <w:lang w:val="nl-NL"/>
        </w:rPr>
        <w:t>verschuldigd</w:t>
      </w:r>
      <w:r w:rsidRPr="613D73D3">
        <w:rPr>
          <w:rFonts w:asciiTheme="majorHAnsi" w:eastAsiaTheme="majorEastAsia" w:hAnsiTheme="majorHAnsi" w:cstheme="majorBidi"/>
          <w:sz w:val="21"/>
          <w:szCs w:val="21"/>
          <w:lang w:val="nl-NL"/>
        </w:rPr>
        <w:t xml:space="preserve"> is</w:t>
      </w:r>
      <w:r w:rsidR="00971CB2" w:rsidRPr="613D73D3">
        <w:rPr>
          <w:rFonts w:asciiTheme="majorHAnsi" w:eastAsiaTheme="majorEastAsia" w:hAnsiTheme="majorHAnsi" w:cstheme="majorBidi"/>
          <w:sz w:val="21"/>
          <w:szCs w:val="21"/>
          <w:lang w:val="nl-NL"/>
        </w:rPr>
        <w:t xml:space="preserve"> voor de bovenvermelde kosten</w:t>
      </w:r>
      <w:r w:rsidRPr="613D73D3">
        <w:rPr>
          <w:rFonts w:asciiTheme="majorHAnsi" w:eastAsiaTheme="majorEastAsia" w:hAnsiTheme="majorHAnsi" w:cstheme="majorBidi"/>
          <w:sz w:val="21"/>
          <w:szCs w:val="21"/>
          <w:lang w:val="nl-NL"/>
        </w:rPr>
        <w:t>.</w:t>
      </w:r>
    </w:p>
    <w:p w14:paraId="4A3B3775" w14:textId="6BD56A2F" w:rsidR="00EB0AC7" w:rsidRDefault="00C60992" w:rsidP="00505F0F">
      <w:pPr>
        <w:pStyle w:val="Kop2"/>
        <w:rPr>
          <w:lang w:val="nl-NL"/>
        </w:rPr>
      </w:pPr>
      <w:bookmarkStart w:id="10" w:name="_Toc63239408"/>
      <w:r>
        <w:rPr>
          <w:lang w:val="nl-NL"/>
        </w:rPr>
        <w:t>Arbeidsduur en werkroosters</w:t>
      </w:r>
      <w:bookmarkEnd w:id="10"/>
    </w:p>
    <w:p w14:paraId="5636F9BC" w14:textId="77777777" w:rsidR="00B850C4" w:rsidRDefault="00E44978" w:rsidP="00AD3B54">
      <w:pPr>
        <w:jc w:val="both"/>
        <w:rPr>
          <w:rFonts w:asciiTheme="majorHAnsi" w:eastAsiaTheme="majorEastAsia" w:hAnsiTheme="majorHAnsi" w:cstheme="majorBidi"/>
          <w:lang w:val="nl-NL"/>
        </w:rPr>
      </w:pPr>
      <w:r w:rsidRPr="613D73D3">
        <w:rPr>
          <w:rFonts w:asciiTheme="majorHAnsi" w:eastAsiaTheme="majorEastAsia" w:hAnsiTheme="majorHAnsi" w:cstheme="majorBidi"/>
          <w:lang w:val="nl-NL"/>
        </w:rPr>
        <w:t xml:space="preserve">Het telewerk wordt uitgevoerd binnen de in de onderneming geldende </w:t>
      </w:r>
      <w:r w:rsidRPr="613D73D3">
        <w:rPr>
          <w:rFonts w:asciiTheme="majorHAnsi" w:eastAsiaTheme="majorEastAsia" w:hAnsiTheme="majorHAnsi" w:cstheme="majorBidi"/>
          <w:u w:val="single"/>
          <w:lang w:val="nl-NL"/>
        </w:rPr>
        <w:t>arbeidsduur</w:t>
      </w:r>
      <w:r w:rsidR="007A2443" w:rsidRPr="613D73D3">
        <w:rPr>
          <w:rFonts w:asciiTheme="majorHAnsi" w:eastAsiaTheme="majorEastAsia" w:hAnsiTheme="majorHAnsi" w:cstheme="majorBidi"/>
          <w:lang w:val="nl-NL"/>
        </w:rPr>
        <w:t xml:space="preserve">.  </w:t>
      </w:r>
    </w:p>
    <w:p w14:paraId="2D909540" w14:textId="2111EE17" w:rsidR="004C2EEC" w:rsidRPr="00C60992" w:rsidRDefault="007D0363" w:rsidP="00AD3B54">
      <w:pPr>
        <w:jc w:val="both"/>
        <w:rPr>
          <w:rFonts w:asciiTheme="majorHAnsi" w:eastAsiaTheme="majorEastAsia" w:hAnsiTheme="majorHAnsi" w:cstheme="majorBidi"/>
          <w:lang w:val="nl-NL"/>
        </w:rPr>
      </w:pPr>
      <w:r w:rsidRPr="613D73D3">
        <w:rPr>
          <w:rFonts w:asciiTheme="majorHAnsi" w:eastAsiaTheme="majorEastAsia" w:hAnsiTheme="majorHAnsi" w:cstheme="majorBidi"/>
          <w:lang w:val="nl-NL"/>
        </w:rPr>
        <w:t>I</w:t>
      </w:r>
      <w:r w:rsidR="003C1ADC" w:rsidRPr="613D73D3">
        <w:rPr>
          <w:rFonts w:asciiTheme="majorHAnsi" w:eastAsiaTheme="majorEastAsia" w:hAnsiTheme="majorHAnsi" w:cstheme="majorBidi"/>
          <w:lang w:val="nl-NL"/>
        </w:rPr>
        <w:t xml:space="preserve">n principe </w:t>
      </w:r>
      <w:r w:rsidRPr="613D73D3">
        <w:rPr>
          <w:rFonts w:asciiTheme="majorHAnsi" w:eastAsiaTheme="majorEastAsia" w:hAnsiTheme="majorHAnsi" w:cstheme="majorBidi"/>
          <w:lang w:val="nl-NL"/>
        </w:rPr>
        <w:t xml:space="preserve">gelden </w:t>
      </w:r>
      <w:r w:rsidR="00C34618" w:rsidRPr="613D73D3">
        <w:rPr>
          <w:rFonts w:asciiTheme="majorHAnsi" w:eastAsiaTheme="majorEastAsia" w:hAnsiTheme="majorHAnsi" w:cstheme="majorBidi"/>
          <w:lang w:val="nl-NL"/>
        </w:rPr>
        <w:t>de</w:t>
      </w:r>
      <w:r w:rsidR="00430AC1" w:rsidRPr="613D73D3">
        <w:rPr>
          <w:rFonts w:asciiTheme="majorHAnsi" w:eastAsiaTheme="majorEastAsia" w:hAnsiTheme="majorHAnsi" w:cstheme="majorBidi"/>
          <w:lang w:val="nl-NL"/>
        </w:rPr>
        <w:t>zelfde</w:t>
      </w:r>
      <w:r w:rsidR="00C34618" w:rsidRPr="007E70F4">
        <w:rPr>
          <w:rFonts w:asciiTheme="majorHAnsi" w:eastAsiaTheme="majorEastAsia" w:hAnsiTheme="majorHAnsi" w:cstheme="majorBidi"/>
          <w:lang w:val="nl-NL"/>
        </w:rPr>
        <w:t xml:space="preserve"> </w:t>
      </w:r>
      <w:r w:rsidR="00C34618" w:rsidRPr="613D73D3">
        <w:rPr>
          <w:rFonts w:asciiTheme="majorHAnsi" w:eastAsiaTheme="majorEastAsia" w:hAnsiTheme="majorHAnsi" w:cstheme="majorBidi"/>
          <w:u w:val="single"/>
          <w:lang w:val="nl-NL"/>
        </w:rPr>
        <w:t>uurroosters</w:t>
      </w:r>
      <w:r w:rsidR="00C34618" w:rsidRPr="613D73D3">
        <w:rPr>
          <w:rFonts w:asciiTheme="majorHAnsi" w:eastAsiaTheme="majorEastAsia" w:hAnsiTheme="majorHAnsi" w:cstheme="majorBidi"/>
          <w:lang w:val="nl-NL"/>
        </w:rPr>
        <w:t xml:space="preserve"> </w:t>
      </w:r>
      <w:r w:rsidR="007146F6" w:rsidRPr="613D73D3">
        <w:rPr>
          <w:rFonts w:asciiTheme="majorHAnsi" w:eastAsiaTheme="majorEastAsia" w:hAnsiTheme="majorHAnsi" w:cstheme="majorBidi"/>
          <w:lang w:val="nl-NL"/>
        </w:rPr>
        <w:t xml:space="preserve">als </w:t>
      </w:r>
      <w:r w:rsidR="00F60E7B" w:rsidRPr="613D73D3">
        <w:rPr>
          <w:rFonts w:asciiTheme="majorHAnsi" w:eastAsiaTheme="majorEastAsia" w:hAnsiTheme="majorHAnsi" w:cstheme="majorBidi"/>
          <w:lang w:val="nl-NL"/>
        </w:rPr>
        <w:t xml:space="preserve">die de werknemer </w:t>
      </w:r>
      <w:r w:rsidR="00430AC1" w:rsidRPr="613D73D3">
        <w:rPr>
          <w:rFonts w:asciiTheme="majorHAnsi" w:eastAsiaTheme="majorEastAsia" w:hAnsiTheme="majorHAnsi" w:cstheme="majorBidi"/>
          <w:lang w:val="nl-NL"/>
        </w:rPr>
        <w:t xml:space="preserve">zou hebben moeten naleven </w:t>
      </w:r>
      <w:r w:rsidR="007146F6" w:rsidRPr="613D73D3">
        <w:rPr>
          <w:rFonts w:asciiTheme="majorHAnsi" w:eastAsiaTheme="majorEastAsia" w:hAnsiTheme="majorHAnsi" w:cstheme="majorBidi"/>
          <w:lang w:val="nl-NL"/>
        </w:rPr>
        <w:t xml:space="preserve">bij tewerkstelling </w:t>
      </w:r>
      <w:r w:rsidR="00430AC1" w:rsidRPr="613D73D3">
        <w:rPr>
          <w:rFonts w:asciiTheme="majorHAnsi" w:eastAsiaTheme="majorEastAsia" w:hAnsiTheme="majorHAnsi" w:cstheme="majorBidi"/>
          <w:lang w:val="nl-NL"/>
        </w:rPr>
        <w:t xml:space="preserve">op de bedrijfslocatie. </w:t>
      </w:r>
      <w:r w:rsidR="7B33BC6C" w:rsidRPr="041C0431">
        <w:rPr>
          <w:rFonts w:asciiTheme="majorHAnsi" w:eastAsiaTheme="majorEastAsia" w:hAnsiTheme="majorHAnsi" w:cstheme="majorBidi"/>
          <w:lang w:val="nl-NL"/>
        </w:rPr>
        <w:t>Er werd v</w:t>
      </w:r>
      <w:r w:rsidR="3CEED991" w:rsidRPr="041C0431">
        <w:rPr>
          <w:rFonts w:asciiTheme="majorHAnsi" w:eastAsiaTheme="majorEastAsia" w:hAnsiTheme="majorHAnsi" w:cstheme="majorBidi"/>
          <w:lang w:val="nl-NL"/>
        </w:rPr>
        <w:t>oor</w:t>
      </w:r>
      <w:r w:rsidR="008F7D8A" w:rsidRPr="613D73D3">
        <w:rPr>
          <w:rFonts w:asciiTheme="majorHAnsi" w:eastAsiaTheme="majorEastAsia" w:hAnsiTheme="majorHAnsi" w:cstheme="majorBidi"/>
          <w:lang w:val="nl-NL"/>
        </w:rPr>
        <w:t xml:space="preserve"> dit principe </w:t>
      </w:r>
      <w:r w:rsidR="008F7D8A" w:rsidRPr="32E42355">
        <w:rPr>
          <w:rFonts w:asciiTheme="majorHAnsi" w:eastAsiaTheme="majorEastAsia" w:hAnsiTheme="majorHAnsi" w:cstheme="majorBidi"/>
          <w:lang w:val="nl-NL"/>
        </w:rPr>
        <w:t>geopteerd</w:t>
      </w:r>
      <w:r w:rsidR="0080399B" w:rsidRPr="32E42355">
        <w:rPr>
          <w:rFonts w:asciiTheme="majorHAnsi" w:eastAsiaTheme="majorEastAsia" w:hAnsiTheme="majorHAnsi" w:cstheme="majorBidi"/>
          <w:lang w:val="nl-NL"/>
        </w:rPr>
        <w:t xml:space="preserve"> </w:t>
      </w:r>
      <w:r w:rsidR="008F7D8A" w:rsidRPr="32E42355">
        <w:rPr>
          <w:rFonts w:asciiTheme="majorHAnsi" w:eastAsiaTheme="majorEastAsia" w:hAnsiTheme="majorHAnsi" w:cstheme="majorBidi"/>
          <w:lang w:val="nl-NL"/>
        </w:rPr>
        <w:t>omdat</w:t>
      </w:r>
      <w:r w:rsidR="008F7D8A" w:rsidRPr="613D73D3">
        <w:rPr>
          <w:rFonts w:asciiTheme="majorHAnsi" w:eastAsiaTheme="majorEastAsia" w:hAnsiTheme="majorHAnsi" w:cstheme="majorBidi"/>
          <w:lang w:val="nl-NL"/>
        </w:rPr>
        <w:t xml:space="preserve"> </w:t>
      </w:r>
      <w:r w:rsidR="00051B99" w:rsidRPr="613D73D3">
        <w:rPr>
          <w:rFonts w:asciiTheme="majorHAnsi" w:eastAsiaTheme="majorEastAsia" w:hAnsiTheme="majorHAnsi" w:cstheme="majorBidi"/>
          <w:lang w:val="nl-NL"/>
        </w:rPr>
        <w:t>het</w:t>
      </w:r>
      <w:r w:rsidR="0078160B" w:rsidRPr="613D73D3">
        <w:rPr>
          <w:rFonts w:asciiTheme="majorHAnsi" w:eastAsiaTheme="majorEastAsia" w:hAnsiTheme="majorHAnsi" w:cstheme="majorBidi"/>
          <w:lang w:val="nl-NL"/>
        </w:rPr>
        <w:t xml:space="preserve"> telewerk hier</w:t>
      </w:r>
      <w:r w:rsidR="00710DD0" w:rsidRPr="613D73D3">
        <w:rPr>
          <w:rFonts w:asciiTheme="majorHAnsi" w:eastAsiaTheme="majorEastAsia" w:hAnsiTheme="majorHAnsi" w:cstheme="majorBidi"/>
          <w:lang w:val="nl-NL"/>
        </w:rPr>
        <w:t xml:space="preserve"> door de overheid w</w:t>
      </w:r>
      <w:r w:rsidR="00463B3A" w:rsidRPr="613D73D3">
        <w:rPr>
          <w:rFonts w:asciiTheme="majorHAnsi" w:eastAsiaTheme="majorEastAsia" w:hAnsiTheme="majorHAnsi" w:cstheme="majorBidi"/>
          <w:lang w:val="nl-NL"/>
        </w:rPr>
        <w:t>o</w:t>
      </w:r>
      <w:r w:rsidR="00710DD0" w:rsidRPr="613D73D3">
        <w:rPr>
          <w:rFonts w:asciiTheme="majorHAnsi" w:eastAsiaTheme="majorEastAsia" w:hAnsiTheme="majorHAnsi" w:cstheme="majorBidi"/>
          <w:lang w:val="nl-NL"/>
        </w:rPr>
        <w:t>rd</w:t>
      </w:r>
      <w:r w:rsidR="00463B3A" w:rsidRPr="613D73D3">
        <w:rPr>
          <w:rFonts w:asciiTheme="majorHAnsi" w:eastAsiaTheme="majorEastAsia" w:hAnsiTheme="majorHAnsi" w:cstheme="majorBidi"/>
          <w:lang w:val="nl-NL"/>
        </w:rPr>
        <w:t>t</w:t>
      </w:r>
      <w:r w:rsidR="00710DD0" w:rsidRPr="613D73D3">
        <w:rPr>
          <w:rFonts w:asciiTheme="majorHAnsi" w:eastAsiaTheme="majorEastAsia" w:hAnsiTheme="majorHAnsi" w:cstheme="majorBidi"/>
          <w:lang w:val="nl-NL"/>
        </w:rPr>
        <w:t xml:space="preserve"> opgelegd</w:t>
      </w:r>
      <w:r w:rsidR="7D7E6185" w:rsidRPr="2FAC8293">
        <w:rPr>
          <w:rFonts w:asciiTheme="majorHAnsi" w:eastAsiaTheme="majorEastAsia" w:hAnsiTheme="majorHAnsi" w:cstheme="majorBidi"/>
          <w:lang w:val="nl-NL"/>
        </w:rPr>
        <w:t>.</w:t>
      </w:r>
      <w:r w:rsidR="005846CD" w:rsidRPr="613D73D3">
        <w:rPr>
          <w:rFonts w:asciiTheme="majorHAnsi" w:eastAsiaTheme="majorEastAsia" w:hAnsiTheme="majorHAnsi" w:cstheme="majorBidi"/>
          <w:lang w:val="nl-NL"/>
        </w:rPr>
        <w:t xml:space="preserve"> </w:t>
      </w:r>
      <w:r w:rsidR="7D7E6185" w:rsidRPr="690F46F0">
        <w:rPr>
          <w:rFonts w:asciiTheme="majorHAnsi" w:eastAsiaTheme="majorEastAsia" w:hAnsiTheme="majorHAnsi" w:cstheme="majorBidi"/>
          <w:lang w:val="nl-NL"/>
        </w:rPr>
        <w:t>De</w:t>
      </w:r>
      <w:r w:rsidR="005846CD" w:rsidRPr="613D73D3">
        <w:rPr>
          <w:rFonts w:asciiTheme="majorHAnsi" w:eastAsiaTheme="majorEastAsia" w:hAnsiTheme="majorHAnsi" w:cstheme="majorBidi"/>
          <w:lang w:val="nl-NL"/>
        </w:rPr>
        <w:t xml:space="preserve"> telewerkers </w:t>
      </w:r>
      <w:r w:rsidR="219BF8D2" w:rsidRPr="428D180B">
        <w:rPr>
          <w:rFonts w:asciiTheme="majorHAnsi" w:eastAsiaTheme="majorEastAsia" w:hAnsiTheme="majorHAnsi" w:cstheme="majorBidi"/>
          <w:lang w:val="nl-NL"/>
        </w:rPr>
        <w:t xml:space="preserve">voeren </w:t>
      </w:r>
      <w:r w:rsidR="005846CD" w:rsidRPr="428D180B">
        <w:rPr>
          <w:rFonts w:asciiTheme="majorHAnsi" w:eastAsiaTheme="majorEastAsia" w:hAnsiTheme="majorHAnsi" w:cstheme="majorBidi"/>
          <w:lang w:val="nl-NL"/>
        </w:rPr>
        <w:t>het</w:t>
      </w:r>
      <w:r w:rsidR="005846CD" w:rsidRPr="613D73D3">
        <w:rPr>
          <w:rFonts w:asciiTheme="majorHAnsi" w:eastAsiaTheme="majorEastAsia" w:hAnsiTheme="majorHAnsi" w:cstheme="majorBidi"/>
          <w:lang w:val="nl-NL"/>
        </w:rPr>
        <w:t xml:space="preserve"> werk dat ze normaal op de bedrijfslocatie uitvoeren</w:t>
      </w:r>
      <w:r w:rsidR="5CD0D41E" w:rsidRPr="314852F4">
        <w:rPr>
          <w:rFonts w:asciiTheme="majorHAnsi" w:eastAsiaTheme="majorEastAsia" w:hAnsiTheme="majorHAnsi" w:cstheme="majorBidi"/>
          <w:lang w:val="nl-NL"/>
        </w:rPr>
        <w:t>,</w:t>
      </w:r>
      <w:r w:rsidR="005846CD" w:rsidRPr="613D73D3">
        <w:rPr>
          <w:rFonts w:asciiTheme="majorHAnsi" w:eastAsiaTheme="majorEastAsia" w:hAnsiTheme="majorHAnsi" w:cstheme="majorBidi"/>
          <w:lang w:val="nl-NL"/>
        </w:rPr>
        <w:t xml:space="preserve"> </w:t>
      </w:r>
      <w:r w:rsidR="44FC3778" w:rsidRPr="10E15EDC">
        <w:rPr>
          <w:rFonts w:asciiTheme="majorHAnsi" w:eastAsiaTheme="majorEastAsia" w:hAnsiTheme="majorHAnsi" w:cstheme="majorBidi"/>
          <w:lang w:val="nl-NL"/>
        </w:rPr>
        <w:t>volgens</w:t>
      </w:r>
      <w:r w:rsidR="003C6B08" w:rsidRPr="613D73D3">
        <w:rPr>
          <w:rFonts w:asciiTheme="majorHAnsi" w:eastAsiaTheme="majorEastAsia" w:hAnsiTheme="majorHAnsi" w:cstheme="majorBidi"/>
          <w:lang w:val="nl-NL"/>
        </w:rPr>
        <w:t xml:space="preserve"> de op hen toepasselijke uurroosters, nu verplicht thuis </w:t>
      </w:r>
      <w:r w:rsidR="78E68CD3" w:rsidRPr="7F9C99C4">
        <w:rPr>
          <w:rFonts w:asciiTheme="majorHAnsi" w:eastAsiaTheme="majorEastAsia" w:hAnsiTheme="majorHAnsi" w:cstheme="majorBidi"/>
          <w:lang w:val="nl-NL"/>
        </w:rPr>
        <w:t xml:space="preserve">uit. </w:t>
      </w:r>
      <w:r w:rsidR="78E68CD3" w:rsidRPr="7FE8811F">
        <w:rPr>
          <w:rFonts w:asciiTheme="majorHAnsi" w:eastAsiaTheme="majorEastAsia" w:hAnsiTheme="majorHAnsi" w:cstheme="majorBidi"/>
          <w:lang w:val="nl-NL"/>
        </w:rPr>
        <w:t>L</w:t>
      </w:r>
      <w:r w:rsidR="5F280879" w:rsidRPr="7FE8811F">
        <w:rPr>
          <w:rFonts w:asciiTheme="majorHAnsi" w:eastAsiaTheme="majorEastAsia" w:hAnsiTheme="majorHAnsi" w:cstheme="majorBidi"/>
          <w:lang w:val="nl-NL"/>
        </w:rPr>
        <w:t xml:space="preserve">ogischerwijze </w:t>
      </w:r>
      <w:r w:rsidR="56E3BB20" w:rsidRPr="2B78FF82">
        <w:rPr>
          <w:rFonts w:asciiTheme="majorHAnsi" w:eastAsiaTheme="majorEastAsia" w:hAnsiTheme="majorHAnsi" w:cstheme="majorBidi"/>
          <w:lang w:val="nl-NL"/>
        </w:rPr>
        <w:t>gebeurt dat</w:t>
      </w:r>
      <w:r w:rsidR="002F5285" w:rsidRPr="2B78FF82">
        <w:rPr>
          <w:rFonts w:asciiTheme="majorHAnsi" w:eastAsiaTheme="majorEastAsia" w:hAnsiTheme="majorHAnsi" w:cstheme="majorBidi"/>
          <w:lang w:val="nl-NL"/>
        </w:rPr>
        <w:t xml:space="preserve"> dus </w:t>
      </w:r>
      <w:r w:rsidR="00B850C4" w:rsidRPr="2B78FF82">
        <w:rPr>
          <w:rFonts w:asciiTheme="majorHAnsi" w:eastAsiaTheme="majorEastAsia" w:hAnsiTheme="majorHAnsi" w:cstheme="majorBidi"/>
          <w:lang w:val="nl-NL"/>
        </w:rPr>
        <w:t>ook</w:t>
      </w:r>
      <w:r w:rsidR="00B850C4" w:rsidRPr="613D73D3">
        <w:rPr>
          <w:rFonts w:asciiTheme="majorHAnsi" w:eastAsiaTheme="majorEastAsia" w:hAnsiTheme="majorHAnsi" w:cstheme="majorBidi"/>
          <w:lang w:val="nl-NL"/>
        </w:rPr>
        <w:t xml:space="preserve"> </w:t>
      </w:r>
      <w:r w:rsidR="002F5285" w:rsidRPr="613D73D3">
        <w:rPr>
          <w:rFonts w:asciiTheme="majorHAnsi" w:eastAsiaTheme="majorEastAsia" w:hAnsiTheme="majorHAnsi" w:cstheme="majorBidi"/>
          <w:lang w:val="nl-NL"/>
        </w:rPr>
        <w:t>binnen de op hen toepasselijke uurroosters</w:t>
      </w:r>
      <w:r w:rsidR="003C6B08" w:rsidRPr="613D73D3">
        <w:rPr>
          <w:rFonts w:asciiTheme="majorHAnsi" w:eastAsiaTheme="majorEastAsia" w:hAnsiTheme="majorHAnsi" w:cstheme="majorBidi"/>
          <w:lang w:val="nl-NL"/>
        </w:rPr>
        <w:t>.</w:t>
      </w:r>
      <w:r w:rsidR="002656CF" w:rsidRPr="613D73D3">
        <w:rPr>
          <w:rFonts w:asciiTheme="majorHAnsi" w:eastAsiaTheme="majorEastAsia" w:hAnsiTheme="majorHAnsi" w:cstheme="majorBidi"/>
          <w:lang w:val="nl-NL"/>
        </w:rPr>
        <w:t xml:space="preserve"> </w:t>
      </w:r>
      <w:r w:rsidR="008A249A" w:rsidRPr="613D73D3">
        <w:rPr>
          <w:rFonts w:asciiTheme="majorHAnsi" w:eastAsiaTheme="majorEastAsia" w:hAnsiTheme="majorHAnsi" w:cstheme="majorBidi"/>
          <w:lang w:val="nl-NL"/>
        </w:rPr>
        <w:t>Maar</w:t>
      </w:r>
      <w:r w:rsidRPr="613D73D3">
        <w:rPr>
          <w:rFonts w:asciiTheme="majorHAnsi" w:eastAsiaTheme="majorEastAsia" w:hAnsiTheme="majorHAnsi" w:cstheme="majorBidi"/>
          <w:lang w:val="nl-NL"/>
        </w:rPr>
        <w:t xml:space="preserve"> </w:t>
      </w:r>
      <w:r w:rsidR="00BE0398" w:rsidRPr="613D73D3">
        <w:rPr>
          <w:rFonts w:asciiTheme="majorHAnsi" w:eastAsiaTheme="majorEastAsia" w:hAnsiTheme="majorHAnsi" w:cstheme="majorBidi"/>
          <w:lang w:val="nl-NL"/>
        </w:rPr>
        <w:t xml:space="preserve">partijen zijn vrij om, </w:t>
      </w:r>
      <w:r w:rsidRPr="613D73D3">
        <w:rPr>
          <w:rFonts w:asciiTheme="majorHAnsi" w:eastAsiaTheme="majorEastAsia" w:hAnsiTheme="majorHAnsi" w:cstheme="majorBidi"/>
          <w:lang w:val="nl-NL"/>
        </w:rPr>
        <w:t>overeenkomstig artikel 11</w:t>
      </w:r>
      <w:r w:rsidR="00BE0398" w:rsidRPr="613D73D3">
        <w:rPr>
          <w:rFonts w:asciiTheme="majorHAnsi" w:eastAsiaTheme="majorEastAsia" w:hAnsiTheme="majorHAnsi" w:cstheme="majorBidi"/>
          <w:lang w:val="nl-NL"/>
        </w:rPr>
        <w:t xml:space="preserve">, hiervan </w:t>
      </w:r>
      <w:r w:rsidR="007146F6" w:rsidRPr="613D73D3">
        <w:rPr>
          <w:rFonts w:asciiTheme="majorHAnsi" w:eastAsiaTheme="majorEastAsia" w:hAnsiTheme="majorHAnsi" w:cstheme="majorBidi"/>
          <w:lang w:val="nl-NL"/>
        </w:rPr>
        <w:t>afwijkende</w:t>
      </w:r>
      <w:r w:rsidR="003C1ADC" w:rsidRPr="613D73D3">
        <w:rPr>
          <w:rFonts w:asciiTheme="majorHAnsi" w:eastAsiaTheme="majorEastAsia" w:hAnsiTheme="majorHAnsi" w:cstheme="majorBidi"/>
          <w:lang w:val="nl-NL"/>
        </w:rPr>
        <w:t xml:space="preserve"> regels</w:t>
      </w:r>
      <w:r w:rsidR="008F7D8A" w:rsidRPr="613D73D3">
        <w:rPr>
          <w:rFonts w:asciiTheme="majorHAnsi" w:eastAsiaTheme="majorEastAsia" w:hAnsiTheme="majorHAnsi" w:cstheme="majorBidi"/>
          <w:lang w:val="nl-NL"/>
        </w:rPr>
        <w:t xml:space="preserve"> vast</w:t>
      </w:r>
      <w:r w:rsidR="006F46D8" w:rsidRPr="613D73D3">
        <w:rPr>
          <w:rFonts w:asciiTheme="majorHAnsi" w:eastAsiaTheme="majorEastAsia" w:hAnsiTheme="majorHAnsi" w:cstheme="majorBidi"/>
          <w:lang w:val="nl-NL"/>
        </w:rPr>
        <w:t xml:space="preserve"> te </w:t>
      </w:r>
      <w:r w:rsidR="008F7D8A" w:rsidRPr="613D73D3">
        <w:rPr>
          <w:rFonts w:asciiTheme="majorHAnsi" w:eastAsiaTheme="majorEastAsia" w:hAnsiTheme="majorHAnsi" w:cstheme="majorBidi"/>
          <w:lang w:val="nl-NL"/>
        </w:rPr>
        <w:t>leggen</w:t>
      </w:r>
      <w:r w:rsidR="00BA3B99" w:rsidRPr="613D73D3">
        <w:rPr>
          <w:rFonts w:asciiTheme="majorHAnsi" w:eastAsiaTheme="majorEastAsia" w:hAnsiTheme="majorHAnsi" w:cstheme="majorBidi"/>
          <w:lang w:val="nl-NL"/>
        </w:rPr>
        <w:t xml:space="preserve">.  </w:t>
      </w:r>
    </w:p>
    <w:p w14:paraId="2DB7A641" w14:textId="09C14318" w:rsidR="00921702" w:rsidRDefault="00921702" w:rsidP="00921702">
      <w:pPr>
        <w:pStyle w:val="Kop2"/>
      </w:pPr>
      <w:bookmarkStart w:id="11" w:name="_Toc63239409"/>
      <w:r>
        <w:t>Werkbelasting en prestatienormen</w:t>
      </w:r>
      <w:bookmarkEnd w:id="11"/>
    </w:p>
    <w:p w14:paraId="7B28DE08" w14:textId="43F8D9EF" w:rsidR="004C2EEC" w:rsidRDefault="00921702" w:rsidP="00744473">
      <w:pPr>
        <w:jc w:val="both"/>
        <w:rPr>
          <w:rFonts w:asciiTheme="majorHAnsi" w:eastAsiaTheme="majorEastAsia" w:hAnsiTheme="majorHAnsi" w:cstheme="majorBidi"/>
        </w:rPr>
      </w:pPr>
      <w:r w:rsidRPr="613D73D3">
        <w:rPr>
          <w:rFonts w:asciiTheme="majorHAnsi" w:eastAsiaTheme="majorEastAsia" w:hAnsiTheme="majorHAnsi" w:cstheme="majorBidi"/>
        </w:rPr>
        <w:t>De werkbelasting en prestatienormen van de telewerker zijn dezelfde als diegene die worden toegepast wanneer hij op de bedrijfslocatie van de werkgever werkt.</w:t>
      </w:r>
      <w:r w:rsidR="00776B0B" w:rsidRPr="613D73D3">
        <w:rPr>
          <w:rFonts w:asciiTheme="majorHAnsi" w:eastAsiaTheme="majorEastAsia" w:hAnsiTheme="majorHAnsi" w:cstheme="majorBidi"/>
        </w:rPr>
        <w:t xml:space="preserve"> Zelfde redenering als het vorige punt.</w:t>
      </w:r>
    </w:p>
    <w:p w14:paraId="7D2EFF5D" w14:textId="607B002A" w:rsidR="005E4838" w:rsidRDefault="00CC1F76" w:rsidP="005E4838">
      <w:pPr>
        <w:pStyle w:val="Kop2"/>
      </w:pPr>
      <w:bookmarkStart w:id="12" w:name="_Toc63239410"/>
      <w:r>
        <w:t>C</w:t>
      </w:r>
      <w:r w:rsidR="00EB0AC7">
        <w:t>ontrole op de resultaten en/of de uitvoering van het werk</w:t>
      </w:r>
      <w:bookmarkEnd w:id="12"/>
    </w:p>
    <w:p w14:paraId="10DF3CD6" w14:textId="3BD701A2" w:rsidR="000B7816" w:rsidRDefault="00AB5621" w:rsidP="007A4273">
      <w:pPr>
        <w:jc w:val="both"/>
        <w:rPr>
          <w:rFonts w:asciiTheme="majorHAnsi" w:eastAsiaTheme="majorEastAsia" w:hAnsiTheme="majorHAnsi" w:cstheme="majorBidi"/>
          <w:lang w:val="nl-NL"/>
        </w:rPr>
      </w:pPr>
      <w:r w:rsidRPr="613D73D3">
        <w:rPr>
          <w:rFonts w:asciiTheme="majorHAnsi" w:eastAsiaTheme="majorEastAsia" w:hAnsiTheme="majorHAnsi" w:cstheme="majorBidi"/>
          <w:lang w:val="nl-NL"/>
        </w:rPr>
        <w:t>De werkgever</w:t>
      </w:r>
      <w:r w:rsidR="00D9702E" w:rsidRPr="613D73D3">
        <w:rPr>
          <w:rFonts w:asciiTheme="majorHAnsi" w:eastAsiaTheme="majorEastAsia" w:hAnsiTheme="majorHAnsi" w:cstheme="majorBidi"/>
          <w:lang w:val="nl-NL"/>
        </w:rPr>
        <w:t xml:space="preserve"> </w:t>
      </w:r>
      <w:r w:rsidR="00D363DD" w:rsidRPr="613D73D3">
        <w:rPr>
          <w:rFonts w:asciiTheme="majorHAnsi" w:eastAsiaTheme="majorEastAsia" w:hAnsiTheme="majorHAnsi" w:cstheme="majorBidi"/>
          <w:lang w:val="nl-NL"/>
        </w:rPr>
        <w:t>behoudt</w:t>
      </w:r>
      <w:r w:rsidR="00D9702E" w:rsidRPr="613D73D3">
        <w:rPr>
          <w:rFonts w:asciiTheme="majorHAnsi" w:eastAsiaTheme="majorEastAsia" w:hAnsiTheme="majorHAnsi" w:cstheme="majorBidi"/>
          <w:lang w:val="nl-NL"/>
        </w:rPr>
        <w:t xml:space="preserve"> de mogelijkheid om controle uit te oefenen op de resultaten en/of de uitvoering van het werk. </w:t>
      </w:r>
      <w:r w:rsidR="00C66A12" w:rsidRPr="613D73D3">
        <w:rPr>
          <w:rFonts w:asciiTheme="majorHAnsi" w:eastAsiaTheme="majorEastAsia" w:hAnsiTheme="majorHAnsi" w:cstheme="majorBidi"/>
          <w:lang w:val="nl-NL"/>
        </w:rPr>
        <w:t xml:space="preserve">De controle </w:t>
      </w:r>
      <w:r w:rsidR="0023218B" w:rsidRPr="613D73D3">
        <w:rPr>
          <w:rFonts w:asciiTheme="majorHAnsi" w:eastAsiaTheme="majorEastAsia" w:hAnsiTheme="majorHAnsi" w:cstheme="majorBidi"/>
          <w:lang w:val="nl-NL"/>
        </w:rPr>
        <w:t>mag niet continu zijn, maar moet op gepaste en proportionele wijze gebeuren en</w:t>
      </w:r>
      <w:r w:rsidR="00D9702E" w:rsidRPr="613D73D3">
        <w:rPr>
          <w:rFonts w:asciiTheme="majorHAnsi" w:eastAsiaTheme="majorEastAsia" w:hAnsiTheme="majorHAnsi" w:cstheme="majorBidi"/>
          <w:lang w:val="nl-NL"/>
        </w:rPr>
        <w:t xml:space="preserve"> met naleving van de wettelijke bepalingen rond </w:t>
      </w:r>
      <w:r w:rsidR="00F85F20" w:rsidRPr="613D73D3">
        <w:rPr>
          <w:rFonts w:asciiTheme="majorHAnsi" w:eastAsiaTheme="majorEastAsia" w:hAnsiTheme="majorHAnsi" w:cstheme="majorBidi"/>
          <w:lang w:val="nl-NL"/>
        </w:rPr>
        <w:t>de persoonlijke levenssfeer van de werknemer</w:t>
      </w:r>
      <w:r w:rsidR="00C66A12" w:rsidRPr="613D73D3">
        <w:rPr>
          <w:rFonts w:asciiTheme="majorHAnsi" w:eastAsiaTheme="majorEastAsia" w:hAnsiTheme="majorHAnsi" w:cstheme="majorBidi"/>
          <w:lang w:val="nl-NL"/>
        </w:rPr>
        <w:t xml:space="preserve">. </w:t>
      </w:r>
      <w:r w:rsidR="005471CF" w:rsidRPr="613D73D3">
        <w:rPr>
          <w:rFonts w:asciiTheme="majorHAnsi" w:eastAsiaTheme="majorEastAsia" w:hAnsiTheme="majorHAnsi" w:cstheme="majorBidi"/>
          <w:lang w:val="nl-NL"/>
        </w:rPr>
        <w:t xml:space="preserve">De </w:t>
      </w:r>
      <w:r w:rsidR="00C14F26" w:rsidRPr="613D73D3">
        <w:rPr>
          <w:rFonts w:asciiTheme="majorHAnsi" w:eastAsiaTheme="majorEastAsia" w:hAnsiTheme="majorHAnsi" w:cstheme="majorBidi"/>
          <w:lang w:val="nl-NL"/>
        </w:rPr>
        <w:t>telewerker</w:t>
      </w:r>
      <w:r w:rsidR="005471CF" w:rsidRPr="613D73D3">
        <w:rPr>
          <w:rFonts w:asciiTheme="majorHAnsi" w:eastAsiaTheme="majorEastAsia" w:hAnsiTheme="majorHAnsi" w:cstheme="majorBidi"/>
          <w:lang w:val="nl-NL"/>
        </w:rPr>
        <w:t xml:space="preserve"> moet </w:t>
      </w:r>
      <w:r w:rsidR="00C66A12" w:rsidRPr="613D73D3">
        <w:rPr>
          <w:rFonts w:asciiTheme="majorHAnsi" w:eastAsiaTheme="majorEastAsia" w:hAnsiTheme="majorHAnsi" w:cstheme="majorBidi"/>
          <w:lang w:val="nl-NL"/>
        </w:rPr>
        <w:t xml:space="preserve">bovendien </w:t>
      </w:r>
      <w:r w:rsidR="005471CF" w:rsidRPr="613D73D3">
        <w:rPr>
          <w:rFonts w:asciiTheme="majorHAnsi" w:eastAsiaTheme="majorEastAsia" w:hAnsiTheme="majorHAnsi" w:cstheme="majorBidi"/>
          <w:lang w:val="nl-NL"/>
        </w:rPr>
        <w:t>geïnformeerd worden over de manier waarop die controle gebeurt</w:t>
      </w:r>
      <w:r w:rsidR="000B7816" w:rsidRPr="613D73D3">
        <w:rPr>
          <w:rFonts w:asciiTheme="majorHAnsi" w:eastAsiaTheme="majorEastAsia" w:hAnsiTheme="majorHAnsi" w:cstheme="majorBidi"/>
          <w:lang w:val="nl-NL"/>
        </w:rPr>
        <w:t>.</w:t>
      </w:r>
    </w:p>
    <w:p w14:paraId="5256D756" w14:textId="56326E3E" w:rsidR="00C14F26" w:rsidRDefault="000B7816" w:rsidP="00230312">
      <w:pPr>
        <w:jc w:val="both"/>
        <w:rPr>
          <w:rFonts w:asciiTheme="majorHAnsi" w:eastAsiaTheme="majorEastAsia" w:hAnsiTheme="majorHAnsi" w:cstheme="majorBidi"/>
          <w:lang w:val="nl-NL"/>
        </w:rPr>
      </w:pPr>
      <w:r w:rsidRPr="613D73D3">
        <w:rPr>
          <w:rFonts w:asciiTheme="majorHAnsi" w:eastAsiaTheme="majorEastAsia" w:hAnsiTheme="majorHAnsi" w:cstheme="majorBidi"/>
          <w:lang w:val="nl-NL"/>
        </w:rPr>
        <w:t xml:space="preserve">Langs de andere kant moet ook de </w:t>
      </w:r>
      <w:r w:rsidR="0032142D" w:rsidRPr="613D73D3">
        <w:rPr>
          <w:rFonts w:asciiTheme="majorHAnsi" w:eastAsiaTheme="majorEastAsia" w:hAnsiTheme="majorHAnsi" w:cstheme="majorBidi"/>
          <w:lang w:val="nl-NL"/>
        </w:rPr>
        <w:t xml:space="preserve">bescherming van de gegevens van de onderneming worden gewaarborgd en informeert de werkgever de </w:t>
      </w:r>
      <w:r w:rsidR="00E61BA4" w:rsidRPr="613D73D3">
        <w:rPr>
          <w:rFonts w:asciiTheme="majorHAnsi" w:eastAsiaTheme="majorEastAsia" w:hAnsiTheme="majorHAnsi" w:cstheme="majorBidi"/>
          <w:lang w:val="nl-NL"/>
        </w:rPr>
        <w:t>telewerkers</w:t>
      </w:r>
      <w:r w:rsidR="00DE298E" w:rsidRPr="613D73D3">
        <w:rPr>
          <w:rFonts w:asciiTheme="majorHAnsi" w:eastAsiaTheme="majorEastAsia" w:hAnsiTheme="majorHAnsi" w:cstheme="majorBidi"/>
          <w:lang w:val="nl-NL"/>
        </w:rPr>
        <w:t xml:space="preserve"> over</w:t>
      </w:r>
      <w:r w:rsidR="00E30CC5" w:rsidRPr="613D73D3">
        <w:rPr>
          <w:rFonts w:asciiTheme="majorHAnsi" w:eastAsiaTheme="majorEastAsia" w:hAnsiTheme="majorHAnsi" w:cstheme="majorBidi"/>
          <w:lang w:val="nl-NL"/>
        </w:rPr>
        <w:t xml:space="preserve"> de</w:t>
      </w:r>
      <w:r w:rsidR="0032142D" w:rsidRPr="613D73D3">
        <w:rPr>
          <w:rFonts w:asciiTheme="majorHAnsi" w:eastAsiaTheme="majorEastAsia" w:hAnsiTheme="majorHAnsi" w:cstheme="majorBidi"/>
          <w:lang w:val="nl-NL"/>
        </w:rPr>
        <w:t xml:space="preserve"> </w:t>
      </w:r>
      <w:r w:rsidR="00424207" w:rsidRPr="613D73D3">
        <w:rPr>
          <w:rFonts w:asciiTheme="majorHAnsi" w:eastAsiaTheme="majorEastAsia" w:hAnsiTheme="majorHAnsi" w:cstheme="majorBidi"/>
          <w:lang w:val="nl-NL"/>
        </w:rPr>
        <w:t>regels</w:t>
      </w:r>
      <w:r w:rsidR="00DE298E" w:rsidRPr="613D73D3">
        <w:rPr>
          <w:rFonts w:asciiTheme="majorHAnsi" w:eastAsiaTheme="majorEastAsia" w:hAnsiTheme="majorHAnsi" w:cstheme="majorBidi"/>
          <w:lang w:val="nl-NL"/>
        </w:rPr>
        <w:t xml:space="preserve"> die </w:t>
      </w:r>
      <w:r w:rsidR="00632DDB" w:rsidRPr="613D73D3">
        <w:rPr>
          <w:rFonts w:asciiTheme="majorHAnsi" w:eastAsiaTheme="majorEastAsia" w:hAnsiTheme="majorHAnsi" w:cstheme="majorBidi"/>
          <w:lang w:val="nl-NL"/>
        </w:rPr>
        <w:t>ter</w:t>
      </w:r>
      <w:r w:rsidR="00416042">
        <w:rPr>
          <w:rFonts w:asciiTheme="majorHAnsi" w:eastAsiaTheme="majorEastAsia" w:hAnsiTheme="majorHAnsi" w:cstheme="majorBidi"/>
          <w:lang w:val="nl-NL"/>
        </w:rPr>
        <w:t xml:space="preserve"> </w:t>
      </w:r>
      <w:r w:rsidR="00632DDB" w:rsidRPr="613D73D3">
        <w:rPr>
          <w:rFonts w:asciiTheme="majorHAnsi" w:eastAsiaTheme="majorEastAsia" w:hAnsiTheme="majorHAnsi" w:cstheme="majorBidi"/>
          <w:lang w:val="nl-NL"/>
        </w:rPr>
        <w:t xml:space="preserve">zake </w:t>
      </w:r>
      <w:r w:rsidR="00DE298E" w:rsidRPr="613D73D3">
        <w:rPr>
          <w:rFonts w:asciiTheme="majorHAnsi" w:eastAsiaTheme="majorEastAsia" w:hAnsiTheme="majorHAnsi" w:cstheme="majorBidi"/>
          <w:lang w:val="nl-NL"/>
        </w:rPr>
        <w:t>gelden</w:t>
      </w:r>
      <w:r w:rsidR="00424207" w:rsidRPr="613D73D3">
        <w:rPr>
          <w:rFonts w:asciiTheme="majorHAnsi" w:eastAsiaTheme="majorEastAsia" w:hAnsiTheme="majorHAnsi" w:cstheme="majorBidi"/>
          <w:lang w:val="nl-NL"/>
        </w:rPr>
        <w:t xml:space="preserve"> </w:t>
      </w:r>
      <w:r w:rsidR="00E30CC5" w:rsidRPr="613D73D3">
        <w:rPr>
          <w:rFonts w:asciiTheme="majorHAnsi" w:eastAsiaTheme="majorEastAsia" w:hAnsiTheme="majorHAnsi" w:cstheme="majorBidi"/>
          <w:lang w:val="nl-NL"/>
        </w:rPr>
        <w:t>en</w:t>
      </w:r>
      <w:r w:rsidR="00424207" w:rsidRPr="613D73D3">
        <w:rPr>
          <w:rFonts w:asciiTheme="majorHAnsi" w:eastAsiaTheme="majorEastAsia" w:hAnsiTheme="majorHAnsi" w:cstheme="majorBidi"/>
          <w:lang w:val="nl-NL"/>
        </w:rPr>
        <w:t xml:space="preserve"> </w:t>
      </w:r>
      <w:r w:rsidR="00E30CC5" w:rsidRPr="613D73D3">
        <w:rPr>
          <w:rFonts w:asciiTheme="majorHAnsi" w:eastAsiaTheme="majorEastAsia" w:hAnsiTheme="majorHAnsi" w:cstheme="majorBidi"/>
          <w:lang w:val="nl-NL"/>
        </w:rPr>
        <w:t>over</w:t>
      </w:r>
      <w:r w:rsidR="00D77F60" w:rsidRPr="613D73D3">
        <w:rPr>
          <w:rFonts w:asciiTheme="majorHAnsi" w:eastAsiaTheme="majorEastAsia" w:hAnsiTheme="majorHAnsi" w:cstheme="majorBidi"/>
          <w:lang w:val="nl-NL"/>
        </w:rPr>
        <w:t xml:space="preserve"> de </w:t>
      </w:r>
      <w:r w:rsidR="00963429" w:rsidRPr="613D73D3">
        <w:rPr>
          <w:rFonts w:asciiTheme="majorHAnsi" w:eastAsiaTheme="majorEastAsia" w:hAnsiTheme="majorHAnsi" w:cstheme="majorBidi"/>
          <w:lang w:val="nl-NL"/>
        </w:rPr>
        <w:t>beperkingen en sancties verbonden aan het gebruik van de ter beschikking gestelde tools en apparatuur.</w:t>
      </w:r>
    </w:p>
    <w:p w14:paraId="017C0A0D" w14:textId="45234E8D" w:rsidR="00C14F26" w:rsidRPr="00230312" w:rsidRDefault="00C14F26" w:rsidP="00C14F26">
      <w:pPr>
        <w:pStyle w:val="Kop2"/>
        <w:rPr>
          <w:lang w:val="nl-NL"/>
        </w:rPr>
      </w:pPr>
      <w:bookmarkStart w:id="13" w:name="_Toc63239411"/>
      <w:r>
        <w:rPr>
          <w:lang w:val="nl-NL"/>
        </w:rPr>
        <w:lastRenderedPageBreak/>
        <w:t>Collectieve rechten</w:t>
      </w:r>
      <w:bookmarkEnd w:id="13"/>
    </w:p>
    <w:p w14:paraId="710320D6" w14:textId="57A0878E" w:rsidR="002E22A0" w:rsidRDefault="00C14F26" w:rsidP="00C14F26">
      <w:pPr>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De telewerkers</w:t>
      </w:r>
      <w:r w:rsidR="00DE298E" w:rsidRPr="613D73D3">
        <w:rPr>
          <w:rFonts w:asciiTheme="majorHAnsi" w:eastAsiaTheme="majorEastAsia" w:hAnsiTheme="majorHAnsi" w:cstheme="majorBidi"/>
          <w:sz w:val="21"/>
          <w:szCs w:val="21"/>
          <w:lang w:val="nl-NL"/>
        </w:rPr>
        <w:t xml:space="preserve"> hebben dezelfde collectieve rechten als wanneer ze op de bedrijfslocatie van de werkgever werken.</w:t>
      </w:r>
      <w:r w:rsidR="002313A2">
        <w:rPr>
          <w:rFonts w:asciiTheme="majorHAnsi" w:eastAsiaTheme="majorEastAsia" w:hAnsiTheme="majorHAnsi" w:cstheme="majorBidi"/>
          <w:sz w:val="21"/>
          <w:szCs w:val="21"/>
          <w:lang w:val="nl-NL"/>
        </w:rPr>
        <w:t xml:space="preserve"> </w:t>
      </w:r>
      <w:r w:rsidR="009C355D" w:rsidRPr="613D73D3">
        <w:rPr>
          <w:rFonts w:asciiTheme="majorHAnsi" w:eastAsiaTheme="majorEastAsia" w:hAnsiTheme="majorHAnsi" w:cstheme="majorBidi"/>
          <w:sz w:val="21"/>
          <w:szCs w:val="21"/>
          <w:lang w:val="nl-NL"/>
        </w:rPr>
        <w:t xml:space="preserve">Dit impliceert het recht om te communiceren met de </w:t>
      </w:r>
      <w:proofErr w:type="spellStart"/>
      <w:r w:rsidR="00A96C87" w:rsidRPr="67278F34">
        <w:rPr>
          <w:rFonts w:asciiTheme="majorHAnsi" w:eastAsiaTheme="majorEastAsia" w:hAnsiTheme="majorHAnsi" w:cstheme="majorBidi"/>
          <w:sz w:val="21"/>
          <w:szCs w:val="21"/>
          <w:lang w:val="nl-NL"/>
        </w:rPr>
        <w:t>werknemers</w:t>
      </w:r>
      <w:r w:rsidR="00F34BC0">
        <w:rPr>
          <w:rFonts w:asciiTheme="majorHAnsi" w:eastAsiaTheme="majorEastAsia" w:hAnsiTheme="majorHAnsi" w:cstheme="majorBidi"/>
          <w:sz w:val="21"/>
          <w:szCs w:val="21"/>
          <w:lang w:val="nl-NL"/>
        </w:rPr>
        <w:t>-</w:t>
      </w:r>
      <w:r w:rsidR="00A96C87" w:rsidRPr="67278F34">
        <w:rPr>
          <w:rFonts w:asciiTheme="majorHAnsi" w:eastAsiaTheme="majorEastAsia" w:hAnsiTheme="majorHAnsi" w:cstheme="majorBidi"/>
          <w:sz w:val="21"/>
          <w:szCs w:val="21"/>
          <w:lang w:val="nl-NL"/>
        </w:rPr>
        <w:t>vertegenwoordigers</w:t>
      </w:r>
      <w:proofErr w:type="spellEnd"/>
      <w:r w:rsidR="009C355D" w:rsidRPr="67278F34">
        <w:rPr>
          <w:rFonts w:asciiTheme="majorHAnsi" w:eastAsiaTheme="majorEastAsia" w:hAnsiTheme="majorHAnsi" w:cstheme="majorBidi"/>
          <w:sz w:val="21"/>
          <w:szCs w:val="21"/>
          <w:lang w:val="nl-NL"/>
        </w:rPr>
        <w:t xml:space="preserve"> en </w:t>
      </w:r>
      <w:proofErr w:type="spellStart"/>
      <w:r w:rsidR="009C355D" w:rsidRPr="67278F34">
        <w:rPr>
          <w:rFonts w:asciiTheme="majorHAnsi" w:eastAsiaTheme="majorEastAsia" w:hAnsiTheme="majorHAnsi" w:cstheme="majorBidi"/>
          <w:sz w:val="21"/>
          <w:szCs w:val="21"/>
          <w:lang w:val="nl-NL"/>
        </w:rPr>
        <w:t>vice</w:t>
      </w:r>
      <w:proofErr w:type="spellEnd"/>
      <w:r w:rsidR="009C355D" w:rsidRPr="67278F34">
        <w:rPr>
          <w:rFonts w:asciiTheme="majorHAnsi" w:eastAsiaTheme="majorEastAsia" w:hAnsiTheme="majorHAnsi" w:cstheme="majorBidi"/>
          <w:sz w:val="21"/>
          <w:szCs w:val="21"/>
          <w:lang w:val="nl-NL"/>
        </w:rPr>
        <w:t xml:space="preserve"> versa</w:t>
      </w:r>
      <w:r w:rsidR="00954CD2" w:rsidRPr="67278F34">
        <w:rPr>
          <w:rFonts w:asciiTheme="majorHAnsi" w:eastAsiaTheme="majorEastAsia" w:hAnsiTheme="majorHAnsi" w:cstheme="majorBidi"/>
          <w:sz w:val="21"/>
          <w:szCs w:val="21"/>
          <w:lang w:val="nl-NL"/>
        </w:rPr>
        <w:t>.</w:t>
      </w:r>
      <w:r w:rsidR="00954CD2" w:rsidRPr="613D73D3">
        <w:rPr>
          <w:rFonts w:asciiTheme="majorHAnsi" w:eastAsiaTheme="majorEastAsia" w:hAnsiTheme="majorHAnsi" w:cstheme="majorBidi"/>
          <w:sz w:val="21"/>
          <w:szCs w:val="21"/>
          <w:lang w:val="nl-NL"/>
        </w:rPr>
        <w:t xml:space="preserve">  De werknemersvertegenwoordigers </w:t>
      </w:r>
      <w:r w:rsidR="733F9405" w:rsidRPr="613D73D3">
        <w:rPr>
          <w:rFonts w:asciiTheme="majorHAnsi" w:eastAsiaTheme="majorEastAsia" w:hAnsiTheme="majorHAnsi" w:cstheme="majorBidi"/>
          <w:sz w:val="21"/>
          <w:szCs w:val="21"/>
          <w:lang w:val="nl-NL"/>
        </w:rPr>
        <w:t>dienen</w:t>
      </w:r>
      <w:r w:rsidR="0052033C" w:rsidRPr="613D73D3">
        <w:rPr>
          <w:rFonts w:asciiTheme="majorHAnsi" w:eastAsiaTheme="majorEastAsia" w:hAnsiTheme="majorHAnsi" w:cstheme="majorBidi"/>
          <w:sz w:val="21"/>
          <w:szCs w:val="21"/>
          <w:lang w:val="nl-NL"/>
        </w:rPr>
        <w:t xml:space="preserve"> </w:t>
      </w:r>
      <w:r w:rsidR="00661F83" w:rsidRPr="613D73D3">
        <w:rPr>
          <w:rFonts w:asciiTheme="majorHAnsi" w:eastAsiaTheme="majorEastAsia" w:hAnsiTheme="majorHAnsi" w:cstheme="majorBidi"/>
          <w:sz w:val="21"/>
          <w:szCs w:val="21"/>
          <w:lang w:val="nl-NL"/>
        </w:rPr>
        <w:t xml:space="preserve">over </w:t>
      </w:r>
      <w:r w:rsidR="0052033C" w:rsidRPr="613D73D3">
        <w:rPr>
          <w:rFonts w:asciiTheme="majorHAnsi" w:eastAsiaTheme="majorEastAsia" w:hAnsiTheme="majorHAnsi" w:cstheme="majorBidi"/>
          <w:sz w:val="21"/>
          <w:szCs w:val="21"/>
          <w:lang w:val="nl-NL"/>
        </w:rPr>
        <w:t>de</w:t>
      </w:r>
      <w:r w:rsidR="00A867E2" w:rsidRPr="613D73D3">
        <w:rPr>
          <w:rFonts w:asciiTheme="majorHAnsi" w:eastAsiaTheme="majorEastAsia" w:hAnsiTheme="majorHAnsi" w:cstheme="majorBidi"/>
          <w:sz w:val="21"/>
          <w:szCs w:val="21"/>
          <w:lang w:val="nl-NL"/>
        </w:rPr>
        <w:t xml:space="preserve"> </w:t>
      </w:r>
      <w:r w:rsidR="0052033C" w:rsidRPr="613D73D3">
        <w:rPr>
          <w:rFonts w:asciiTheme="majorHAnsi" w:eastAsiaTheme="majorEastAsia" w:hAnsiTheme="majorHAnsi" w:cstheme="majorBidi"/>
          <w:sz w:val="21"/>
          <w:szCs w:val="21"/>
          <w:lang w:val="nl-NL"/>
        </w:rPr>
        <w:t>nodige faciliteiten</w:t>
      </w:r>
      <w:r w:rsidR="0043663C" w:rsidRPr="613D73D3">
        <w:rPr>
          <w:rFonts w:asciiTheme="majorHAnsi" w:eastAsiaTheme="majorEastAsia" w:hAnsiTheme="majorHAnsi" w:cstheme="majorBidi"/>
          <w:sz w:val="21"/>
          <w:szCs w:val="21"/>
          <w:lang w:val="nl-NL"/>
        </w:rPr>
        <w:t xml:space="preserve"> </w:t>
      </w:r>
      <w:r w:rsidR="0BF5A4F8" w:rsidRPr="595D36BF">
        <w:rPr>
          <w:rFonts w:asciiTheme="majorHAnsi" w:eastAsiaTheme="majorEastAsia" w:hAnsiTheme="majorHAnsi" w:cstheme="majorBidi"/>
          <w:sz w:val="21"/>
          <w:szCs w:val="21"/>
          <w:lang w:val="nl-NL"/>
        </w:rPr>
        <w:t>te</w:t>
      </w:r>
      <w:r w:rsidR="00661F83" w:rsidRPr="613D73D3">
        <w:rPr>
          <w:rFonts w:asciiTheme="majorHAnsi" w:eastAsiaTheme="majorEastAsia" w:hAnsiTheme="majorHAnsi" w:cstheme="majorBidi"/>
          <w:sz w:val="21"/>
          <w:szCs w:val="21"/>
          <w:lang w:val="nl-NL"/>
        </w:rPr>
        <w:t xml:space="preserve"> beschikken </w:t>
      </w:r>
      <w:r w:rsidR="000C5F36" w:rsidRPr="613D73D3">
        <w:rPr>
          <w:rFonts w:asciiTheme="majorHAnsi" w:eastAsiaTheme="majorEastAsia" w:hAnsiTheme="majorHAnsi" w:cstheme="majorBidi"/>
          <w:sz w:val="21"/>
          <w:szCs w:val="21"/>
          <w:lang w:val="nl-NL"/>
        </w:rPr>
        <w:t xml:space="preserve">(o.a. digitale tools zoals digitale </w:t>
      </w:r>
      <w:r w:rsidR="7C5948F1" w:rsidRPr="082555E4">
        <w:rPr>
          <w:rFonts w:asciiTheme="majorHAnsi" w:eastAsiaTheme="majorEastAsia" w:hAnsiTheme="majorHAnsi" w:cstheme="majorBidi"/>
          <w:sz w:val="21"/>
          <w:szCs w:val="21"/>
          <w:lang w:val="nl-NL"/>
        </w:rPr>
        <w:t>mededelingenborden</w:t>
      </w:r>
      <w:r w:rsidR="32285477" w:rsidRPr="613D73D3">
        <w:rPr>
          <w:rFonts w:asciiTheme="majorHAnsi" w:eastAsiaTheme="majorEastAsia" w:hAnsiTheme="majorHAnsi" w:cstheme="majorBidi"/>
          <w:sz w:val="21"/>
          <w:szCs w:val="21"/>
          <w:lang w:val="nl-NL"/>
        </w:rPr>
        <w:t>, het intranet</w:t>
      </w:r>
      <w:r w:rsidR="000C5F36" w:rsidRPr="613D73D3">
        <w:rPr>
          <w:rFonts w:asciiTheme="majorHAnsi" w:eastAsiaTheme="majorEastAsia" w:hAnsiTheme="majorHAnsi" w:cstheme="majorBidi"/>
          <w:sz w:val="21"/>
          <w:szCs w:val="21"/>
          <w:lang w:val="nl-NL"/>
        </w:rPr>
        <w:t xml:space="preserve">) </w:t>
      </w:r>
      <w:r w:rsidR="00A867E2" w:rsidRPr="613D73D3">
        <w:rPr>
          <w:rFonts w:asciiTheme="majorHAnsi" w:eastAsiaTheme="majorEastAsia" w:hAnsiTheme="majorHAnsi" w:cstheme="majorBidi"/>
          <w:sz w:val="21"/>
          <w:szCs w:val="21"/>
          <w:lang w:val="nl-NL"/>
        </w:rPr>
        <w:t xml:space="preserve">om </w:t>
      </w:r>
      <w:r w:rsidR="46497941" w:rsidRPr="73A8F00A">
        <w:rPr>
          <w:rFonts w:asciiTheme="majorHAnsi" w:eastAsiaTheme="majorEastAsia" w:hAnsiTheme="majorHAnsi" w:cstheme="majorBidi"/>
          <w:sz w:val="21"/>
          <w:szCs w:val="21"/>
          <w:lang w:val="nl-NL"/>
        </w:rPr>
        <w:t xml:space="preserve">effectief </w:t>
      </w:r>
      <w:r w:rsidR="00A867E2" w:rsidRPr="613D73D3">
        <w:rPr>
          <w:rFonts w:asciiTheme="majorHAnsi" w:eastAsiaTheme="majorEastAsia" w:hAnsiTheme="majorHAnsi" w:cstheme="majorBidi"/>
          <w:sz w:val="21"/>
          <w:szCs w:val="21"/>
          <w:lang w:val="nl-NL"/>
        </w:rPr>
        <w:t xml:space="preserve">met de </w:t>
      </w:r>
      <w:r w:rsidR="4352ECC2" w:rsidRPr="06898583">
        <w:rPr>
          <w:rFonts w:asciiTheme="majorHAnsi" w:eastAsiaTheme="majorEastAsia" w:hAnsiTheme="majorHAnsi" w:cstheme="majorBidi"/>
          <w:sz w:val="21"/>
          <w:szCs w:val="21"/>
          <w:lang w:val="nl-NL"/>
        </w:rPr>
        <w:t>werknemers</w:t>
      </w:r>
      <w:r w:rsidR="4352ECC2" w:rsidRPr="54DDCC53">
        <w:rPr>
          <w:rFonts w:asciiTheme="majorHAnsi" w:eastAsiaTheme="majorEastAsia" w:hAnsiTheme="majorHAnsi" w:cstheme="majorBidi"/>
          <w:sz w:val="21"/>
          <w:szCs w:val="21"/>
          <w:lang w:val="nl-NL"/>
        </w:rPr>
        <w:t xml:space="preserve">, inclusief </w:t>
      </w:r>
      <w:r w:rsidR="00A867E2" w:rsidRPr="06898583">
        <w:rPr>
          <w:rFonts w:asciiTheme="majorHAnsi" w:eastAsiaTheme="majorEastAsia" w:hAnsiTheme="majorHAnsi" w:cstheme="majorBidi"/>
          <w:sz w:val="21"/>
          <w:szCs w:val="21"/>
          <w:lang w:val="nl-NL"/>
        </w:rPr>
        <w:t>telewerkers</w:t>
      </w:r>
      <w:r w:rsidR="0DC74F34" w:rsidRPr="54DDCC53">
        <w:rPr>
          <w:rFonts w:asciiTheme="majorHAnsi" w:eastAsiaTheme="majorEastAsia" w:hAnsiTheme="majorHAnsi" w:cstheme="majorBidi"/>
          <w:sz w:val="21"/>
          <w:szCs w:val="21"/>
          <w:lang w:val="nl-NL"/>
        </w:rPr>
        <w:t>,</w:t>
      </w:r>
      <w:r w:rsidR="00954CD2" w:rsidRPr="613D73D3">
        <w:rPr>
          <w:rFonts w:asciiTheme="majorHAnsi" w:eastAsiaTheme="majorEastAsia" w:hAnsiTheme="majorHAnsi" w:cstheme="majorBidi"/>
          <w:sz w:val="21"/>
          <w:szCs w:val="21"/>
          <w:lang w:val="nl-NL"/>
        </w:rPr>
        <w:t xml:space="preserve"> t</w:t>
      </w:r>
      <w:r w:rsidR="00A867E2" w:rsidRPr="613D73D3">
        <w:rPr>
          <w:rFonts w:asciiTheme="majorHAnsi" w:eastAsiaTheme="majorEastAsia" w:hAnsiTheme="majorHAnsi" w:cstheme="majorBidi"/>
          <w:sz w:val="21"/>
          <w:szCs w:val="21"/>
          <w:lang w:val="nl-NL"/>
        </w:rPr>
        <w:t>e kunnen communiceren.</w:t>
      </w:r>
      <w:r w:rsidR="00661F83" w:rsidRPr="613D73D3">
        <w:rPr>
          <w:rFonts w:asciiTheme="majorHAnsi" w:eastAsiaTheme="majorEastAsia" w:hAnsiTheme="majorHAnsi" w:cstheme="majorBidi"/>
          <w:sz w:val="21"/>
          <w:szCs w:val="21"/>
          <w:lang w:val="nl-NL"/>
        </w:rPr>
        <w:t xml:space="preserve"> </w:t>
      </w:r>
      <w:r w:rsidR="00CB347A" w:rsidRPr="613D73D3">
        <w:rPr>
          <w:rFonts w:asciiTheme="majorHAnsi" w:eastAsiaTheme="majorEastAsia" w:hAnsiTheme="majorHAnsi" w:cstheme="majorBidi"/>
          <w:sz w:val="21"/>
          <w:szCs w:val="21"/>
          <w:lang w:val="nl-NL"/>
        </w:rPr>
        <w:t xml:space="preserve">  </w:t>
      </w:r>
      <w:r w:rsidR="00CB347A" w:rsidRPr="15ABB484">
        <w:rPr>
          <w:rFonts w:asciiTheme="majorHAnsi" w:eastAsiaTheme="majorEastAsia" w:hAnsiTheme="majorHAnsi" w:cstheme="majorBidi"/>
          <w:sz w:val="21"/>
          <w:szCs w:val="21"/>
          <w:lang w:val="nl-NL"/>
        </w:rPr>
        <w:t xml:space="preserve">Dit wordt </w:t>
      </w:r>
      <w:r w:rsidR="4CB00FA5" w:rsidRPr="15ABB484">
        <w:rPr>
          <w:rFonts w:asciiTheme="majorHAnsi" w:eastAsiaTheme="majorEastAsia" w:hAnsiTheme="majorHAnsi" w:cstheme="majorBidi"/>
          <w:sz w:val="21"/>
          <w:szCs w:val="21"/>
          <w:lang w:val="nl-NL"/>
        </w:rPr>
        <w:t>ook</w:t>
      </w:r>
      <w:r w:rsidR="00CB347A" w:rsidRPr="15ABB484">
        <w:rPr>
          <w:rFonts w:asciiTheme="majorHAnsi" w:eastAsiaTheme="majorEastAsia" w:hAnsiTheme="majorHAnsi" w:cstheme="majorBidi"/>
          <w:sz w:val="21"/>
          <w:szCs w:val="21"/>
          <w:lang w:val="nl-NL"/>
        </w:rPr>
        <w:t xml:space="preserve"> </w:t>
      </w:r>
      <w:r w:rsidR="001F1063" w:rsidRPr="15ABB484">
        <w:rPr>
          <w:rFonts w:asciiTheme="majorHAnsi" w:eastAsiaTheme="majorEastAsia" w:hAnsiTheme="majorHAnsi" w:cstheme="majorBidi"/>
          <w:sz w:val="21"/>
          <w:szCs w:val="21"/>
          <w:lang w:val="nl-NL"/>
        </w:rPr>
        <w:t>voorzien in het Europees kader</w:t>
      </w:r>
      <w:r w:rsidR="00D34103" w:rsidRPr="15ABB484">
        <w:rPr>
          <w:rFonts w:asciiTheme="majorHAnsi" w:eastAsiaTheme="majorEastAsia" w:hAnsiTheme="majorHAnsi" w:cstheme="majorBidi"/>
          <w:sz w:val="21"/>
          <w:szCs w:val="21"/>
          <w:lang w:val="nl-NL"/>
        </w:rPr>
        <w:t xml:space="preserve"> </w:t>
      </w:r>
      <w:r w:rsidR="001F1063" w:rsidRPr="15ABB484">
        <w:rPr>
          <w:rFonts w:asciiTheme="majorHAnsi" w:eastAsiaTheme="majorEastAsia" w:hAnsiTheme="majorHAnsi" w:cstheme="majorBidi"/>
          <w:sz w:val="21"/>
          <w:szCs w:val="21"/>
          <w:lang w:val="nl-NL"/>
        </w:rPr>
        <w:t xml:space="preserve">akkoord van 23 juni 2020 </w:t>
      </w:r>
      <w:r w:rsidR="00F23D77" w:rsidRPr="15ABB484">
        <w:rPr>
          <w:rFonts w:asciiTheme="majorHAnsi" w:eastAsiaTheme="majorEastAsia" w:hAnsiTheme="majorHAnsi" w:cstheme="majorBidi"/>
          <w:sz w:val="21"/>
          <w:szCs w:val="21"/>
          <w:lang w:val="nl-NL"/>
        </w:rPr>
        <w:t>van de Europese sociale partners inzake digitalisering.</w:t>
      </w:r>
    </w:p>
    <w:p w14:paraId="2FD3B155" w14:textId="3EAB176C" w:rsidR="003F3EC4" w:rsidRPr="00AB4C11" w:rsidRDefault="003F3EC4" w:rsidP="003F3EC4">
      <w:pPr>
        <w:pStyle w:val="Kop2"/>
        <w:rPr>
          <w:lang w:val="nl-NL"/>
        </w:rPr>
      </w:pPr>
      <w:bookmarkStart w:id="14" w:name="_Toc63239412"/>
      <w:r w:rsidRPr="00AB4C11">
        <w:rPr>
          <w:lang w:val="nl-NL"/>
        </w:rPr>
        <w:t>Verplichte discussiepunten en mogelijke afspraken</w:t>
      </w:r>
      <w:bookmarkEnd w:id="14"/>
    </w:p>
    <w:p w14:paraId="15C87BA0" w14:textId="0AA1C977" w:rsidR="002E22A0" w:rsidRPr="00F033EC" w:rsidRDefault="005F44F2" w:rsidP="00F033EC">
      <w:pPr>
        <w:spacing w:after="160"/>
        <w:jc w:val="both"/>
        <w:rPr>
          <w:rFonts w:asciiTheme="majorHAnsi" w:eastAsiaTheme="majorEastAsia" w:hAnsiTheme="majorHAnsi" w:cstheme="majorBidi"/>
          <w:sz w:val="21"/>
          <w:szCs w:val="21"/>
          <w:lang w:val="nl-NL"/>
        </w:rPr>
      </w:pPr>
      <w:r w:rsidRPr="00F033EC">
        <w:rPr>
          <w:rFonts w:asciiTheme="majorHAnsi" w:eastAsiaTheme="majorEastAsia" w:hAnsiTheme="majorHAnsi" w:cstheme="majorBidi"/>
          <w:sz w:val="21"/>
          <w:szCs w:val="21"/>
          <w:lang w:val="nl-NL"/>
        </w:rPr>
        <w:t xml:space="preserve">Voor iedere telewerker worden </w:t>
      </w:r>
      <w:r w:rsidR="002845CF" w:rsidRPr="00F033EC">
        <w:rPr>
          <w:rFonts w:asciiTheme="majorHAnsi" w:eastAsiaTheme="majorEastAsia" w:hAnsiTheme="majorHAnsi" w:cstheme="majorBidi"/>
          <w:sz w:val="21"/>
          <w:szCs w:val="21"/>
          <w:lang w:val="nl-NL"/>
        </w:rPr>
        <w:t>een aantal punten</w:t>
      </w:r>
      <w:r w:rsidRPr="00F033EC">
        <w:rPr>
          <w:rFonts w:asciiTheme="majorHAnsi" w:eastAsiaTheme="majorEastAsia" w:hAnsiTheme="majorHAnsi" w:cstheme="majorBidi"/>
          <w:sz w:val="21"/>
          <w:szCs w:val="21"/>
          <w:lang w:val="nl-NL"/>
        </w:rPr>
        <w:t xml:space="preserve"> besproken en worden </w:t>
      </w:r>
      <w:r w:rsidR="002845CF" w:rsidRPr="00F033EC">
        <w:rPr>
          <w:rFonts w:asciiTheme="majorHAnsi" w:eastAsiaTheme="majorEastAsia" w:hAnsiTheme="majorHAnsi" w:cstheme="majorBidi"/>
          <w:sz w:val="21"/>
          <w:szCs w:val="21"/>
          <w:lang w:val="nl-NL"/>
        </w:rPr>
        <w:t>hierover</w:t>
      </w:r>
      <w:r w:rsidR="003F3EC4" w:rsidRPr="00F033EC">
        <w:rPr>
          <w:rFonts w:asciiTheme="majorHAnsi" w:eastAsiaTheme="majorEastAsia" w:hAnsiTheme="majorHAnsi" w:cstheme="majorBidi"/>
          <w:sz w:val="21"/>
          <w:szCs w:val="21"/>
          <w:lang w:val="nl-NL"/>
        </w:rPr>
        <w:t xml:space="preserve">, in de mate van het mogelijke, afspraken </w:t>
      </w:r>
      <w:r w:rsidR="03F86E09" w:rsidRPr="3DC9B3CA">
        <w:rPr>
          <w:rFonts w:asciiTheme="majorHAnsi" w:eastAsiaTheme="majorEastAsia" w:hAnsiTheme="majorHAnsi" w:cstheme="majorBidi"/>
          <w:sz w:val="21"/>
          <w:szCs w:val="21"/>
          <w:lang w:val="nl-NL"/>
        </w:rPr>
        <w:t>gemaakt</w:t>
      </w:r>
      <w:r w:rsidR="64BEE22A" w:rsidRPr="3DC9B3CA">
        <w:rPr>
          <w:rFonts w:asciiTheme="majorHAnsi" w:eastAsiaTheme="majorEastAsia" w:hAnsiTheme="majorHAnsi" w:cstheme="majorBidi"/>
          <w:sz w:val="21"/>
          <w:szCs w:val="21"/>
          <w:lang w:val="nl-NL"/>
        </w:rPr>
        <w:t>.</w:t>
      </w:r>
      <w:r w:rsidR="002845CF" w:rsidRPr="00F033EC">
        <w:rPr>
          <w:rFonts w:asciiTheme="majorHAnsi" w:eastAsiaTheme="majorEastAsia" w:hAnsiTheme="majorHAnsi" w:cstheme="majorBidi"/>
          <w:sz w:val="21"/>
          <w:szCs w:val="21"/>
          <w:lang w:val="nl-NL"/>
        </w:rPr>
        <w:t xml:space="preserve">  Het gaat over: </w:t>
      </w:r>
    </w:p>
    <w:p w14:paraId="39D376C6" w14:textId="6012FE1D" w:rsidR="00790E0F" w:rsidRPr="00055563" w:rsidRDefault="00790E0F" w:rsidP="00790E0F">
      <w:pPr>
        <w:pStyle w:val="Lijstalinea"/>
        <w:numPr>
          <w:ilvl w:val="0"/>
          <w:numId w:val="20"/>
        </w:numPr>
        <w:spacing w:after="160"/>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 xml:space="preserve">Werkroosters. Bij </w:t>
      </w:r>
      <w:r w:rsidR="598CDA3E" w:rsidRPr="3043552A">
        <w:rPr>
          <w:rFonts w:asciiTheme="majorHAnsi" w:eastAsiaTheme="majorEastAsia" w:hAnsiTheme="majorHAnsi" w:cstheme="majorBidi"/>
          <w:sz w:val="21"/>
          <w:szCs w:val="21"/>
          <w:lang w:val="nl-NL"/>
        </w:rPr>
        <w:t>gebre</w:t>
      </w:r>
      <w:r w:rsidR="290BF5BF" w:rsidRPr="3043552A">
        <w:rPr>
          <w:rFonts w:asciiTheme="majorHAnsi" w:eastAsiaTheme="majorEastAsia" w:hAnsiTheme="majorHAnsi" w:cstheme="majorBidi"/>
          <w:sz w:val="21"/>
          <w:szCs w:val="21"/>
          <w:lang w:val="nl-NL"/>
        </w:rPr>
        <w:t>k aan</w:t>
      </w:r>
      <w:r w:rsidRPr="613D73D3">
        <w:rPr>
          <w:rFonts w:asciiTheme="majorHAnsi" w:eastAsiaTheme="majorEastAsia" w:hAnsiTheme="majorHAnsi" w:cstheme="majorBidi"/>
          <w:sz w:val="21"/>
          <w:szCs w:val="21"/>
          <w:lang w:val="nl-NL"/>
        </w:rPr>
        <w:t xml:space="preserve"> afspraken hieromtrent, blijven de in de ondernemingen bestaande werkroosters van toepassing.</w:t>
      </w:r>
      <w:r w:rsidR="00216072" w:rsidRPr="613D73D3">
        <w:rPr>
          <w:rFonts w:asciiTheme="majorHAnsi" w:eastAsiaTheme="majorEastAsia" w:hAnsiTheme="majorHAnsi" w:cstheme="majorBidi"/>
          <w:sz w:val="21"/>
          <w:szCs w:val="21"/>
          <w:lang w:val="nl-NL"/>
        </w:rPr>
        <w:t xml:space="preserve"> </w:t>
      </w:r>
      <w:r w:rsidR="003C0DFD" w:rsidRPr="613D73D3">
        <w:rPr>
          <w:rFonts w:asciiTheme="majorHAnsi" w:eastAsiaTheme="majorEastAsia" w:hAnsiTheme="majorHAnsi" w:cstheme="majorBidi"/>
          <w:sz w:val="21"/>
          <w:szCs w:val="21"/>
          <w:lang w:val="nl-NL"/>
        </w:rPr>
        <w:t>(</w:t>
      </w:r>
      <w:r w:rsidR="00DA0027" w:rsidRPr="613D73D3">
        <w:rPr>
          <w:rFonts w:asciiTheme="majorHAnsi" w:eastAsiaTheme="majorEastAsia" w:hAnsiTheme="majorHAnsi" w:cstheme="majorBidi"/>
          <w:sz w:val="21"/>
          <w:szCs w:val="21"/>
          <w:lang w:val="nl-NL"/>
        </w:rPr>
        <w:t>cf.</w:t>
      </w:r>
      <w:r w:rsidR="00035DF0" w:rsidRPr="613D73D3">
        <w:rPr>
          <w:rFonts w:asciiTheme="majorHAnsi" w:eastAsiaTheme="majorEastAsia" w:hAnsiTheme="majorHAnsi" w:cstheme="majorBidi"/>
          <w:sz w:val="21"/>
          <w:szCs w:val="21"/>
          <w:lang w:val="nl-NL"/>
        </w:rPr>
        <w:t xml:space="preserve"> supra</w:t>
      </w:r>
      <w:r w:rsidR="00216072" w:rsidRPr="613D73D3">
        <w:rPr>
          <w:rFonts w:asciiTheme="majorHAnsi" w:eastAsiaTheme="majorEastAsia" w:hAnsiTheme="majorHAnsi" w:cstheme="majorBidi"/>
          <w:sz w:val="21"/>
          <w:szCs w:val="21"/>
          <w:lang w:val="nl-NL"/>
        </w:rPr>
        <w:t xml:space="preserve"> </w:t>
      </w:r>
      <w:r w:rsidR="003C0DFD" w:rsidRPr="613D73D3">
        <w:rPr>
          <w:rFonts w:asciiTheme="majorHAnsi" w:eastAsiaTheme="majorEastAsia" w:hAnsiTheme="majorHAnsi" w:cstheme="majorBidi"/>
          <w:sz w:val="21"/>
          <w:szCs w:val="21"/>
          <w:lang w:val="nl-NL"/>
        </w:rPr>
        <w:t>4.3)</w:t>
      </w:r>
    </w:p>
    <w:p w14:paraId="00805264" w14:textId="0293722A" w:rsidR="00790E0F" w:rsidRPr="00055563" w:rsidRDefault="00790E0F" w:rsidP="00790E0F">
      <w:pPr>
        <w:pStyle w:val="Lijstalinea"/>
        <w:numPr>
          <w:ilvl w:val="0"/>
          <w:numId w:val="20"/>
        </w:numPr>
        <w:spacing w:after="160"/>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Modaliteiten van controle van de te bereiken resultaten en/of evaluatiecriteria</w:t>
      </w:r>
      <w:r w:rsidR="003C0DFD" w:rsidRPr="613D73D3">
        <w:rPr>
          <w:rFonts w:asciiTheme="majorHAnsi" w:eastAsiaTheme="majorEastAsia" w:hAnsiTheme="majorHAnsi" w:cstheme="majorBidi"/>
          <w:sz w:val="21"/>
          <w:szCs w:val="21"/>
          <w:lang w:val="nl-NL"/>
        </w:rPr>
        <w:t xml:space="preserve"> (</w:t>
      </w:r>
      <w:r w:rsidR="00035DF0" w:rsidRPr="613D73D3">
        <w:rPr>
          <w:rFonts w:asciiTheme="majorHAnsi" w:eastAsiaTheme="majorEastAsia" w:hAnsiTheme="majorHAnsi" w:cstheme="majorBidi"/>
          <w:sz w:val="21"/>
          <w:szCs w:val="21"/>
          <w:lang w:val="nl-NL"/>
        </w:rPr>
        <w:t>cfr supra</w:t>
      </w:r>
      <w:r w:rsidR="003C0DFD" w:rsidRPr="613D73D3">
        <w:rPr>
          <w:rFonts w:asciiTheme="majorHAnsi" w:eastAsiaTheme="majorEastAsia" w:hAnsiTheme="majorHAnsi" w:cstheme="majorBidi"/>
          <w:sz w:val="21"/>
          <w:szCs w:val="21"/>
          <w:lang w:val="nl-NL"/>
        </w:rPr>
        <w:t xml:space="preserve"> </w:t>
      </w:r>
      <w:r w:rsidR="6D933F32" w:rsidRPr="78C84888">
        <w:rPr>
          <w:rFonts w:asciiTheme="majorHAnsi" w:eastAsiaTheme="majorEastAsia" w:hAnsiTheme="majorHAnsi" w:cstheme="majorBidi"/>
          <w:sz w:val="21"/>
          <w:szCs w:val="21"/>
          <w:lang w:val="nl-NL"/>
        </w:rPr>
        <w:t>5</w:t>
      </w:r>
      <w:r w:rsidR="003C0DFD" w:rsidRPr="613D73D3">
        <w:rPr>
          <w:rFonts w:asciiTheme="majorHAnsi" w:eastAsiaTheme="majorEastAsia" w:hAnsiTheme="majorHAnsi" w:cstheme="majorBidi"/>
          <w:sz w:val="21"/>
          <w:szCs w:val="21"/>
          <w:lang w:val="nl-NL"/>
        </w:rPr>
        <w:t>.5)</w:t>
      </w:r>
    </w:p>
    <w:p w14:paraId="6FAB91E5" w14:textId="4824F46C" w:rsidR="00C24D7A" w:rsidRDefault="00790E0F" w:rsidP="194864FE">
      <w:pPr>
        <w:pStyle w:val="Lijstalinea"/>
        <w:numPr>
          <w:ilvl w:val="0"/>
          <w:numId w:val="20"/>
        </w:numPr>
        <w:spacing w:after="160"/>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 xml:space="preserve">De bereikbaarheid en de </w:t>
      </w:r>
      <w:r w:rsidR="617FE6B2" w:rsidRPr="12D9237A">
        <w:rPr>
          <w:rFonts w:asciiTheme="majorHAnsi" w:eastAsiaTheme="majorEastAsia" w:hAnsiTheme="majorHAnsi" w:cstheme="majorBidi"/>
          <w:sz w:val="21"/>
          <w:szCs w:val="21"/>
          <w:lang w:val="nl-NL"/>
        </w:rPr>
        <w:t>on</w:t>
      </w:r>
      <w:r w:rsidR="598CDA3E" w:rsidRPr="12D9237A">
        <w:rPr>
          <w:rFonts w:asciiTheme="majorHAnsi" w:eastAsiaTheme="majorEastAsia" w:hAnsiTheme="majorHAnsi" w:cstheme="majorBidi"/>
          <w:sz w:val="21"/>
          <w:szCs w:val="21"/>
          <w:lang w:val="nl-NL"/>
        </w:rPr>
        <w:t>bereikbaarheid</w:t>
      </w:r>
      <w:r w:rsidRPr="613D73D3">
        <w:rPr>
          <w:rFonts w:asciiTheme="majorHAnsi" w:eastAsiaTheme="majorEastAsia" w:hAnsiTheme="majorHAnsi" w:cstheme="majorBidi"/>
          <w:sz w:val="21"/>
          <w:szCs w:val="21"/>
          <w:lang w:val="nl-NL"/>
        </w:rPr>
        <w:t xml:space="preserve"> van de </w:t>
      </w:r>
      <w:r w:rsidRPr="558EC366">
        <w:rPr>
          <w:rFonts w:asciiTheme="majorHAnsi" w:eastAsiaTheme="majorEastAsia" w:hAnsiTheme="majorHAnsi" w:cstheme="majorBidi"/>
          <w:sz w:val="21"/>
          <w:szCs w:val="21"/>
          <w:lang w:val="nl-NL"/>
        </w:rPr>
        <w:t>werknemer</w:t>
      </w:r>
      <w:r w:rsidR="28FDBCA5" w:rsidRPr="558EC366">
        <w:rPr>
          <w:rFonts w:asciiTheme="majorHAnsi" w:eastAsiaTheme="majorEastAsia" w:hAnsiTheme="majorHAnsi" w:cstheme="majorBidi"/>
          <w:sz w:val="21"/>
          <w:szCs w:val="21"/>
          <w:lang w:val="nl-NL"/>
        </w:rPr>
        <w:t xml:space="preserve">. Dit gaat </w:t>
      </w:r>
      <w:r w:rsidR="28FDBCA5" w:rsidRPr="1A1B120E">
        <w:rPr>
          <w:rFonts w:asciiTheme="majorHAnsi" w:eastAsiaTheme="majorEastAsia" w:hAnsiTheme="majorHAnsi" w:cstheme="majorBidi"/>
          <w:sz w:val="21"/>
          <w:szCs w:val="21"/>
          <w:lang w:val="nl-NL"/>
        </w:rPr>
        <w:t xml:space="preserve">over </w:t>
      </w:r>
      <w:r w:rsidR="28FDBCA5" w:rsidRPr="016B2924">
        <w:rPr>
          <w:rFonts w:asciiTheme="majorHAnsi" w:eastAsiaTheme="majorEastAsia" w:hAnsiTheme="majorHAnsi" w:cstheme="majorBidi"/>
          <w:sz w:val="21"/>
          <w:szCs w:val="21"/>
          <w:lang w:val="nl-NL"/>
        </w:rPr>
        <w:t>ogenblikken</w:t>
      </w:r>
      <w:r w:rsidR="07123128" w:rsidRPr="0D55B763">
        <w:rPr>
          <w:rFonts w:asciiTheme="majorHAnsi" w:eastAsiaTheme="majorEastAsia" w:hAnsiTheme="majorHAnsi" w:cstheme="majorBidi"/>
          <w:sz w:val="21"/>
          <w:szCs w:val="21"/>
          <w:lang w:val="nl-NL"/>
        </w:rPr>
        <w:t xml:space="preserve"> waarop of</w:t>
      </w:r>
      <w:r w:rsidRPr="0D55B763">
        <w:rPr>
          <w:rFonts w:asciiTheme="majorHAnsi" w:eastAsiaTheme="majorEastAsia" w:hAnsiTheme="majorHAnsi" w:cstheme="majorBidi"/>
          <w:sz w:val="21"/>
          <w:szCs w:val="21"/>
          <w:lang w:val="nl-NL"/>
        </w:rPr>
        <w:t xml:space="preserve"> de </w:t>
      </w:r>
      <w:r w:rsidR="07123128" w:rsidRPr="0D55B763">
        <w:rPr>
          <w:rFonts w:asciiTheme="majorHAnsi" w:eastAsiaTheme="majorEastAsia" w:hAnsiTheme="majorHAnsi" w:cstheme="majorBidi"/>
          <w:sz w:val="21"/>
          <w:szCs w:val="21"/>
          <w:lang w:val="nl-NL"/>
        </w:rPr>
        <w:t>periodes tijdens welke de telewerker te bereiken moet zijn of niet te bereiken is</w:t>
      </w:r>
      <w:r w:rsidR="28FDBCA5" w:rsidRPr="370F870A">
        <w:rPr>
          <w:rFonts w:asciiTheme="majorHAnsi" w:eastAsiaTheme="majorEastAsia" w:hAnsiTheme="majorHAnsi" w:cstheme="majorBidi"/>
          <w:sz w:val="21"/>
          <w:szCs w:val="21"/>
          <w:lang w:val="nl-NL"/>
        </w:rPr>
        <w:t>, binnen de grenzen</w:t>
      </w:r>
      <w:r w:rsidRPr="370F870A">
        <w:rPr>
          <w:rFonts w:asciiTheme="majorHAnsi" w:eastAsiaTheme="majorEastAsia" w:hAnsiTheme="majorHAnsi" w:cstheme="majorBidi"/>
          <w:sz w:val="21"/>
          <w:szCs w:val="21"/>
          <w:lang w:val="nl-NL"/>
        </w:rPr>
        <w:t xml:space="preserve"> </w:t>
      </w:r>
      <w:r w:rsidRPr="108D5825">
        <w:rPr>
          <w:rFonts w:asciiTheme="majorHAnsi" w:eastAsiaTheme="majorEastAsia" w:hAnsiTheme="majorHAnsi" w:cstheme="majorBidi"/>
          <w:sz w:val="21"/>
          <w:szCs w:val="21"/>
          <w:lang w:val="nl-NL"/>
        </w:rPr>
        <w:t>van</w:t>
      </w:r>
      <w:r w:rsidRPr="0D55B763">
        <w:rPr>
          <w:rFonts w:asciiTheme="majorHAnsi" w:eastAsiaTheme="majorEastAsia" w:hAnsiTheme="majorHAnsi" w:cstheme="majorBidi"/>
          <w:sz w:val="21"/>
          <w:szCs w:val="21"/>
          <w:lang w:val="nl-NL"/>
        </w:rPr>
        <w:t xml:space="preserve"> de </w:t>
      </w:r>
      <w:r w:rsidR="07123128" w:rsidRPr="0D55B763">
        <w:rPr>
          <w:rFonts w:asciiTheme="majorHAnsi" w:eastAsiaTheme="majorEastAsia" w:hAnsiTheme="majorHAnsi" w:cstheme="majorBidi"/>
          <w:sz w:val="21"/>
          <w:szCs w:val="21"/>
          <w:lang w:val="nl-NL"/>
        </w:rPr>
        <w:t xml:space="preserve">in de onderneming geldende arbeidsduur en </w:t>
      </w:r>
      <w:r w:rsidR="2DA49C96" w:rsidRPr="62EBECC7">
        <w:rPr>
          <w:rFonts w:asciiTheme="majorHAnsi" w:eastAsiaTheme="majorEastAsia" w:hAnsiTheme="majorHAnsi" w:cstheme="majorBidi"/>
          <w:sz w:val="21"/>
          <w:szCs w:val="21"/>
          <w:lang w:val="nl-NL"/>
        </w:rPr>
        <w:t xml:space="preserve">dit om </w:t>
      </w:r>
      <w:r w:rsidR="28FDBCA5" w:rsidRPr="515B4055">
        <w:rPr>
          <w:rFonts w:asciiTheme="majorHAnsi" w:eastAsiaTheme="majorEastAsia" w:hAnsiTheme="majorHAnsi" w:cstheme="majorBidi"/>
          <w:sz w:val="21"/>
          <w:szCs w:val="21"/>
          <w:lang w:val="nl-NL"/>
        </w:rPr>
        <w:t>rekening</w:t>
      </w:r>
      <w:r w:rsidR="07123128" w:rsidRPr="0D55B763">
        <w:rPr>
          <w:rFonts w:asciiTheme="majorHAnsi" w:eastAsiaTheme="majorEastAsia" w:hAnsiTheme="majorHAnsi" w:cstheme="majorBidi"/>
          <w:sz w:val="21"/>
          <w:szCs w:val="21"/>
          <w:lang w:val="nl-NL"/>
        </w:rPr>
        <w:t xml:space="preserve"> te houden met de afstemming telewerk en privéleven. </w:t>
      </w:r>
      <w:r w:rsidR="28FDBCA5" w:rsidRPr="0D55B763">
        <w:rPr>
          <w:rFonts w:asciiTheme="majorHAnsi" w:eastAsiaTheme="majorEastAsia" w:hAnsiTheme="majorHAnsi" w:cstheme="majorBidi"/>
          <w:sz w:val="21"/>
          <w:szCs w:val="21"/>
          <w:lang w:val="nl-NL"/>
        </w:rPr>
        <w:t xml:space="preserve">De </w:t>
      </w:r>
      <w:r w:rsidRPr="0D55B763">
        <w:rPr>
          <w:rFonts w:asciiTheme="majorHAnsi" w:eastAsiaTheme="majorEastAsia" w:hAnsiTheme="majorHAnsi" w:cstheme="majorBidi"/>
          <w:sz w:val="21"/>
          <w:szCs w:val="21"/>
          <w:lang w:val="nl-NL"/>
        </w:rPr>
        <w:t xml:space="preserve">middelen om de </w:t>
      </w:r>
      <w:r w:rsidR="28FDBCA5" w:rsidRPr="515B4055">
        <w:rPr>
          <w:rFonts w:asciiTheme="majorHAnsi" w:eastAsiaTheme="majorEastAsia" w:hAnsiTheme="majorHAnsi" w:cstheme="majorBidi"/>
          <w:sz w:val="21"/>
          <w:szCs w:val="21"/>
          <w:lang w:val="nl-NL"/>
        </w:rPr>
        <w:t>telewerker</w:t>
      </w:r>
      <w:r w:rsidR="28FDBCA5" w:rsidRPr="0D55B763">
        <w:rPr>
          <w:rFonts w:asciiTheme="majorHAnsi" w:eastAsiaTheme="majorEastAsia" w:hAnsiTheme="majorHAnsi" w:cstheme="majorBidi"/>
          <w:sz w:val="21"/>
          <w:szCs w:val="21"/>
          <w:lang w:val="nl-NL"/>
        </w:rPr>
        <w:t xml:space="preserve"> te bereiken, kunnen gepreciseerd worden.</w:t>
      </w:r>
    </w:p>
    <w:p w14:paraId="078A40A6" w14:textId="4ACB5003" w:rsidR="00C24D7A" w:rsidRPr="00C24D7A" w:rsidRDefault="00F47959" w:rsidP="00C24D7A">
      <w:pPr>
        <w:pStyle w:val="Kop1"/>
      </w:pPr>
      <w:bookmarkStart w:id="15" w:name="_Toc63239413"/>
      <w:r>
        <w:t>Beleid voor welzijn op het werk specifiek in verband met telewerk</w:t>
      </w:r>
      <w:bookmarkEnd w:id="15"/>
    </w:p>
    <w:p w14:paraId="5D765CEA" w14:textId="41CCE503" w:rsidR="00790E0F" w:rsidRDefault="00790E0F" w:rsidP="00811CD7">
      <w:pPr>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Tot slot bevat de cao een</w:t>
      </w:r>
      <w:r w:rsidR="003B178F" w:rsidRPr="613D73D3">
        <w:rPr>
          <w:rFonts w:asciiTheme="majorHAnsi" w:eastAsiaTheme="majorEastAsia" w:hAnsiTheme="majorHAnsi" w:cstheme="majorBidi"/>
          <w:sz w:val="21"/>
          <w:szCs w:val="21"/>
          <w:lang w:val="nl-NL"/>
        </w:rPr>
        <w:t xml:space="preserve"> overzicht</w:t>
      </w:r>
      <w:r w:rsidRPr="613D73D3">
        <w:rPr>
          <w:rFonts w:asciiTheme="majorHAnsi" w:eastAsiaTheme="majorEastAsia" w:hAnsiTheme="majorHAnsi" w:cstheme="majorBidi"/>
          <w:sz w:val="21"/>
          <w:szCs w:val="21"/>
          <w:lang w:val="nl-NL"/>
        </w:rPr>
        <w:t xml:space="preserve"> van de reeds bestaande wettelijke bepalingen inzake welzijn evenals </w:t>
      </w:r>
      <w:r w:rsidR="00B457A5" w:rsidRPr="613D73D3">
        <w:rPr>
          <w:rFonts w:asciiTheme="majorHAnsi" w:eastAsiaTheme="majorEastAsia" w:hAnsiTheme="majorHAnsi" w:cstheme="majorBidi"/>
          <w:sz w:val="21"/>
          <w:szCs w:val="21"/>
          <w:lang w:val="nl-NL"/>
        </w:rPr>
        <w:t>een aantal s</w:t>
      </w:r>
      <w:r w:rsidRPr="613D73D3">
        <w:rPr>
          <w:rFonts w:asciiTheme="majorHAnsi" w:eastAsiaTheme="majorEastAsia" w:hAnsiTheme="majorHAnsi" w:cstheme="majorBidi"/>
          <w:sz w:val="21"/>
          <w:szCs w:val="21"/>
          <w:lang w:val="nl-NL"/>
        </w:rPr>
        <w:t xml:space="preserve">pecifieke </w:t>
      </w:r>
      <w:r w:rsidR="00B457A5" w:rsidRPr="613D73D3">
        <w:rPr>
          <w:rFonts w:asciiTheme="majorHAnsi" w:eastAsiaTheme="majorEastAsia" w:hAnsiTheme="majorHAnsi" w:cstheme="majorBidi"/>
          <w:sz w:val="21"/>
          <w:szCs w:val="21"/>
          <w:lang w:val="nl-NL"/>
        </w:rPr>
        <w:t>bepalingen</w:t>
      </w:r>
      <w:r w:rsidRPr="613D73D3">
        <w:rPr>
          <w:rFonts w:asciiTheme="majorHAnsi" w:eastAsiaTheme="majorEastAsia" w:hAnsiTheme="majorHAnsi" w:cstheme="majorBidi"/>
          <w:sz w:val="21"/>
          <w:szCs w:val="21"/>
          <w:lang w:val="nl-NL"/>
        </w:rPr>
        <w:t xml:space="preserve"> hieromtrent m.b.t. telewerk.</w:t>
      </w:r>
    </w:p>
    <w:p w14:paraId="37415DB3" w14:textId="17FAB69A" w:rsidR="2614FBF7" w:rsidRDefault="2614FBF7" w:rsidP="00811CD7">
      <w:pPr>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Dit houdt in dat</w:t>
      </w:r>
      <w:r w:rsidR="76ACF3B1" w:rsidRPr="613D73D3">
        <w:rPr>
          <w:rFonts w:asciiTheme="majorHAnsi" w:eastAsiaTheme="majorEastAsia" w:hAnsiTheme="majorHAnsi" w:cstheme="majorBidi"/>
          <w:sz w:val="21"/>
          <w:szCs w:val="21"/>
          <w:lang w:val="nl-NL"/>
        </w:rPr>
        <w:t xml:space="preserve"> d</w:t>
      </w:r>
      <w:r w:rsidRPr="613D73D3">
        <w:rPr>
          <w:rFonts w:asciiTheme="majorHAnsi" w:eastAsiaTheme="majorEastAsia" w:hAnsiTheme="majorHAnsi" w:cstheme="majorBidi"/>
          <w:sz w:val="21"/>
          <w:szCs w:val="21"/>
          <w:lang w:val="nl-NL"/>
        </w:rPr>
        <w:t>e telewerkers worden geïnformeerd over het beleid van de onderneming inzake welzijn op het werk specifiek in verband met telewerk</w:t>
      </w:r>
      <w:r w:rsidR="184CA1C0" w:rsidRPr="613D73D3">
        <w:rPr>
          <w:rFonts w:asciiTheme="majorHAnsi" w:eastAsiaTheme="majorEastAsia" w:hAnsiTheme="majorHAnsi" w:cstheme="majorBidi"/>
          <w:sz w:val="21"/>
          <w:szCs w:val="21"/>
          <w:lang w:val="nl-NL"/>
        </w:rPr>
        <w:t xml:space="preserve">. Het gaat </w:t>
      </w:r>
      <w:r w:rsidR="07E2BB3B" w:rsidRPr="613D73D3">
        <w:rPr>
          <w:rFonts w:asciiTheme="majorHAnsi" w:eastAsiaTheme="majorEastAsia" w:hAnsiTheme="majorHAnsi" w:cstheme="majorBidi"/>
          <w:sz w:val="21"/>
          <w:szCs w:val="21"/>
          <w:lang w:val="nl-NL"/>
        </w:rPr>
        <w:t xml:space="preserve">dan </w:t>
      </w:r>
      <w:r w:rsidR="184CA1C0" w:rsidRPr="613D73D3">
        <w:rPr>
          <w:rFonts w:asciiTheme="majorHAnsi" w:eastAsiaTheme="majorEastAsia" w:hAnsiTheme="majorHAnsi" w:cstheme="majorBidi"/>
          <w:sz w:val="21"/>
          <w:szCs w:val="21"/>
          <w:lang w:val="nl-NL"/>
        </w:rPr>
        <w:t>meer bepaald om informatie en richtlijnen over de preventiemaatregelen, in het bijzonder over</w:t>
      </w:r>
      <w:r w:rsidR="1E3A94E3" w:rsidRPr="613D73D3">
        <w:rPr>
          <w:rFonts w:asciiTheme="majorHAnsi" w:eastAsiaTheme="majorEastAsia" w:hAnsiTheme="majorHAnsi" w:cstheme="majorBidi"/>
          <w:sz w:val="21"/>
          <w:szCs w:val="21"/>
          <w:lang w:val="nl-NL"/>
        </w:rPr>
        <w:t>:</w:t>
      </w:r>
      <w:r w:rsidR="184CA1C0" w:rsidRPr="613D73D3">
        <w:rPr>
          <w:rFonts w:asciiTheme="majorHAnsi" w:eastAsiaTheme="majorEastAsia" w:hAnsiTheme="majorHAnsi" w:cstheme="majorBidi"/>
          <w:sz w:val="21"/>
          <w:szCs w:val="21"/>
          <w:lang w:val="nl-NL"/>
        </w:rPr>
        <w:t xml:space="preserve"> </w:t>
      </w:r>
    </w:p>
    <w:p w14:paraId="0D6759AB" w14:textId="1520B3A9" w:rsidR="184CA1C0" w:rsidRDefault="5AB19060" w:rsidP="00811CD7">
      <w:pPr>
        <w:pStyle w:val="Lijstalinea"/>
        <w:numPr>
          <w:ilvl w:val="0"/>
          <w:numId w:val="37"/>
        </w:numPr>
        <w:jc w:val="both"/>
        <w:rPr>
          <w:rFonts w:asciiTheme="majorHAnsi" w:eastAsiaTheme="majorEastAsia" w:hAnsiTheme="majorHAnsi" w:cstheme="majorBidi"/>
          <w:sz w:val="21"/>
          <w:szCs w:val="21"/>
          <w:lang w:val="nl-NL"/>
        </w:rPr>
      </w:pPr>
      <w:r w:rsidRPr="29342594">
        <w:rPr>
          <w:rFonts w:asciiTheme="majorHAnsi" w:eastAsiaTheme="majorEastAsia" w:hAnsiTheme="majorHAnsi" w:cstheme="majorBidi"/>
          <w:sz w:val="21"/>
          <w:szCs w:val="21"/>
          <w:lang w:val="nl-NL"/>
        </w:rPr>
        <w:t>I</w:t>
      </w:r>
      <w:r w:rsidR="105B3E73" w:rsidRPr="29342594">
        <w:rPr>
          <w:rFonts w:asciiTheme="majorHAnsi" w:eastAsiaTheme="majorEastAsia" w:hAnsiTheme="majorHAnsi" w:cstheme="majorBidi"/>
          <w:sz w:val="21"/>
          <w:szCs w:val="21"/>
          <w:lang w:val="nl-NL"/>
        </w:rPr>
        <w:t>nrichting</w:t>
      </w:r>
      <w:r w:rsidR="184CA1C0" w:rsidRPr="613D73D3">
        <w:rPr>
          <w:rFonts w:asciiTheme="majorHAnsi" w:eastAsiaTheme="majorEastAsia" w:hAnsiTheme="majorHAnsi" w:cstheme="majorBidi"/>
          <w:sz w:val="21"/>
          <w:szCs w:val="21"/>
          <w:lang w:val="nl-NL"/>
        </w:rPr>
        <w:t xml:space="preserve"> van de werkpost</w:t>
      </w:r>
      <w:r w:rsidR="0665F83D" w:rsidRPr="613D73D3">
        <w:rPr>
          <w:rFonts w:asciiTheme="majorHAnsi" w:eastAsiaTheme="majorEastAsia" w:hAnsiTheme="majorHAnsi" w:cstheme="majorBidi"/>
          <w:sz w:val="21"/>
          <w:szCs w:val="21"/>
          <w:lang w:val="nl-NL"/>
        </w:rPr>
        <w:t>;</w:t>
      </w:r>
      <w:r w:rsidR="184CA1C0" w:rsidRPr="613D73D3">
        <w:rPr>
          <w:rFonts w:asciiTheme="majorHAnsi" w:eastAsiaTheme="majorEastAsia" w:hAnsiTheme="majorHAnsi" w:cstheme="majorBidi"/>
          <w:sz w:val="21"/>
          <w:szCs w:val="21"/>
          <w:lang w:val="nl-NL"/>
        </w:rPr>
        <w:t xml:space="preserve"> </w:t>
      </w:r>
    </w:p>
    <w:p w14:paraId="0CE01525" w14:textId="758CF69B" w:rsidR="184CA1C0" w:rsidRDefault="0249CE41" w:rsidP="00811CD7">
      <w:pPr>
        <w:pStyle w:val="Lijstalinea"/>
        <w:numPr>
          <w:ilvl w:val="0"/>
          <w:numId w:val="37"/>
        </w:numPr>
        <w:jc w:val="both"/>
        <w:rPr>
          <w:rFonts w:asciiTheme="majorHAnsi" w:eastAsiaTheme="majorEastAsia" w:hAnsiTheme="majorHAnsi" w:cstheme="majorBidi"/>
          <w:sz w:val="21"/>
          <w:szCs w:val="21"/>
          <w:lang w:val="nl-NL"/>
        </w:rPr>
      </w:pPr>
      <w:r w:rsidRPr="29342594">
        <w:rPr>
          <w:rFonts w:asciiTheme="majorHAnsi" w:eastAsiaTheme="majorEastAsia" w:hAnsiTheme="majorHAnsi" w:cstheme="majorBidi"/>
          <w:sz w:val="21"/>
          <w:szCs w:val="21"/>
          <w:lang w:val="nl-NL"/>
        </w:rPr>
        <w:t>H</w:t>
      </w:r>
      <w:r w:rsidR="19CFD28D" w:rsidRPr="29342594">
        <w:rPr>
          <w:rFonts w:asciiTheme="majorHAnsi" w:eastAsiaTheme="majorEastAsia" w:hAnsiTheme="majorHAnsi" w:cstheme="majorBidi"/>
          <w:sz w:val="21"/>
          <w:szCs w:val="21"/>
          <w:lang w:val="nl-NL"/>
        </w:rPr>
        <w:t>et</w:t>
      </w:r>
      <w:r w:rsidR="184CA1C0" w:rsidRPr="613D73D3">
        <w:rPr>
          <w:rFonts w:asciiTheme="majorHAnsi" w:eastAsiaTheme="majorEastAsia" w:hAnsiTheme="majorHAnsi" w:cstheme="majorBidi"/>
          <w:sz w:val="21"/>
          <w:szCs w:val="21"/>
          <w:lang w:val="nl-NL"/>
        </w:rPr>
        <w:t xml:space="preserve"> goede gebruik van de beeldschermen</w:t>
      </w:r>
      <w:r w:rsidR="254AF020" w:rsidRPr="613D73D3">
        <w:rPr>
          <w:rFonts w:asciiTheme="majorHAnsi" w:eastAsiaTheme="majorEastAsia" w:hAnsiTheme="majorHAnsi" w:cstheme="majorBidi"/>
          <w:sz w:val="21"/>
          <w:szCs w:val="21"/>
          <w:lang w:val="nl-NL"/>
        </w:rPr>
        <w:t>;</w:t>
      </w:r>
    </w:p>
    <w:p w14:paraId="4DF477CB" w14:textId="0DEF85EA" w:rsidR="184CA1C0" w:rsidRDefault="338F05A7" w:rsidP="00811CD7">
      <w:pPr>
        <w:pStyle w:val="Lijstalinea"/>
        <w:numPr>
          <w:ilvl w:val="0"/>
          <w:numId w:val="37"/>
        </w:numPr>
        <w:jc w:val="both"/>
        <w:rPr>
          <w:rFonts w:asciiTheme="majorHAnsi" w:eastAsiaTheme="majorEastAsia" w:hAnsiTheme="majorHAnsi" w:cstheme="majorBidi"/>
          <w:sz w:val="21"/>
          <w:szCs w:val="21"/>
          <w:lang w:val="nl-NL"/>
        </w:rPr>
      </w:pPr>
      <w:r w:rsidRPr="29342594">
        <w:rPr>
          <w:rFonts w:asciiTheme="majorHAnsi" w:eastAsiaTheme="majorEastAsia" w:hAnsiTheme="majorHAnsi" w:cstheme="majorBidi"/>
          <w:sz w:val="21"/>
          <w:szCs w:val="21"/>
          <w:lang w:val="nl-NL"/>
        </w:rPr>
        <w:t>B</w:t>
      </w:r>
      <w:r w:rsidR="19CFD28D" w:rsidRPr="29342594">
        <w:rPr>
          <w:rFonts w:asciiTheme="majorHAnsi" w:eastAsiaTheme="majorEastAsia" w:hAnsiTheme="majorHAnsi" w:cstheme="majorBidi"/>
          <w:sz w:val="21"/>
          <w:szCs w:val="21"/>
          <w:lang w:val="nl-NL"/>
        </w:rPr>
        <w:t>eschikbare</w:t>
      </w:r>
      <w:r w:rsidR="184CA1C0" w:rsidRPr="613D73D3">
        <w:rPr>
          <w:rFonts w:asciiTheme="majorHAnsi" w:eastAsiaTheme="majorEastAsia" w:hAnsiTheme="majorHAnsi" w:cstheme="majorBidi"/>
          <w:sz w:val="21"/>
          <w:szCs w:val="21"/>
          <w:lang w:val="nl-NL"/>
        </w:rPr>
        <w:t xml:space="preserve"> ondersteuning. </w:t>
      </w:r>
    </w:p>
    <w:p w14:paraId="457B3A4B" w14:textId="07A17B68" w:rsidR="184CA1C0" w:rsidRDefault="184CA1C0" w:rsidP="00811CD7">
      <w:pPr>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Die informatie, richtlijnen en preventiemaatregelen zijn gebaseerd op een multidisciplinaire risicoanalyse</w:t>
      </w:r>
      <w:r w:rsidR="2E398660" w:rsidRPr="613D73D3">
        <w:rPr>
          <w:rFonts w:asciiTheme="majorHAnsi" w:eastAsiaTheme="majorEastAsia" w:hAnsiTheme="majorHAnsi" w:cstheme="majorBidi"/>
          <w:sz w:val="21"/>
          <w:szCs w:val="21"/>
          <w:lang w:val="nl-NL"/>
        </w:rPr>
        <w:t xml:space="preserve"> die ook </w:t>
      </w:r>
      <w:r w:rsidRPr="613D73D3">
        <w:rPr>
          <w:rFonts w:asciiTheme="majorHAnsi" w:eastAsiaTheme="majorEastAsia" w:hAnsiTheme="majorHAnsi" w:cstheme="majorBidi"/>
          <w:sz w:val="21"/>
          <w:szCs w:val="21"/>
          <w:lang w:val="nl-NL"/>
        </w:rPr>
        <w:t xml:space="preserve">rekening </w:t>
      </w:r>
      <w:r w:rsidR="6A2BBA52" w:rsidRPr="613D73D3">
        <w:rPr>
          <w:rFonts w:asciiTheme="majorHAnsi" w:eastAsiaTheme="majorEastAsia" w:hAnsiTheme="majorHAnsi" w:cstheme="majorBidi"/>
          <w:sz w:val="21"/>
          <w:szCs w:val="21"/>
          <w:lang w:val="nl-NL"/>
        </w:rPr>
        <w:t xml:space="preserve">houdt </w:t>
      </w:r>
      <w:r w:rsidRPr="613D73D3">
        <w:rPr>
          <w:rFonts w:asciiTheme="majorHAnsi" w:eastAsiaTheme="majorEastAsia" w:hAnsiTheme="majorHAnsi" w:cstheme="majorBidi"/>
          <w:sz w:val="21"/>
          <w:szCs w:val="21"/>
          <w:lang w:val="nl-NL"/>
        </w:rPr>
        <w:t>met de psychosociale dimensie en met de gezondheidsaspecten eigen aan telewerk</w:t>
      </w:r>
      <w:r w:rsidR="5AEC332D" w:rsidRPr="613D73D3">
        <w:rPr>
          <w:rFonts w:asciiTheme="majorHAnsi" w:eastAsiaTheme="majorEastAsia" w:hAnsiTheme="majorHAnsi" w:cstheme="majorBidi"/>
          <w:sz w:val="21"/>
          <w:szCs w:val="21"/>
          <w:lang w:val="nl-NL"/>
        </w:rPr>
        <w:t xml:space="preserve">. </w:t>
      </w:r>
    </w:p>
    <w:p w14:paraId="589DCE70" w14:textId="1953F9BB" w:rsidR="02B21318" w:rsidRDefault="02B21318" w:rsidP="00811CD7">
      <w:pPr>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 xml:space="preserve">Het </w:t>
      </w:r>
      <w:r w:rsidR="5AEC332D" w:rsidRPr="613D73D3">
        <w:rPr>
          <w:rFonts w:asciiTheme="majorHAnsi" w:eastAsiaTheme="majorEastAsia" w:hAnsiTheme="majorHAnsi" w:cstheme="majorBidi"/>
          <w:sz w:val="21"/>
          <w:szCs w:val="21"/>
          <w:lang w:val="nl-NL"/>
        </w:rPr>
        <w:t xml:space="preserve">beleid en die maatregelen moeten tot stand komen met inachtneming van het sociaal overleg. Als er </w:t>
      </w:r>
      <w:r w:rsidR="786F4B3E" w:rsidRPr="57729FD6">
        <w:rPr>
          <w:rFonts w:asciiTheme="majorHAnsi" w:eastAsiaTheme="majorEastAsia" w:hAnsiTheme="majorHAnsi" w:cstheme="majorBidi"/>
          <w:sz w:val="21"/>
          <w:szCs w:val="21"/>
          <w:lang w:val="nl-NL"/>
        </w:rPr>
        <w:t xml:space="preserve">beeldschermwerk </w:t>
      </w:r>
      <w:r w:rsidR="0ADB0109" w:rsidRPr="1B7828C9">
        <w:rPr>
          <w:rFonts w:asciiTheme="majorHAnsi" w:eastAsiaTheme="majorEastAsia" w:hAnsiTheme="majorHAnsi" w:cstheme="majorBidi"/>
          <w:sz w:val="21"/>
          <w:szCs w:val="21"/>
          <w:lang w:val="nl-NL"/>
        </w:rPr>
        <w:t xml:space="preserve">is in de </w:t>
      </w:r>
      <w:r w:rsidR="0ADB0109" w:rsidRPr="3BDF1CE1">
        <w:rPr>
          <w:rFonts w:asciiTheme="majorHAnsi" w:eastAsiaTheme="majorEastAsia" w:hAnsiTheme="majorHAnsi" w:cstheme="majorBidi"/>
          <w:sz w:val="21"/>
          <w:szCs w:val="21"/>
          <w:lang w:val="nl-NL"/>
        </w:rPr>
        <w:t>onderneming</w:t>
      </w:r>
      <w:r w:rsidR="786F4B3E" w:rsidRPr="1B7828C9">
        <w:rPr>
          <w:rFonts w:asciiTheme="majorHAnsi" w:eastAsiaTheme="majorEastAsia" w:hAnsiTheme="majorHAnsi" w:cstheme="majorBidi"/>
          <w:sz w:val="21"/>
          <w:szCs w:val="21"/>
          <w:lang w:val="nl-NL"/>
        </w:rPr>
        <w:t xml:space="preserve"> </w:t>
      </w:r>
      <w:r w:rsidR="4E3FCE7B" w:rsidRPr="4C85BA4E">
        <w:rPr>
          <w:rFonts w:asciiTheme="majorHAnsi" w:eastAsiaTheme="majorEastAsia" w:hAnsiTheme="majorHAnsi" w:cstheme="majorBidi"/>
          <w:sz w:val="21"/>
          <w:szCs w:val="21"/>
          <w:lang w:val="nl-NL"/>
        </w:rPr>
        <w:t xml:space="preserve">en er al </w:t>
      </w:r>
      <w:r w:rsidR="1CCC36FC" w:rsidRPr="57729FD6">
        <w:rPr>
          <w:rFonts w:asciiTheme="majorHAnsi" w:eastAsiaTheme="majorEastAsia" w:hAnsiTheme="majorHAnsi" w:cstheme="majorBidi"/>
          <w:sz w:val="21"/>
          <w:szCs w:val="21"/>
          <w:lang w:val="nl-NL"/>
        </w:rPr>
        <w:t>telewerk</w:t>
      </w:r>
      <w:r w:rsidR="5AEC332D" w:rsidRPr="613D73D3">
        <w:rPr>
          <w:rFonts w:asciiTheme="majorHAnsi" w:eastAsiaTheme="majorEastAsia" w:hAnsiTheme="majorHAnsi" w:cstheme="majorBidi"/>
          <w:sz w:val="21"/>
          <w:szCs w:val="21"/>
          <w:lang w:val="nl-NL"/>
        </w:rPr>
        <w:t xml:space="preserve"> werd toegepast, is dit punt normaal gezien reeds aan bod gekomen binn</w:t>
      </w:r>
      <w:r w:rsidR="69E7DF12" w:rsidRPr="613D73D3">
        <w:rPr>
          <w:rFonts w:asciiTheme="majorHAnsi" w:eastAsiaTheme="majorEastAsia" w:hAnsiTheme="majorHAnsi" w:cstheme="majorBidi"/>
          <w:sz w:val="21"/>
          <w:szCs w:val="21"/>
          <w:lang w:val="nl-NL"/>
        </w:rPr>
        <w:t xml:space="preserve">en het </w:t>
      </w:r>
      <w:r w:rsidR="620C9DD9" w:rsidRPr="613D73D3">
        <w:rPr>
          <w:rFonts w:asciiTheme="majorHAnsi" w:eastAsiaTheme="majorEastAsia" w:hAnsiTheme="majorHAnsi" w:cstheme="majorBidi"/>
          <w:sz w:val="21"/>
          <w:szCs w:val="21"/>
          <w:lang w:val="nl-NL"/>
        </w:rPr>
        <w:t>Comité</w:t>
      </w:r>
      <w:r w:rsidR="596F702F" w:rsidRPr="613D73D3">
        <w:rPr>
          <w:rFonts w:asciiTheme="majorHAnsi" w:eastAsiaTheme="majorEastAsia" w:hAnsiTheme="majorHAnsi" w:cstheme="majorBidi"/>
          <w:sz w:val="21"/>
          <w:szCs w:val="21"/>
          <w:lang w:val="nl-NL"/>
        </w:rPr>
        <w:t xml:space="preserve"> dat een </w:t>
      </w:r>
      <w:r w:rsidR="6A15C8AA" w:rsidRPr="7A255F43">
        <w:rPr>
          <w:rFonts w:asciiTheme="majorHAnsi" w:eastAsiaTheme="majorEastAsia" w:hAnsiTheme="majorHAnsi" w:cstheme="majorBidi"/>
          <w:sz w:val="21"/>
          <w:szCs w:val="21"/>
          <w:lang w:val="nl-NL"/>
        </w:rPr>
        <w:t>advi</w:t>
      </w:r>
      <w:r w:rsidR="01288D61" w:rsidRPr="7A255F43">
        <w:rPr>
          <w:rFonts w:asciiTheme="majorHAnsi" w:eastAsiaTheme="majorEastAsia" w:hAnsiTheme="majorHAnsi" w:cstheme="majorBidi"/>
          <w:sz w:val="21"/>
          <w:szCs w:val="21"/>
          <w:lang w:val="nl-NL"/>
        </w:rPr>
        <w:t xml:space="preserve">es </w:t>
      </w:r>
      <w:r w:rsidR="43194FD6" w:rsidRPr="4B014BE2">
        <w:rPr>
          <w:rFonts w:asciiTheme="majorHAnsi" w:eastAsiaTheme="majorEastAsia" w:hAnsiTheme="majorHAnsi" w:cstheme="majorBidi"/>
          <w:sz w:val="21"/>
          <w:szCs w:val="21"/>
          <w:lang w:val="nl-NL"/>
        </w:rPr>
        <w:t xml:space="preserve">heeft </w:t>
      </w:r>
      <w:r w:rsidR="01288D61" w:rsidRPr="3D7AED42">
        <w:rPr>
          <w:rFonts w:asciiTheme="majorHAnsi" w:eastAsiaTheme="majorEastAsia" w:hAnsiTheme="majorHAnsi" w:cstheme="majorBidi"/>
          <w:sz w:val="21"/>
          <w:szCs w:val="21"/>
          <w:lang w:val="nl-NL"/>
        </w:rPr>
        <w:t>gegeven</w:t>
      </w:r>
      <w:r w:rsidR="02021048" w:rsidRPr="3D7AED42">
        <w:rPr>
          <w:rFonts w:asciiTheme="majorHAnsi" w:eastAsiaTheme="majorEastAsia" w:hAnsiTheme="majorHAnsi" w:cstheme="majorBidi"/>
          <w:sz w:val="21"/>
          <w:szCs w:val="21"/>
          <w:lang w:val="nl-NL"/>
        </w:rPr>
        <w:t>.</w:t>
      </w:r>
    </w:p>
    <w:p w14:paraId="3AA17E70" w14:textId="52D072E5" w:rsidR="4BED02EA" w:rsidRDefault="4BED02EA" w:rsidP="00811CD7">
      <w:pPr>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 xml:space="preserve">De telewerkers worden geïnformeerd over de namen en </w:t>
      </w:r>
      <w:r w:rsidR="648C4E58" w:rsidRPr="00223185">
        <w:rPr>
          <w:rFonts w:asciiTheme="majorHAnsi" w:eastAsiaTheme="majorEastAsia" w:hAnsiTheme="majorHAnsi" w:cstheme="majorBidi"/>
          <w:sz w:val="21"/>
          <w:szCs w:val="21"/>
          <w:lang w:val="nl-NL"/>
        </w:rPr>
        <w:t>contactgegevens</w:t>
      </w:r>
      <w:r w:rsidRPr="613D73D3">
        <w:rPr>
          <w:rFonts w:asciiTheme="majorHAnsi" w:eastAsiaTheme="majorEastAsia" w:hAnsiTheme="majorHAnsi" w:cstheme="majorBidi"/>
          <w:sz w:val="21"/>
          <w:szCs w:val="21"/>
          <w:lang w:val="nl-NL"/>
        </w:rPr>
        <w:t xml:space="preserve"> en de ondersteuning geboden door de direct leidinggevende, de </w:t>
      </w:r>
      <w:r w:rsidR="1277E9BE" w:rsidRPr="64C98CE9">
        <w:rPr>
          <w:rFonts w:asciiTheme="majorHAnsi" w:eastAsiaTheme="majorEastAsia" w:hAnsiTheme="majorHAnsi" w:cstheme="majorBidi"/>
          <w:sz w:val="21"/>
          <w:szCs w:val="21"/>
          <w:lang w:val="nl-NL"/>
        </w:rPr>
        <w:t xml:space="preserve">respectieve </w:t>
      </w:r>
      <w:r w:rsidRPr="613D73D3">
        <w:rPr>
          <w:rFonts w:asciiTheme="majorHAnsi" w:eastAsiaTheme="majorEastAsia" w:hAnsiTheme="majorHAnsi" w:cstheme="majorBidi"/>
          <w:sz w:val="21"/>
          <w:szCs w:val="21"/>
          <w:lang w:val="nl-NL"/>
        </w:rPr>
        <w:t xml:space="preserve">preventieadviseurs van de </w:t>
      </w:r>
      <w:r w:rsidR="648C4E58" w:rsidRPr="00223185">
        <w:rPr>
          <w:rFonts w:asciiTheme="majorHAnsi" w:eastAsiaTheme="majorEastAsia" w:hAnsiTheme="majorHAnsi" w:cstheme="majorBidi"/>
          <w:sz w:val="21"/>
          <w:szCs w:val="21"/>
          <w:lang w:val="nl-NL"/>
        </w:rPr>
        <w:t>interne</w:t>
      </w:r>
      <w:r w:rsidRPr="613D73D3">
        <w:rPr>
          <w:rFonts w:asciiTheme="majorHAnsi" w:eastAsiaTheme="majorEastAsia" w:hAnsiTheme="majorHAnsi" w:cstheme="majorBidi"/>
          <w:sz w:val="21"/>
          <w:szCs w:val="21"/>
          <w:lang w:val="nl-NL"/>
        </w:rPr>
        <w:t xml:space="preserve"> of externe preventiedienst, en desgevallend van de </w:t>
      </w:r>
      <w:proofErr w:type="spellStart"/>
      <w:r w:rsidRPr="613D73D3">
        <w:rPr>
          <w:rFonts w:asciiTheme="majorHAnsi" w:eastAsiaTheme="majorEastAsia" w:hAnsiTheme="majorHAnsi" w:cstheme="majorBidi"/>
          <w:sz w:val="21"/>
          <w:szCs w:val="21"/>
          <w:lang w:val="nl-NL"/>
        </w:rPr>
        <w:t>vertrouwensperso</w:t>
      </w:r>
      <w:proofErr w:type="spellEnd"/>
      <w:r w:rsidRPr="613D73D3">
        <w:rPr>
          <w:rFonts w:asciiTheme="majorHAnsi" w:eastAsiaTheme="majorEastAsia" w:hAnsiTheme="majorHAnsi" w:cstheme="majorBidi"/>
          <w:sz w:val="21"/>
          <w:szCs w:val="21"/>
          <w:lang w:val="nl-NL"/>
        </w:rPr>
        <w:t>(o)n(en).</w:t>
      </w:r>
    </w:p>
    <w:p w14:paraId="0B3D08EC" w14:textId="24F6FBED" w:rsidR="4BED02EA" w:rsidRDefault="4BED02EA" w:rsidP="00811CD7">
      <w:pPr>
        <w:jc w:val="both"/>
        <w:rPr>
          <w:rFonts w:asciiTheme="majorHAnsi" w:eastAsiaTheme="majorEastAsia" w:hAnsiTheme="majorHAnsi" w:cstheme="majorBidi"/>
          <w:sz w:val="21"/>
          <w:szCs w:val="21"/>
          <w:lang w:val="nl"/>
        </w:rPr>
      </w:pPr>
      <w:r w:rsidRPr="613D73D3">
        <w:rPr>
          <w:rFonts w:asciiTheme="majorHAnsi" w:eastAsiaTheme="majorEastAsia" w:hAnsiTheme="majorHAnsi" w:cstheme="majorBidi"/>
          <w:sz w:val="21"/>
          <w:szCs w:val="21"/>
          <w:lang w:val="nl-NL"/>
        </w:rPr>
        <w:t>Waar nodig kunnen aanpassingen aan de arbeidspost voorgesteld worden conform de procedure voorzien in de Codex welzijn op het werk</w:t>
      </w:r>
      <w:r w:rsidR="1AD95981" w:rsidRPr="424002BB">
        <w:rPr>
          <w:rFonts w:asciiTheme="majorHAnsi" w:eastAsiaTheme="majorEastAsia" w:hAnsiTheme="majorHAnsi" w:cstheme="majorBidi"/>
          <w:sz w:val="21"/>
          <w:szCs w:val="21"/>
          <w:lang w:val="nl-NL"/>
        </w:rPr>
        <w:t xml:space="preserve"> (</w:t>
      </w:r>
      <w:r w:rsidR="1AD95981" w:rsidRPr="00CB7F3F">
        <w:rPr>
          <w:rFonts w:asciiTheme="majorHAnsi" w:eastAsiaTheme="majorEastAsia" w:hAnsiTheme="majorHAnsi" w:cstheme="majorBidi"/>
          <w:sz w:val="21"/>
          <w:szCs w:val="21"/>
        </w:rPr>
        <w:t>Art. I.4-33 v</w:t>
      </w:r>
      <w:r w:rsidR="1AD95981" w:rsidRPr="5E278C67">
        <w:rPr>
          <w:rFonts w:asciiTheme="majorHAnsi" w:eastAsiaTheme="majorEastAsia" w:hAnsiTheme="majorHAnsi" w:cstheme="majorBidi"/>
          <w:sz w:val="21"/>
          <w:szCs w:val="21"/>
          <w:lang w:val="nl"/>
        </w:rPr>
        <w:t>an de Codex Welzijn op het Werk).</w:t>
      </w:r>
    </w:p>
    <w:p w14:paraId="154D4E0E" w14:textId="2535F11D" w:rsidR="4BED02EA" w:rsidRDefault="4BED02EA" w:rsidP="613D73D3">
      <w:pPr>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lastRenderedPageBreak/>
        <w:t xml:space="preserve">De werkgever neemt passende maatregelen om de verbondenheid van de telewerkers met de collega’s en met de onderneming te behouden en isolatie te </w:t>
      </w:r>
      <w:r w:rsidR="648C4E58" w:rsidRPr="5E7373C2">
        <w:rPr>
          <w:rFonts w:asciiTheme="majorHAnsi" w:eastAsiaTheme="majorEastAsia" w:hAnsiTheme="majorHAnsi" w:cstheme="majorBidi"/>
          <w:sz w:val="21"/>
          <w:szCs w:val="21"/>
          <w:lang w:val="nl-NL"/>
        </w:rPr>
        <w:t>voorkomen.</w:t>
      </w:r>
      <w:r w:rsidRPr="613D73D3">
        <w:rPr>
          <w:rFonts w:asciiTheme="majorHAnsi" w:eastAsiaTheme="majorEastAsia" w:hAnsiTheme="majorHAnsi" w:cstheme="majorBidi"/>
          <w:sz w:val="21"/>
          <w:szCs w:val="21"/>
          <w:lang w:val="nl-NL"/>
        </w:rPr>
        <w:t xml:space="preserve"> Daarbij besteedt hij bijzondere aandacht aan kwetsbare telewerkers. De werkgever kan onder andere goed georganiseerde en beperkte terugkeermomenten inplannen met </w:t>
      </w:r>
      <w:r w:rsidR="648C4E58" w:rsidRPr="1EF57498">
        <w:rPr>
          <w:rFonts w:asciiTheme="majorHAnsi" w:eastAsiaTheme="majorEastAsia" w:hAnsiTheme="majorHAnsi" w:cstheme="majorBidi"/>
          <w:sz w:val="21"/>
          <w:szCs w:val="21"/>
          <w:lang w:val="nl-NL"/>
        </w:rPr>
        <w:t>respect</w:t>
      </w:r>
      <w:r w:rsidRPr="613D73D3">
        <w:rPr>
          <w:rFonts w:asciiTheme="majorHAnsi" w:eastAsiaTheme="majorEastAsia" w:hAnsiTheme="majorHAnsi" w:cstheme="majorBidi"/>
          <w:sz w:val="21"/>
          <w:szCs w:val="21"/>
          <w:lang w:val="nl-NL"/>
        </w:rPr>
        <w:t xml:space="preserve"> voor de sanitaire voorschriften. </w:t>
      </w:r>
      <w:r w:rsidR="48103870" w:rsidRPr="78BF2D0D">
        <w:rPr>
          <w:rFonts w:asciiTheme="majorHAnsi" w:eastAsiaTheme="majorEastAsia" w:hAnsiTheme="majorHAnsi" w:cstheme="majorBidi"/>
          <w:sz w:val="21"/>
          <w:szCs w:val="21"/>
          <w:lang w:val="nl-NL"/>
        </w:rPr>
        <w:t>M</w:t>
      </w:r>
      <w:r w:rsidR="648C4E58" w:rsidRPr="78BF2D0D">
        <w:rPr>
          <w:rFonts w:asciiTheme="majorHAnsi" w:eastAsiaTheme="majorEastAsia" w:hAnsiTheme="majorHAnsi" w:cstheme="majorBidi"/>
          <w:sz w:val="21"/>
          <w:szCs w:val="21"/>
          <w:lang w:val="nl-NL"/>
        </w:rPr>
        <w:t>et</w:t>
      </w:r>
      <w:r w:rsidRPr="613D73D3">
        <w:rPr>
          <w:rFonts w:asciiTheme="majorHAnsi" w:eastAsiaTheme="majorEastAsia" w:hAnsiTheme="majorHAnsi" w:cstheme="majorBidi"/>
          <w:sz w:val="21"/>
          <w:szCs w:val="21"/>
          <w:lang w:val="nl-NL"/>
        </w:rPr>
        <w:t xml:space="preserve"> “kwetsbare telewerkers”</w:t>
      </w:r>
      <w:r w:rsidR="648C4E58" w:rsidRPr="47B361F0">
        <w:rPr>
          <w:rFonts w:asciiTheme="majorHAnsi" w:eastAsiaTheme="majorEastAsia" w:hAnsiTheme="majorHAnsi" w:cstheme="majorBidi"/>
          <w:sz w:val="21"/>
          <w:szCs w:val="21"/>
          <w:lang w:val="nl-NL"/>
        </w:rPr>
        <w:t xml:space="preserve"> </w:t>
      </w:r>
      <w:r w:rsidR="09E14C47" w:rsidRPr="47B361F0">
        <w:rPr>
          <w:rFonts w:asciiTheme="majorHAnsi" w:eastAsiaTheme="majorEastAsia" w:hAnsiTheme="majorHAnsi" w:cstheme="majorBidi"/>
          <w:sz w:val="21"/>
          <w:szCs w:val="21"/>
          <w:lang w:val="nl-NL"/>
        </w:rPr>
        <w:t>zijn</w:t>
      </w:r>
      <w:r w:rsidRPr="613D73D3">
        <w:rPr>
          <w:rFonts w:asciiTheme="majorHAnsi" w:eastAsiaTheme="majorEastAsia" w:hAnsiTheme="majorHAnsi" w:cstheme="majorBidi"/>
          <w:sz w:val="21"/>
          <w:szCs w:val="21"/>
          <w:lang w:val="nl-NL"/>
        </w:rPr>
        <w:t xml:space="preserve"> de telewerkers bedoeld die bijvoorbeeld door hun persoonlijke situatie, gezins- en/of huisvestingssituatie tijdens het telewerk met bijkomende spanningen te maken hebben. </w:t>
      </w:r>
    </w:p>
    <w:p w14:paraId="40F4909E" w14:textId="3E6150F3" w:rsidR="613D73D3" w:rsidRDefault="4BED02EA" w:rsidP="613D73D3">
      <w:pPr>
        <w:spacing w:after="160"/>
        <w:jc w:val="both"/>
        <w:rPr>
          <w:rFonts w:asciiTheme="majorHAnsi" w:eastAsiaTheme="majorEastAsia" w:hAnsiTheme="majorHAnsi" w:cstheme="majorBidi"/>
          <w:sz w:val="21"/>
          <w:szCs w:val="21"/>
          <w:lang w:val="nl-NL"/>
        </w:rPr>
      </w:pPr>
      <w:r w:rsidRPr="613D73D3">
        <w:rPr>
          <w:rFonts w:asciiTheme="majorHAnsi" w:eastAsiaTheme="majorEastAsia" w:hAnsiTheme="majorHAnsi" w:cstheme="majorBidi"/>
          <w:sz w:val="21"/>
          <w:szCs w:val="21"/>
          <w:lang w:val="nl-NL"/>
        </w:rPr>
        <w:t xml:space="preserve">De hiërarchische lijn en de telewerkers krijgen informatie en, indien nodig, een gepaste opleiding over de modaliteiten en </w:t>
      </w:r>
      <w:r w:rsidR="648C4E58" w:rsidRPr="2666D4B9">
        <w:rPr>
          <w:rFonts w:asciiTheme="majorHAnsi" w:eastAsiaTheme="majorEastAsia" w:hAnsiTheme="majorHAnsi" w:cstheme="majorBidi"/>
          <w:sz w:val="21"/>
          <w:szCs w:val="21"/>
          <w:lang w:val="nl-NL"/>
        </w:rPr>
        <w:t>specif</w:t>
      </w:r>
      <w:r w:rsidR="31AB4994" w:rsidRPr="2666D4B9">
        <w:rPr>
          <w:rFonts w:asciiTheme="majorHAnsi" w:eastAsiaTheme="majorEastAsia" w:hAnsiTheme="majorHAnsi" w:cstheme="majorBidi"/>
          <w:sz w:val="21"/>
          <w:szCs w:val="21"/>
          <w:lang w:val="nl-NL"/>
        </w:rPr>
        <w:t>ieke aspecten</w:t>
      </w:r>
      <w:r w:rsidRPr="613D73D3">
        <w:rPr>
          <w:rFonts w:asciiTheme="majorHAnsi" w:eastAsiaTheme="majorEastAsia" w:hAnsiTheme="majorHAnsi" w:cstheme="majorBidi"/>
          <w:sz w:val="21"/>
          <w:szCs w:val="21"/>
          <w:lang w:val="nl-NL"/>
        </w:rPr>
        <w:t xml:space="preserve"> van telewerk.</w:t>
      </w:r>
    </w:p>
    <w:p w14:paraId="70E1DFD9" w14:textId="162CCC9F" w:rsidR="00FF7EF5" w:rsidRDefault="00FF7EF5" w:rsidP="00FF7EF5">
      <w:pPr>
        <w:pStyle w:val="Kop1"/>
        <w:rPr>
          <w:lang w:val="nl-NL"/>
        </w:rPr>
      </w:pPr>
      <w:bookmarkStart w:id="16" w:name="_Toc63239414"/>
      <w:r w:rsidRPr="00790E0F">
        <w:rPr>
          <w:lang w:val="nl-NL"/>
        </w:rPr>
        <w:t xml:space="preserve">Inwerkingtreding </w:t>
      </w:r>
      <w:r w:rsidR="004E4107">
        <w:rPr>
          <w:lang w:val="nl-NL"/>
        </w:rPr>
        <w:t>en duur</w:t>
      </w:r>
      <w:bookmarkEnd w:id="16"/>
    </w:p>
    <w:p w14:paraId="76D5AF42" w14:textId="2B6774A6" w:rsidR="00926AB3" w:rsidRPr="009D3EAD" w:rsidRDefault="00FB633F" w:rsidP="009D3EAD">
      <w:pPr>
        <w:spacing w:after="160"/>
        <w:jc w:val="both"/>
        <w:rPr>
          <w:sz w:val="21"/>
          <w:szCs w:val="21"/>
          <w:lang w:val="nl-NL"/>
        </w:rPr>
      </w:pPr>
      <w:r>
        <w:rPr>
          <w:sz w:val="21"/>
          <w:szCs w:val="21"/>
          <w:lang w:val="nl-NL"/>
        </w:rPr>
        <w:t>De cao treedt in werking va</w:t>
      </w:r>
      <w:r w:rsidR="00FF7EF5" w:rsidRPr="00511FA2">
        <w:rPr>
          <w:sz w:val="21"/>
          <w:szCs w:val="21"/>
          <w:lang w:val="nl-NL"/>
        </w:rPr>
        <w:t>naf de ondertekening van de cao, zijnde 26.01.</w:t>
      </w:r>
      <w:r w:rsidR="009D3EAD">
        <w:rPr>
          <w:sz w:val="21"/>
          <w:szCs w:val="21"/>
          <w:lang w:val="nl-NL"/>
        </w:rPr>
        <w:t>20</w:t>
      </w:r>
      <w:r w:rsidR="00FF7EF5" w:rsidRPr="00511FA2">
        <w:rPr>
          <w:sz w:val="21"/>
          <w:szCs w:val="21"/>
          <w:lang w:val="nl-NL"/>
        </w:rPr>
        <w:t>21 en einde op 31.12.</w:t>
      </w:r>
      <w:r w:rsidR="009D3EAD">
        <w:rPr>
          <w:sz w:val="21"/>
          <w:szCs w:val="21"/>
          <w:lang w:val="nl-NL"/>
        </w:rPr>
        <w:t>20</w:t>
      </w:r>
      <w:r w:rsidR="00FF7EF5" w:rsidRPr="00511FA2">
        <w:rPr>
          <w:sz w:val="21"/>
          <w:szCs w:val="21"/>
          <w:lang w:val="nl-NL"/>
        </w:rPr>
        <w:t>21</w:t>
      </w:r>
      <w:r>
        <w:rPr>
          <w:sz w:val="21"/>
          <w:szCs w:val="21"/>
          <w:lang w:val="nl-NL"/>
        </w:rPr>
        <w:t>,</w:t>
      </w:r>
      <w:r w:rsidR="00FF7EF5" w:rsidRPr="00511FA2">
        <w:rPr>
          <w:sz w:val="21"/>
          <w:szCs w:val="21"/>
          <w:lang w:val="nl-NL"/>
        </w:rPr>
        <w:t xml:space="preserve"> tenzij de cao eerder zonder voorwerp</w:t>
      </w:r>
      <w:r w:rsidR="009D3EAD">
        <w:rPr>
          <w:sz w:val="21"/>
          <w:szCs w:val="21"/>
          <w:lang w:val="nl-NL"/>
        </w:rPr>
        <w:t xml:space="preserve"> (zoals bepaald in artikel </w:t>
      </w:r>
      <w:r w:rsidR="00F34C84">
        <w:rPr>
          <w:sz w:val="21"/>
          <w:szCs w:val="21"/>
          <w:lang w:val="nl-NL"/>
        </w:rPr>
        <w:t>2)</w:t>
      </w:r>
      <w:r w:rsidR="00FF7EF5" w:rsidRPr="00511FA2">
        <w:rPr>
          <w:sz w:val="21"/>
          <w:szCs w:val="21"/>
          <w:lang w:val="nl-NL"/>
        </w:rPr>
        <w:t xml:space="preserve"> zou worden.</w:t>
      </w:r>
    </w:p>
    <w:p w14:paraId="407945CD" w14:textId="77777777" w:rsidR="001B1B5A" w:rsidRDefault="001B1B5A" w:rsidP="001B1B5A"/>
    <w:tbl>
      <w:tblPr>
        <w:tblStyle w:val="Tabelraster"/>
        <w:tblW w:w="10385" w:type="dxa"/>
        <w:tblLook w:val="04A0" w:firstRow="1" w:lastRow="0" w:firstColumn="1" w:lastColumn="0" w:noHBand="0" w:noVBand="1"/>
      </w:tblPr>
      <w:tblGrid>
        <w:gridCol w:w="10385"/>
      </w:tblGrid>
      <w:tr w:rsidR="001B1B5A" w:rsidRPr="0080159E" w14:paraId="13148D7F" w14:textId="77777777" w:rsidTr="00AE71B5">
        <w:trPr>
          <w:trHeight w:val="1144"/>
        </w:trPr>
        <w:tc>
          <w:tcPr>
            <w:tcW w:w="10385" w:type="dxa"/>
          </w:tcPr>
          <w:p w14:paraId="75C5E4DB" w14:textId="3029A7ED" w:rsidR="009F46FA" w:rsidRDefault="009F46FA" w:rsidP="00744473">
            <w:pPr>
              <w:jc w:val="both"/>
            </w:pPr>
            <w:r>
              <w:t xml:space="preserve">De inhoud </w:t>
            </w:r>
            <w:r w:rsidR="005A1284">
              <w:t xml:space="preserve">van deze circulaire </w:t>
            </w:r>
            <w:r>
              <w:t>wordt u meegedeeld als advies en doet geen afbreuk aan de soevereine beoordelingsbevoegdheid van de rechtsmachten.</w:t>
            </w:r>
          </w:p>
          <w:p w14:paraId="07779ED2" w14:textId="1D6FD55B" w:rsidR="001B1B5A" w:rsidRPr="005A1284" w:rsidRDefault="001B1B5A" w:rsidP="00744473">
            <w:pPr>
              <w:jc w:val="both"/>
              <w:rPr>
                <w:sz w:val="21"/>
                <w:szCs w:val="21"/>
                <w:lang w:val="nl-NL"/>
              </w:rPr>
            </w:pPr>
            <w:r w:rsidRPr="001B1B5A">
              <w:rPr>
                <w:sz w:val="21"/>
                <w:szCs w:val="21"/>
                <w:lang w:val="nl-NL"/>
              </w:rPr>
              <w:t xml:space="preserve">Deze circulaire geeft een eerste inkijk in de nieuwe bepalingen van </w:t>
            </w:r>
            <w:r w:rsidR="00744473">
              <w:rPr>
                <w:sz w:val="21"/>
                <w:szCs w:val="21"/>
                <w:lang w:val="nl-NL"/>
              </w:rPr>
              <w:t>cao</w:t>
            </w:r>
            <w:r w:rsidRPr="001B1B5A">
              <w:rPr>
                <w:sz w:val="21"/>
                <w:szCs w:val="21"/>
                <w:lang w:val="nl-NL"/>
              </w:rPr>
              <w:t xml:space="preserve"> 149; Het is niet uit te sluiten dat er interpretatievragen kunnen rijzen. In dat geval wordt de circulaire ten gepaste tijd verder vervolledigd en/of aangepast.</w:t>
            </w:r>
          </w:p>
        </w:tc>
      </w:tr>
    </w:tbl>
    <w:p w14:paraId="04D5CABE" w14:textId="77777777" w:rsidR="003668CB" w:rsidRPr="001B1B5A" w:rsidRDefault="003668CB" w:rsidP="006F2A3B"/>
    <w:sectPr w:rsidR="003668CB" w:rsidRPr="001B1B5A" w:rsidSect="00A0084F">
      <w:headerReference w:type="default" r:id="rId13"/>
      <w:footerReference w:type="default" r:id="rId14"/>
      <w:headerReference w:type="first" r:id="rId15"/>
      <w:footerReference w:type="first" r:id="rId16"/>
      <w:pgSz w:w="11906" w:h="16838"/>
      <w:pgMar w:top="2268" w:right="1134" w:bottom="1418" w:left="1134" w:header="5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1D6C7" w14:textId="77777777" w:rsidR="0056559C" w:rsidRDefault="0056559C" w:rsidP="00234CD3">
      <w:r>
        <w:separator/>
      </w:r>
    </w:p>
  </w:endnote>
  <w:endnote w:type="continuationSeparator" w:id="0">
    <w:p w14:paraId="5A6687E7" w14:textId="77777777" w:rsidR="0056559C" w:rsidRDefault="0056559C" w:rsidP="00234CD3">
      <w:r>
        <w:continuationSeparator/>
      </w:r>
    </w:p>
  </w:endnote>
  <w:endnote w:type="continuationNotice" w:id="1">
    <w:p w14:paraId="6C5F9C98" w14:textId="77777777" w:rsidR="0056559C" w:rsidRDefault="00565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05441" w14:textId="6D4FAF03" w:rsidR="00EE0B62" w:rsidRDefault="00EE0B62" w:rsidP="003E2147">
    <w:pPr>
      <w:spacing w:after="0" w:line="240"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82"/>
    </w:tblGrid>
    <w:sdt>
      <w:sdtPr>
        <w:id w:val="158504083"/>
        <w:docPartObj>
          <w:docPartGallery w:val="Page Numbers (Bottom of Page)"/>
          <w:docPartUnique/>
        </w:docPartObj>
      </w:sdtPr>
      <w:sdtEndPr>
        <w:rPr>
          <w:color w:val="4682BE" w:themeColor="text1"/>
        </w:rPr>
      </w:sdtEndPr>
      <w:sdtContent>
        <w:tr w:rsidR="001B21E4" w14:paraId="1228FBE6" w14:textId="77777777" w:rsidTr="00F76D2C">
          <w:tc>
            <w:tcPr>
              <w:tcW w:w="6946" w:type="dxa"/>
            </w:tcPr>
            <w:p w14:paraId="22DF4A50" w14:textId="77777777" w:rsidR="001B21E4" w:rsidRPr="00172D47" w:rsidRDefault="001B21E4" w:rsidP="001B21E4">
              <w:pPr>
                <w:pStyle w:val="Voettekst"/>
                <w:tabs>
                  <w:tab w:val="clear" w:pos="4513"/>
                  <w:tab w:val="clear" w:pos="9026"/>
                </w:tabs>
                <w:spacing w:after="0"/>
                <w:rPr>
                  <w:bCs/>
                  <w:color w:val="4682BE" w:themeColor="text1"/>
                  <w:sz w:val="24"/>
                  <w:szCs w:val="24"/>
                  <w:lang w:val="fr-BE"/>
                </w:rPr>
              </w:pPr>
            </w:p>
          </w:tc>
          <w:tc>
            <w:tcPr>
              <w:tcW w:w="2682" w:type="dxa"/>
            </w:tcPr>
            <w:p w14:paraId="6B32AD23" w14:textId="77777777" w:rsidR="001B21E4" w:rsidRDefault="001B21E4" w:rsidP="001B21E4">
              <w:pPr>
                <w:pStyle w:val="Voettekst"/>
                <w:spacing w:after="0"/>
                <w:jc w:val="right"/>
                <w:rPr>
                  <w:bCs/>
                  <w:color w:val="4682BE" w:themeColor="text1"/>
                  <w:sz w:val="24"/>
                  <w:szCs w:val="24"/>
                </w:rPr>
              </w:pPr>
              <w:r w:rsidRPr="000B5BC3">
                <w:rPr>
                  <w:bCs/>
                  <w:color w:val="4682BE" w:themeColor="text1"/>
                  <w:sz w:val="24"/>
                  <w:szCs w:val="24"/>
                </w:rPr>
                <w:fldChar w:fldCharType="begin"/>
              </w:r>
              <w:r w:rsidRPr="000B5BC3">
                <w:rPr>
                  <w:bCs/>
                  <w:color w:val="4682BE" w:themeColor="text1"/>
                </w:rPr>
                <w:instrText xml:space="preserve"> PAGE </w:instrText>
              </w:r>
              <w:r w:rsidRPr="000B5BC3">
                <w:rPr>
                  <w:bCs/>
                  <w:color w:val="4682BE" w:themeColor="text1"/>
                  <w:sz w:val="24"/>
                  <w:szCs w:val="24"/>
                </w:rPr>
                <w:fldChar w:fldCharType="separate"/>
              </w:r>
              <w:r>
                <w:rPr>
                  <w:bCs/>
                  <w:color w:val="4682BE" w:themeColor="text1"/>
                  <w:sz w:val="24"/>
                  <w:szCs w:val="24"/>
                </w:rPr>
                <w:t>2</w:t>
              </w:r>
              <w:r w:rsidRPr="000B5BC3">
                <w:rPr>
                  <w:bCs/>
                  <w:color w:val="4682BE" w:themeColor="text1"/>
                  <w:sz w:val="24"/>
                  <w:szCs w:val="24"/>
                </w:rPr>
                <w:fldChar w:fldCharType="end"/>
              </w:r>
            </w:p>
          </w:tc>
        </w:tr>
      </w:sdtContent>
    </w:sdt>
  </w:tbl>
  <w:p w14:paraId="24F9EBFF" w14:textId="77777777" w:rsidR="001B21E4" w:rsidRDefault="001B21E4" w:rsidP="003E214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FAA8" w14:textId="77777777" w:rsidR="00476EC2" w:rsidRPr="0093211D" w:rsidRDefault="00476EC2" w:rsidP="00AA6B45">
    <w:pPr>
      <w:spacing w:after="0" w:line="240" w:lineRule="auto"/>
      <w:jc w:val="right"/>
      <w:rPr>
        <w:color w:val="4682BE" w:themeColor="text1"/>
        <w:sz w:val="16"/>
        <w:szCs w:val="16"/>
        <w:lang w:val="fr-BE"/>
      </w:rPr>
    </w:pPr>
    <w:proofErr w:type="spellStart"/>
    <w:r w:rsidRPr="0093211D">
      <w:rPr>
        <w:b/>
        <w:color w:val="4682BE" w:themeColor="text1"/>
        <w:sz w:val="16"/>
        <w:szCs w:val="16"/>
        <w:lang w:val="fr-BE"/>
      </w:rPr>
      <w:t>Verbond</w:t>
    </w:r>
    <w:proofErr w:type="spellEnd"/>
    <w:r w:rsidRPr="0093211D">
      <w:rPr>
        <w:b/>
        <w:color w:val="4682BE" w:themeColor="text1"/>
        <w:sz w:val="16"/>
        <w:szCs w:val="16"/>
        <w:lang w:val="fr-BE"/>
      </w:rPr>
      <w:t xml:space="preserve"> van </w:t>
    </w:r>
    <w:proofErr w:type="spellStart"/>
    <w:r w:rsidRPr="0093211D">
      <w:rPr>
        <w:b/>
        <w:color w:val="4682BE" w:themeColor="text1"/>
        <w:sz w:val="16"/>
        <w:szCs w:val="16"/>
        <w:lang w:val="fr-BE"/>
      </w:rPr>
      <w:t>Belgische</w:t>
    </w:r>
    <w:proofErr w:type="spellEnd"/>
    <w:r w:rsidRPr="0093211D">
      <w:rPr>
        <w:b/>
        <w:color w:val="4682BE" w:themeColor="text1"/>
        <w:sz w:val="16"/>
        <w:szCs w:val="16"/>
        <w:lang w:val="fr-BE"/>
      </w:rPr>
      <w:t xml:space="preserve"> </w:t>
    </w:r>
    <w:proofErr w:type="spellStart"/>
    <w:r w:rsidRPr="0093211D">
      <w:rPr>
        <w:b/>
        <w:color w:val="4682BE" w:themeColor="text1"/>
        <w:sz w:val="16"/>
        <w:szCs w:val="16"/>
        <w:lang w:val="fr-BE"/>
      </w:rPr>
      <w:t>Ondernemingen</w:t>
    </w:r>
    <w:proofErr w:type="spellEnd"/>
    <w:r w:rsidRPr="0093211D">
      <w:rPr>
        <w:b/>
        <w:color w:val="4682BE" w:themeColor="text1"/>
        <w:sz w:val="16"/>
        <w:szCs w:val="16"/>
        <w:lang w:val="fr-BE"/>
      </w:rPr>
      <w:t xml:space="preserve"> vzw</w:t>
    </w:r>
    <w:r w:rsidRPr="0093211D">
      <w:rPr>
        <w:color w:val="4682BE" w:themeColor="text1"/>
        <w:sz w:val="16"/>
        <w:szCs w:val="16"/>
        <w:lang w:val="fr-BE"/>
      </w:rPr>
      <w:t xml:space="preserve"> </w:t>
    </w:r>
    <w:r w:rsidRPr="0093211D">
      <w:rPr>
        <w:b/>
        <w:color w:val="96C83C" w:themeColor="text2"/>
        <w:sz w:val="16"/>
        <w:szCs w:val="16"/>
        <w:lang w:val="fr-BE"/>
      </w:rPr>
      <w:t>|</w:t>
    </w:r>
    <w:r w:rsidRPr="0093211D">
      <w:rPr>
        <w:color w:val="4682BE" w:themeColor="text1"/>
        <w:sz w:val="16"/>
        <w:szCs w:val="16"/>
        <w:lang w:val="fr-BE"/>
      </w:rPr>
      <w:t xml:space="preserve"> </w:t>
    </w:r>
    <w:r w:rsidRPr="0093211D">
      <w:rPr>
        <w:b/>
        <w:color w:val="4682BE" w:themeColor="text1"/>
        <w:sz w:val="16"/>
        <w:szCs w:val="16"/>
        <w:lang w:val="fr-BE"/>
      </w:rPr>
      <w:t xml:space="preserve">Fédération des entreprises de Belgique </w:t>
    </w:r>
    <w:proofErr w:type="spellStart"/>
    <w:r w:rsidRPr="0093211D">
      <w:rPr>
        <w:b/>
        <w:color w:val="4682BE" w:themeColor="text1"/>
        <w:sz w:val="16"/>
        <w:szCs w:val="16"/>
        <w:lang w:val="fr-BE"/>
      </w:rPr>
      <w:t>asbl</w:t>
    </w:r>
    <w:proofErr w:type="spellEnd"/>
  </w:p>
  <w:p w14:paraId="0BA9AEC4" w14:textId="4FD9FFAB" w:rsidR="00476EC2" w:rsidRPr="0093211D" w:rsidRDefault="00476EC2" w:rsidP="00AA6B45">
    <w:pPr>
      <w:spacing w:after="0" w:line="240" w:lineRule="auto"/>
      <w:jc w:val="right"/>
      <w:rPr>
        <w:b/>
        <w:color w:val="4682BE" w:themeColor="text1"/>
        <w:sz w:val="16"/>
        <w:szCs w:val="16"/>
        <w:lang w:val="fr-BE"/>
      </w:rPr>
    </w:pPr>
    <w:r w:rsidRPr="0093211D">
      <w:rPr>
        <w:color w:val="4682BE" w:themeColor="text1"/>
        <w:sz w:val="16"/>
        <w:szCs w:val="16"/>
        <w:lang w:val="fr-BE"/>
      </w:rPr>
      <w:t xml:space="preserve">Rue </w:t>
    </w:r>
    <w:proofErr w:type="spellStart"/>
    <w:r w:rsidRPr="0093211D">
      <w:rPr>
        <w:color w:val="4682BE" w:themeColor="text1"/>
        <w:sz w:val="16"/>
        <w:szCs w:val="16"/>
        <w:lang w:val="fr-BE"/>
      </w:rPr>
      <w:t>Ravensteinstraat</w:t>
    </w:r>
    <w:proofErr w:type="spellEnd"/>
    <w:r w:rsidRPr="0093211D">
      <w:rPr>
        <w:color w:val="4682BE" w:themeColor="text1"/>
        <w:sz w:val="16"/>
        <w:szCs w:val="16"/>
        <w:lang w:val="fr-BE"/>
      </w:rPr>
      <w:t xml:space="preserve"> 4, B-1000 Brussel/Bruxelles </w:t>
    </w:r>
    <w:r w:rsidRPr="0093211D">
      <w:rPr>
        <w:b/>
        <w:color w:val="96C83C" w:themeColor="text2"/>
        <w:sz w:val="16"/>
        <w:szCs w:val="16"/>
        <w:lang w:val="fr-BE"/>
      </w:rPr>
      <w:t>|</w:t>
    </w:r>
    <w:r w:rsidRPr="0093211D">
      <w:rPr>
        <w:color w:val="4682BE" w:themeColor="text1"/>
        <w:sz w:val="16"/>
        <w:szCs w:val="16"/>
        <w:lang w:val="fr-BE"/>
      </w:rPr>
      <w:t xml:space="preserve"> </w:t>
    </w:r>
    <w:r w:rsidR="00E613E6">
      <w:rPr>
        <w:color w:val="4682BE" w:themeColor="text1"/>
        <w:sz w:val="16"/>
        <w:szCs w:val="16"/>
        <w:lang w:val="fr-BE"/>
      </w:rPr>
      <w:t>BE0</w:t>
    </w:r>
    <w:r w:rsidRPr="0093211D">
      <w:rPr>
        <w:color w:val="4682BE" w:themeColor="text1"/>
        <w:sz w:val="16"/>
        <w:szCs w:val="16"/>
        <w:lang w:val="fr-BE"/>
      </w:rPr>
      <w:t>476.519.923 – RPR Brussel – RPM Bruxelles</w:t>
    </w:r>
  </w:p>
  <w:p w14:paraId="6B342472" w14:textId="555BDD2E" w:rsidR="00FC42B0" w:rsidRPr="0093211D" w:rsidRDefault="00476EC2" w:rsidP="00AA6B45">
    <w:pPr>
      <w:spacing w:after="0" w:line="240" w:lineRule="auto"/>
      <w:jc w:val="right"/>
      <w:rPr>
        <w:color w:val="4682BE" w:themeColor="text1"/>
        <w:sz w:val="16"/>
        <w:szCs w:val="16"/>
        <w:lang w:val="fr-BE"/>
      </w:rPr>
    </w:pPr>
    <w:r w:rsidRPr="0093211D">
      <w:rPr>
        <w:color w:val="4682BE" w:themeColor="text1"/>
        <w:sz w:val="16"/>
        <w:szCs w:val="16"/>
        <w:lang w:val="fr-BE"/>
      </w:rPr>
      <w:t>info@vbo-feb.be</w:t>
    </w:r>
    <w:r w:rsidRPr="0093211D">
      <w:rPr>
        <w:b/>
        <w:color w:val="4682BE" w:themeColor="text1"/>
        <w:sz w:val="16"/>
        <w:szCs w:val="16"/>
        <w:lang w:val="fr-BE"/>
      </w:rPr>
      <w:t xml:space="preserve"> </w:t>
    </w:r>
    <w:r w:rsidRPr="0093211D">
      <w:rPr>
        <w:b/>
        <w:color w:val="96C83C" w:themeColor="text2"/>
        <w:sz w:val="16"/>
        <w:szCs w:val="16"/>
        <w:lang w:val="fr-BE"/>
      </w:rPr>
      <w:t>|</w:t>
    </w:r>
    <w:r w:rsidRPr="0093211D">
      <w:rPr>
        <w:b/>
        <w:color w:val="4682BE" w:themeColor="text1"/>
        <w:sz w:val="16"/>
        <w:szCs w:val="16"/>
        <w:lang w:val="fr-BE"/>
      </w:rPr>
      <w:t xml:space="preserve"> </w:t>
    </w:r>
    <w:r w:rsidRPr="0093211D">
      <w:rPr>
        <w:color w:val="4682BE" w:themeColor="text1"/>
        <w:sz w:val="16"/>
        <w:szCs w:val="16"/>
        <w:lang w:val="fr-BE"/>
      </w:rPr>
      <w:t xml:space="preserve">T +32 2 515 08 11 </w:t>
    </w:r>
    <w:r w:rsidRPr="0093211D">
      <w:rPr>
        <w:b/>
        <w:color w:val="96C83C" w:themeColor="text2"/>
        <w:sz w:val="16"/>
        <w:szCs w:val="16"/>
        <w:lang w:val="fr-BE"/>
      </w:rPr>
      <w:t>|</w:t>
    </w:r>
    <w:r w:rsidRPr="0093211D">
      <w:rPr>
        <w:color w:val="4682BE" w:themeColor="text1"/>
        <w:sz w:val="16"/>
        <w:szCs w:val="16"/>
        <w:lang w:val="fr-BE"/>
      </w:rPr>
      <w:t xml:space="preserve"> </w:t>
    </w:r>
    <w:sdt>
      <w:sdtPr>
        <w:rPr>
          <w:color w:val="4682BE" w:themeColor="text1"/>
          <w:sz w:val="16"/>
          <w:szCs w:val="16"/>
          <w:lang w:val="fr-BE"/>
        </w:rPr>
        <w:tag w:val="EMPL_Extra2"/>
        <w:id w:val="-1823577812"/>
      </w:sdtPr>
      <w:sdtEndPr/>
      <w:sdtContent>
        <w:r w:rsidR="00D07976">
          <w:rPr>
            <w:color w:val="4682BE" w:themeColor="text1"/>
            <w:sz w:val="16"/>
            <w:szCs w:val="16"/>
            <w:lang w:val="fr-BE"/>
          </w:rPr>
          <w:t>sco@vbo-feb.be</w:t>
        </w:r>
      </w:sdtContent>
    </w:sdt>
    <w:r w:rsidRPr="0093211D">
      <w:rPr>
        <w:color w:val="4682BE" w:themeColor="text1"/>
        <w:sz w:val="16"/>
        <w:szCs w:val="16"/>
        <w:lang w:val="fr-BE"/>
      </w:rPr>
      <w:t xml:space="preserve"> </w:t>
    </w:r>
    <w:r w:rsidRPr="0093211D">
      <w:rPr>
        <w:b/>
        <w:color w:val="96C83C" w:themeColor="text2"/>
        <w:sz w:val="16"/>
        <w:szCs w:val="16"/>
        <w:lang w:val="fr-BE"/>
      </w:rPr>
      <w:t>|</w:t>
    </w:r>
    <w:r w:rsidRPr="0093211D">
      <w:rPr>
        <w:color w:val="4682BE" w:themeColor="text1"/>
        <w:sz w:val="16"/>
        <w:szCs w:val="16"/>
        <w:lang w:val="fr-BE"/>
      </w:rPr>
      <w:t xml:space="preserve"> </w:t>
    </w:r>
    <w:hyperlink r:id="rId1" w:history="1">
      <w:r w:rsidRPr="0093211D">
        <w:rPr>
          <w:color w:val="4682BE" w:themeColor="text1"/>
          <w:sz w:val="16"/>
          <w:szCs w:val="16"/>
          <w:u w:val="single"/>
          <w:lang w:val="fr-BE"/>
        </w:rPr>
        <w:t>www.vbo-feb.be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5D3AF" w14:textId="77777777" w:rsidR="0056559C" w:rsidRDefault="0056559C" w:rsidP="00234CD3">
      <w:r>
        <w:separator/>
      </w:r>
    </w:p>
  </w:footnote>
  <w:footnote w:type="continuationSeparator" w:id="0">
    <w:p w14:paraId="6D8492BE" w14:textId="77777777" w:rsidR="0056559C" w:rsidRDefault="0056559C" w:rsidP="00234CD3">
      <w:r>
        <w:continuationSeparator/>
      </w:r>
    </w:p>
  </w:footnote>
  <w:footnote w:type="continuationNotice" w:id="1">
    <w:p w14:paraId="6748AFED" w14:textId="77777777" w:rsidR="0056559C" w:rsidRDefault="00565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544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E3160A" w:rsidRPr="00CE6548" w14:paraId="5749DACE" w14:textId="77777777" w:rsidTr="00F76D2C">
      <w:tc>
        <w:tcPr>
          <w:tcW w:w="2500" w:type="pct"/>
          <w:shd w:val="clear" w:color="auto" w:fill="auto"/>
          <w:vAlign w:val="center"/>
        </w:tcPr>
        <w:p w14:paraId="54749941" w14:textId="77777777" w:rsidR="00E3160A" w:rsidRPr="00673EDC" w:rsidRDefault="00E3160A" w:rsidP="00F76D2C">
          <w:pPr>
            <w:pStyle w:val="Geenafstand"/>
            <w:jc w:val="right"/>
          </w:pPr>
        </w:p>
      </w:tc>
      <w:tc>
        <w:tcPr>
          <w:tcW w:w="2500" w:type="pct"/>
          <w:shd w:val="clear" w:color="auto" w:fill="auto"/>
          <w:vAlign w:val="center"/>
        </w:tcPr>
        <w:p w14:paraId="18282616" w14:textId="77777777" w:rsidR="00E3160A" w:rsidRPr="004E18C4" w:rsidRDefault="002818B9" w:rsidP="00F76D2C">
          <w:pPr>
            <w:pStyle w:val="Geenafstand"/>
            <w:jc w:val="right"/>
            <w:rPr>
              <w:b/>
              <w:color w:val="808080" w:themeColor="background1" w:themeShade="80"/>
              <w:sz w:val="16"/>
              <w:lang w:val="fr-BE"/>
            </w:rPr>
          </w:pPr>
          <w:sdt>
            <w:sdtPr>
              <w:rPr>
                <w:b/>
                <w:color w:val="808080" w:themeColor="background1" w:themeShade="80"/>
                <w:sz w:val="16"/>
                <w:szCs w:val="16"/>
                <w:lang w:val="fr-BE"/>
              </w:rPr>
              <w:id w:val="-442774207"/>
              <w:lock w:val="contentLocked"/>
              <w:showingPlcHdr/>
              <w:picture/>
            </w:sdtPr>
            <w:sdtEndPr/>
            <w:sdtContent>
              <w:r w:rsidR="00E3160A">
                <w:rPr>
                  <w:noProof/>
                </w:rPr>
                <w:drawing>
                  <wp:inline distT="0" distB="0" distL="0" distR="0" wp14:anchorId="475BEF3F" wp14:editId="2CF618A2">
                    <wp:extent cx="2222500" cy="97742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O-FEB_logotype_NL-FR_CMYK.jpg"/>
                            <pic:cNvPicPr/>
                          </pic:nvPicPr>
                          <pic:blipFill>
                            <a:blip r:embed="rId1">
                              <a:extLst>
                                <a:ext uri="{28A0092B-C50C-407E-A947-70E740481C1C}">
                                  <a14:useLocalDpi xmlns:a14="http://schemas.microsoft.com/office/drawing/2010/main" val="0"/>
                                </a:ext>
                              </a:extLst>
                            </a:blip>
                            <a:stretch>
                              <a:fillRect/>
                            </a:stretch>
                          </pic:blipFill>
                          <pic:spPr>
                            <a:xfrm>
                              <a:off x="0" y="0"/>
                              <a:ext cx="2222500" cy="977427"/>
                            </a:xfrm>
                            <a:prstGeom prst="rect">
                              <a:avLst/>
                            </a:prstGeom>
                          </pic:spPr>
                        </pic:pic>
                      </a:graphicData>
                    </a:graphic>
                  </wp:inline>
                </w:drawing>
              </w:r>
            </w:sdtContent>
          </w:sdt>
        </w:p>
      </w:tc>
    </w:tr>
  </w:tbl>
  <w:p w14:paraId="4BFE244E" w14:textId="2599642C" w:rsidR="00234CD3" w:rsidRPr="00B82BD5" w:rsidRDefault="00234CD3" w:rsidP="00B82BD5">
    <w:pPr>
      <w:pStyle w:val="Geenafsta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544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125858" w:rsidRPr="00CE6548" w14:paraId="439DBBA3" w14:textId="77777777" w:rsidTr="00DE1703">
      <w:tc>
        <w:tcPr>
          <w:tcW w:w="2500" w:type="pct"/>
          <w:shd w:val="clear" w:color="auto" w:fill="auto"/>
          <w:vAlign w:val="center"/>
        </w:tcPr>
        <w:p w14:paraId="601D8E4B" w14:textId="20BB4CF8" w:rsidR="0095393C" w:rsidRPr="00673EDC" w:rsidRDefault="0095393C" w:rsidP="00AA6B45">
          <w:pPr>
            <w:pStyle w:val="Geenafstand"/>
            <w:jc w:val="right"/>
          </w:pPr>
        </w:p>
      </w:tc>
      <w:tc>
        <w:tcPr>
          <w:tcW w:w="2500" w:type="pct"/>
          <w:shd w:val="clear" w:color="auto" w:fill="auto"/>
          <w:vAlign w:val="center"/>
        </w:tcPr>
        <w:p w14:paraId="68E8BCBE" w14:textId="25932C4D" w:rsidR="00125858" w:rsidRPr="004E18C4" w:rsidRDefault="002818B9" w:rsidP="00AA6B45">
          <w:pPr>
            <w:pStyle w:val="Geenafstand"/>
            <w:jc w:val="right"/>
            <w:rPr>
              <w:b/>
              <w:color w:val="808080" w:themeColor="background1" w:themeShade="80"/>
              <w:sz w:val="16"/>
              <w:lang w:val="fr-BE"/>
            </w:rPr>
          </w:pPr>
          <w:sdt>
            <w:sdtPr>
              <w:rPr>
                <w:b/>
                <w:color w:val="808080" w:themeColor="background1" w:themeShade="80"/>
                <w:sz w:val="16"/>
                <w:szCs w:val="16"/>
                <w:lang w:val="fr-BE"/>
              </w:rPr>
              <w:id w:val="-401761315"/>
              <w:lock w:val="sdtContentLocked"/>
              <w:showingPlcHdr/>
              <w:picture/>
            </w:sdtPr>
            <w:sdtEndPr/>
            <w:sdtContent>
              <w:r w:rsidR="00A41F24">
                <w:rPr>
                  <w:noProof/>
                </w:rPr>
                <w:drawing>
                  <wp:inline distT="0" distB="0" distL="0" distR="0" wp14:anchorId="5B889531" wp14:editId="21D06E71">
                    <wp:extent cx="2222500" cy="97742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O-FEB_logotype_NL-FR_CMYK.jpg"/>
                            <pic:cNvPicPr/>
                          </pic:nvPicPr>
                          <pic:blipFill>
                            <a:blip r:embed="rId1">
                              <a:extLst>
                                <a:ext uri="{28A0092B-C50C-407E-A947-70E740481C1C}">
                                  <a14:useLocalDpi xmlns:a14="http://schemas.microsoft.com/office/drawing/2010/main" val="0"/>
                                </a:ext>
                              </a:extLst>
                            </a:blip>
                            <a:stretch>
                              <a:fillRect/>
                            </a:stretch>
                          </pic:blipFill>
                          <pic:spPr>
                            <a:xfrm>
                              <a:off x="0" y="0"/>
                              <a:ext cx="2222500" cy="977427"/>
                            </a:xfrm>
                            <a:prstGeom prst="rect">
                              <a:avLst/>
                            </a:prstGeom>
                          </pic:spPr>
                        </pic:pic>
                      </a:graphicData>
                    </a:graphic>
                  </wp:inline>
                </w:drawing>
              </w:r>
            </w:sdtContent>
          </w:sdt>
        </w:p>
      </w:tc>
    </w:tr>
  </w:tbl>
  <w:p w14:paraId="6A100BA5" w14:textId="5EB705A5" w:rsidR="0032595F" w:rsidRPr="00B74F13" w:rsidRDefault="0032595F" w:rsidP="00AA6B45">
    <w:pPr>
      <w:pStyle w:val="Geenafstan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8206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0E7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566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9438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849D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C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50D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7EA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764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CA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C3507"/>
    <w:multiLevelType w:val="hybridMultilevel"/>
    <w:tmpl w:val="FFFFFFFF"/>
    <w:lvl w:ilvl="0" w:tplc="136A3624">
      <w:start w:val="1"/>
      <w:numFmt w:val="bullet"/>
      <w:lvlText w:val=""/>
      <w:lvlJc w:val="left"/>
      <w:pPr>
        <w:ind w:left="720" w:hanging="360"/>
      </w:pPr>
      <w:rPr>
        <w:rFonts w:ascii="Symbol" w:hAnsi="Symbol" w:hint="default"/>
      </w:rPr>
    </w:lvl>
    <w:lvl w:ilvl="1" w:tplc="72A0CA08">
      <w:start w:val="1"/>
      <w:numFmt w:val="bullet"/>
      <w:lvlText w:val="o"/>
      <w:lvlJc w:val="left"/>
      <w:pPr>
        <w:ind w:left="1440" w:hanging="360"/>
      </w:pPr>
      <w:rPr>
        <w:rFonts w:ascii="Courier New" w:hAnsi="Courier New" w:hint="default"/>
      </w:rPr>
    </w:lvl>
    <w:lvl w:ilvl="2" w:tplc="4B08EA8E">
      <w:start w:val="1"/>
      <w:numFmt w:val="bullet"/>
      <w:lvlText w:val=""/>
      <w:lvlJc w:val="left"/>
      <w:pPr>
        <w:ind w:left="2160" w:hanging="360"/>
      </w:pPr>
      <w:rPr>
        <w:rFonts w:ascii="Wingdings" w:hAnsi="Wingdings" w:hint="default"/>
      </w:rPr>
    </w:lvl>
    <w:lvl w:ilvl="3" w:tplc="E7AC5A50">
      <w:start w:val="1"/>
      <w:numFmt w:val="bullet"/>
      <w:lvlText w:val=""/>
      <w:lvlJc w:val="left"/>
      <w:pPr>
        <w:ind w:left="2880" w:hanging="360"/>
      </w:pPr>
      <w:rPr>
        <w:rFonts w:ascii="Symbol" w:hAnsi="Symbol" w:hint="default"/>
      </w:rPr>
    </w:lvl>
    <w:lvl w:ilvl="4" w:tplc="2AEC136A">
      <w:start w:val="1"/>
      <w:numFmt w:val="bullet"/>
      <w:lvlText w:val="o"/>
      <w:lvlJc w:val="left"/>
      <w:pPr>
        <w:ind w:left="3600" w:hanging="360"/>
      </w:pPr>
      <w:rPr>
        <w:rFonts w:ascii="Courier New" w:hAnsi="Courier New" w:hint="default"/>
      </w:rPr>
    </w:lvl>
    <w:lvl w:ilvl="5" w:tplc="17CEB4DC">
      <w:start w:val="1"/>
      <w:numFmt w:val="bullet"/>
      <w:lvlText w:val=""/>
      <w:lvlJc w:val="left"/>
      <w:pPr>
        <w:ind w:left="4320" w:hanging="360"/>
      </w:pPr>
      <w:rPr>
        <w:rFonts w:ascii="Wingdings" w:hAnsi="Wingdings" w:hint="default"/>
      </w:rPr>
    </w:lvl>
    <w:lvl w:ilvl="6" w:tplc="D7707582">
      <w:start w:val="1"/>
      <w:numFmt w:val="bullet"/>
      <w:lvlText w:val=""/>
      <w:lvlJc w:val="left"/>
      <w:pPr>
        <w:ind w:left="5040" w:hanging="360"/>
      </w:pPr>
      <w:rPr>
        <w:rFonts w:ascii="Symbol" w:hAnsi="Symbol" w:hint="default"/>
      </w:rPr>
    </w:lvl>
    <w:lvl w:ilvl="7" w:tplc="854412EA">
      <w:start w:val="1"/>
      <w:numFmt w:val="bullet"/>
      <w:lvlText w:val="o"/>
      <w:lvlJc w:val="left"/>
      <w:pPr>
        <w:ind w:left="5760" w:hanging="360"/>
      </w:pPr>
      <w:rPr>
        <w:rFonts w:ascii="Courier New" w:hAnsi="Courier New" w:hint="default"/>
      </w:rPr>
    </w:lvl>
    <w:lvl w:ilvl="8" w:tplc="15EC655A">
      <w:start w:val="1"/>
      <w:numFmt w:val="bullet"/>
      <w:lvlText w:val=""/>
      <w:lvlJc w:val="left"/>
      <w:pPr>
        <w:ind w:left="6480" w:hanging="360"/>
      </w:pPr>
      <w:rPr>
        <w:rFonts w:ascii="Wingdings" w:hAnsi="Wingdings" w:hint="default"/>
      </w:rPr>
    </w:lvl>
  </w:abstractNum>
  <w:abstractNum w:abstractNumId="11" w15:restartNumberingAfterBreak="0">
    <w:nsid w:val="04FB382A"/>
    <w:multiLevelType w:val="hybridMultilevel"/>
    <w:tmpl w:val="8EB8975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59B3489"/>
    <w:multiLevelType w:val="hybridMultilevel"/>
    <w:tmpl w:val="0322A21C"/>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21C64F5"/>
    <w:multiLevelType w:val="hybridMultilevel"/>
    <w:tmpl w:val="FFFFFFFF"/>
    <w:lvl w:ilvl="0" w:tplc="D218956C">
      <w:start w:val="1"/>
      <w:numFmt w:val="bullet"/>
      <w:lvlText w:val=""/>
      <w:lvlJc w:val="left"/>
      <w:pPr>
        <w:ind w:left="720" w:hanging="360"/>
      </w:pPr>
      <w:rPr>
        <w:rFonts w:ascii="Symbol" w:hAnsi="Symbol" w:hint="default"/>
      </w:rPr>
    </w:lvl>
    <w:lvl w:ilvl="1" w:tplc="BF1E563A">
      <w:start w:val="1"/>
      <w:numFmt w:val="bullet"/>
      <w:lvlText w:val="o"/>
      <w:lvlJc w:val="left"/>
      <w:pPr>
        <w:ind w:left="1440" w:hanging="360"/>
      </w:pPr>
      <w:rPr>
        <w:rFonts w:ascii="Courier New" w:hAnsi="Courier New" w:hint="default"/>
      </w:rPr>
    </w:lvl>
    <w:lvl w:ilvl="2" w:tplc="7F9E5EC2">
      <w:start w:val="1"/>
      <w:numFmt w:val="bullet"/>
      <w:lvlText w:val=""/>
      <w:lvlJc w:val="left"/>
      <w:pPr>
        <w:ind w:left="2160" w:hanging="360"/>
      </w:pPr>
      <w:rPr>
        <w:rFonts w:ascii="Wingdings" w:hAnsi="Wingdings" w:hint="default"/>
      </w:rPr>
    </w:lvl>
    <w:lvl w:ilvl="3" w:tplc="BD90CB04">
      <w:start w:val="1"/>
      <w:numFmt w:val="bullet"/>
      <w:lvlText w:val=""/>
      <w:lvlJc w:val="left"/>
      <w:pPr>
        <w:ind w:left="2880" w:hanging="360"/>
      </w:pPr>
      <w:rPr>
        <w:rFonts w:ascii="Symbol" w:hAnsi="Symbol" w:hint="default"/>
      </w:rPr>
    </w:lvl>
    <w:lvl w:ilvl="4" w:tplc="CE309B32">
      <w:start w:val="1"/>
      <w:numFmt w:val="bullet"/>
      <w:lvlText w:val="o"/>
      <w:lvlJc w:val="left"/>
      <w:pPr>
        <w:ind w:left="3600" w:hanging="360"/>
      </w:pPr>
      <w:rPr>
        <w:rFonts w:ascii="Courier New" w:hAnsi="Courier New" w:hint="default"/>
      </w:rPr>
    </w:lvl>
    <w:lvl w:ilvl="5" w:tplc="51D4B3F6">
      <w:start w:val="1"/>
      <w:numFmt w:val="bullet"/>
      <w:lvlText w:val=""/>
      <w:lvlJc w:val="left"/>
      <w:pPr>
        <w:ind w:left="4320" w:hanging="360"/>
      </w:pPr>
      <w:rPr>
        <w:rFonts w:ascii="Wingdings" w:hAnsi="Wingdings" w:hint="default"/>
      </w:rPr>
    </w:lvl>
    <w:lvl w:ilvl="6" w:tplc="57ACB628">
      <w:start w:val="1"/>
      <w:numFmt w:val="bullet"/>
      <w:lvlText w:val=""/>
      <w:lvlJc w:val="left"/>
      <w:pPr>
        <w:ind w:left="5040" w:hanging="360"/>
      </w:pPr>
      <w:rPr>
        <w:rFonts w:ascii="Symbol" w:hAnsi="Symbol" w:hint="default"/>
      </w:rPr>
    </w:lvl>
    <w:lvl w:ilvl="7" w:tplc="8A76734E">
      <w:start w:val="1"/>
      <w:numFmt w:val="bullet"/>
      <w:lvlText w:val="o"/>
      <w:lvlJc w:val="left"/>
      <w:pPr>
        <w:ind w:left="5760" w:hanging="360"/>
      </w:pPr>
      <w:rPr>
        <w:rFonts w:ascii="Courier New" w:hAnsi="Courier New" w:hint="default"/>
      </w:rPr>
    </w:lvl>
    <w:lvl w:ilvl="8" w:tplc="0A828E2C">
      <w:start w:val="1"/>
      <w:numFmt w:val="bullet"/>
      <w:lvlText w:val=""/>
      <w:lvlJc w:val="left"/>
      <w:pPr>
        <w:ind w:left="6480" w:hanging="360"/>
      </w:pPr>
      <w:rPr>
        <w:rFonts w:ascii="Wingdings" w:hAnsi="Wingdings" w:hint="default"/>
      </w:rPr>
    </w:lvl>
  </w:abstractNum>
  <w:abstractNum w:abstractNumId="14" w15:restartNumberingAfterBreak="0">
    <w:nsid w:val="13DD43C5"/>
    <w:multiLevelType w:val="hybridMultilevel"/>
    <w:tmpl w:val="FFFFFFFF"/>
    <w:lvl w:ilvl="0" w:tplc="353A5132">
      <w:start w:val="1"/>
      <w:numFmt w:val="bullet"/>
      <w:lvlText w:val=""/>
      <w:lvlJc w:val="left"/>
      <w:pPr>
        <w:ind w:left="720" w:hanging="360"/>
      </w:pPr>
      <w:rPr>
        <w:rFonts w:ascii="Symbol" w:hAnsi="Symbol" w:hint="default"/>
      </w:rPr>
    </w:lvl>
    <w:lvl w:ilvl="1" w:tplc="776864C0">
      <w:start w:val="1"/>
      <w:numFmt w:val="bullet"/>
      <w:lvlText w:val="o"/>
      <w:lvlJc w:val="left"/>
      <w:pPr>
        <w:ind w:left="1440" w:hanging="360"/>
      </w:pPr>
      <w:rPr>
        <w:rFonts w:ascii="Courier New" w:hAnsi="Courier New" w:hint="default"/>
      </w:rPr>
    </w:lvl>
    <w:lvl w:ilvl="2" w:tplc="A08A748A">
      <w:start w:val="1"/>
      <w:numFmt w:val="bullet"/>
      <w:lvlText w:val=""/>
      <w:lvlJc w:val="left"/>
      <w:pPr>
        <w:ind w:left="2160" w:hanging="360"/>
      </w:pPr>
      <w:rPr>
        <w:rFonts w:ascii="Wingdings" w:hAnsi="Wingdings" w:hint="default"/>
      </w:rPr>
    </w:lvl>
    <w:lvl w:ilvl="3" w:tplc="5F1056AE">
      <w:start w:val="1"/>
      <w:numFmt w:val="bullet"/>
      <w:lvlText w:val=""/>
      <w:lvlJc w:val="left"/>
      <w:pPr>
        <w:ind w:left="2880" w:hanging="360"/>
      </w:pPr>
      <w:rPr>
        <w:rFonts w:ascii="Symbol" w:hAnsi="Symbol" w:hint="default"/>
      </w:rPr>
    </w:lvl>
    <w:lvl w:ilvl="4" w:tplc="AF4EF100">
      <w:start w:val="1"/>
      <w:numFmt w:val="bullet"/>
      <w:lvlText w:val="o"/>
      <w:lvlJc w:val="left"/>
      <w:pPr>
        <w:ind w:left="3600" w:hanging="360"/>
      </w:pPr>
      <w:rPr>
        <w:rFonts w:ascii="Courier New" w:hAnsi="Courier New" w:hint="default"/>
      </w:rPr>
    </w:lvl>
    <w:lvl w:ilvl="5" w:tplc="1D7C89A4">
      <w:start w:val="1"/>
      <w:numFmt w:val="bullet"/>
      <w:lvlText w:val=""/>
      <w:lvlJc w:val="left"/>
      <w:pPr>
        <w:ind w:left="4320" w:hanging="360"/>
      </w:pPr>
      <w:rPr>
        <w:rFonts w:ascii="Wingdings" w:hAnsi="Wingdings" w:hint="default"/>
      </w:rPr>
    </w:lvl>
    <w:lvl w:ilvl="6" w:tplc="C7CEA7E0">
      <w:start w:val="1"/>
      <w:numFmt w:val="bullet"/>
      <w:lvlText w:val=""/>
      <w:lvlJc w:val="left"/>
      <w:pPr>
        <w:ind w:left="5040" w:hanging="360"/>
      </w:pPr>
      <w:rPr>
        <w:rFonts w:ascii="Symbol" w:hAnsi="Symbol" w:hint="default"/>
      </w:rPr>
    </w:lvl>
    <w:lvl w:ilvl="7" w:tplc="F06CE702">
      <w:start w:val="1"/>
      <w:numFmt w:val="bullet"/>
      <w:lvlText w:val="o"/>
      <w:lvlJc w:val="left"/>
      <w:pPr>
        <w:ind w:left="5760" w:hanging="360"/>
      </w:pPr>
      <w:rPr>
        <w:rFonts w:ascii="Courier New" w:hAnsi="Courier New" w:hint="default"/>
      </w:rPr>
    </w:lvl>
    <w:lvl w:ilvl="8" w:tplc="FE0CD39A">
      <w:start w:val="1"/>
      <w:numFmt w:val="bullet"/>
      <w:lvlText w:val=""/>
      <w:lvlJc w:val="left"/>
      <w:pPr>
        <w:ind w:left="6480" w:hanging="360"/>
      </w:pPr>
      <w:rPr>
        <w:rFonts w:ascii="Wingdings" w:hAnsi="Wingdings" w:hint="default"/>
      </w:rPr>
    </w:lvl>
  </w:abstractNum>
  <w:abstractNum w:abstractNumId="15" w15:restartNumberingAfterBreak="0">
    <w:nsid w:val="148E36F2"/>
    <w:multiLevelType w:val="hybridMultilevel"/>
    <w:tmpl w:val="3A0C28C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1B473449"/>
    <w:multiLevelType w:val="hybridMultilevel"/>
    <w:tmpl w:val="FFFFFFFF"/>
    <w:lvl w:ilvl="0" w:tplc="4ADA09DE">
      <w:start w:val="1"/>
      <w:numFmt w:val="bullet"/>
      <w:lvlText w:val=""/>
      <w:lvlJc w:val="left"/>
      <w:pPr>
        <w:ind w:left="720" w:hanging="360"/>
      </w:pPr>
      <w:rPr>
        <w:rFonts w:ascii="Symbol" w:hAnsi="Symbol" w:hint="default"/>
      </w:rPr>
    </w:lvl>
    <w:lvl w:ilvl="1" w:tplc="EDFEDE7A">
      <w:start w:val="1"/>
      <w:numFmt w:val="bullet"/>
      <w:lvlText w:val="o"/>
      <w:lvlJc w:val="left"/>
      <w:pPr>
        <w:ind w:left="1440" w:hanging="360"/>
      </w:pPr>
      <w:rPr>
        <w:rFonts w:ascii="Courier New" w:hAnsi="Courier New" w:hint="default"/>
      </w:rPr>
    </w:lvl>
    <w:lvl w:ilvl="2" w:tplc="816C9322">
      <w:start w:val="1"/>
      <w:numFmt w:val="bullet"/>
      <w:lvlText w:val=""/>
      <w:lvlJc w:val="left"/>
      <w:pPr>
        <w:ind w:left="2160" w:hanging="360"/>
      </w:pPr>
      <w:rPr>
        <w:rFonts w:ascii="Wingdings" w:hAnsi="Wingdings" w:hint="default"/>
      </w:rPr>
    </w:lvl>
    <w:lvl w:ilvl="3" w:tplc="F29C0686">
      <w:start w:val="1"/>
      <w:numFmt w:val="bullet"/>
      <w:lvlText w:val=""/>
      <w:lvlJc w:val="left"/>
      <w:pPr>
        <w:ind w:left="2880" w:hanging="360"/>
      </w:pPr>
      <w:rPr>
        <w:rFonts w:ascii="Symbol" w:hAnsi="Symbol" w:hint="default"/>
      </w:rPr>
    </w:lvl>
    <w:lvl w:ilvl="4" w:tplc="BCE089BA">
      <w:start w:val="1"/>
      <w:numFmt w:val="bullet"/>
      <w:lvlText w:val="o"/>
      <w:lvlJc w:val="left"/>
      <w:pPr>
        <w:ind w:left="3600" w:hanging="360"/>
      </w:pPr>
      <w:rPr>
        <w:rFonts w:ascii="Courier New" w:hAnsi="Courier New" w:hint="default"/>
      </w:rPr>
    </w:lvl>
    <w:lvl w:ilvl="5" w:tplc="3502F430">
      <w:start w:val="1"/>
      <w:numFmt w:val="bullet"/>
      <w:lvlText w:val=""/>
      <w:lvlJc w:val="left"/>
      <w:pPr>
        <w:ind w:left="4320" w:hanging="360"/>
      </w:pPr>
      <w:rPr>
        <w:rFonts w:ascii="Wingdings" w:hAnsi="Wingdings" w:hint="default"/>
      </w:rPr>
    </w:lvl>
    <w:lvl w:ilvl="6" w:tplc="68D417C0">
      <w:start w:val="1"/>
      <w:numFmt w:val="bullet"/>
      <w:lvlText w:val=""/>
      <w:lvlJc w:val="left"/>
      <w:pPr>
        <w:ind w:left="5040" w:hanging="360"/>
      </w:pPr>
      <w:rPr>
        <w:rFonts w:ascii="Symbol" w:hAnsi="Symbol" w:hint="default"/>
      </w:rPr>
    </w:lvl>
    <w:lvl w:ilvl="7" w:tplc="8E6E7A54">
      <w:start w:val="1"/>
      <w:numFmt w:val="bullet"/>
      <w:lvlText w:val="o"/>
      <w:lvlJc w:val="left"/>
      <w:pPr>
        <w:ind w:left="5760" w:hanging="360"/>
      </w:pPr>
      <w:rPr>
        <w:rFonts w:ascii="Courier New" w:hAnsi="Courier New" w:hint="default"/>
      </w:rPr>
    </w:lvl>
    <w:lvl w:ilvl="8" w:tplc="8834B09E">
      <w:start w:val="1"/>
      <w:numFmt w:val="bullet"/>
      <w:lvlText w:val=""/>
      <w:lvlJc w:val="left"/>
      <w:pPr>
        <w:ind w:left="6480" w:hanging="360"/>
      </w:pPr>
      <w:rPr>
        <w:rFonts w:ascii="Wingdings" w:hAnsi="Wingdings" w:hint="default"/>
      </w:rPr>
    </w:lvl>
  </w:abstractNum>
  <w:abstractNum w:abstractNumId="17" w15:restartNumberingAfterBreak="0">
    <w:nsid w:val="21823E1D"/>
    <w:multiLevelType w:val="hybridMultilevel"/>
    <w:tmpl w:val="FFFFFFFF"/>
    <w:lvl w:ilvl="0" w:tplc="3852EE56">
      <w:start w:val="1"/>
      <w:numFmt w:val="bullet"/>
      <w:lvlText w:val=""/>
      <w:lvlJc w:val="left"/>
      <w:pPr>
        <w:ind w:left="720" w:hanging="360"/>
      </w:pPr>
      <w:rPr>
        <w:rFonts w:ascii="Symbol" w:hAnsi="Symbol" w:hint="default"/>
      </w:rPr>
    </w:lvl>
    <w:lvl w:ilvl="1" w:tplc="FE720AA6">
      <w:start w:val="1"/>
      <w:numFmt w:val="bullet"/>
      <w:lvlText w:val="o"/>
      <w:lvlJc w:val="left"/>
      <w:pPr>
        <w:ind w:left="1440" w:hanging="360"/>
      </w:pPr>
      <w:rPr>
        <w:rFonts w:ascii="Courier New" w:hAnsi="Courier New" w:hint="default"/>
      </w:rPr>
    </w:lvl>
    <w:lvl w:ilvl="2" w:tplc="D5D27A54">
      <w:start w:val="1"/>
      <w:numFmt w:val="bullet"/>
      <w:lvlText w:val=""/>
      <w:lvlJc w:val="left"/>
      <w:pPr>
        <w:ind w:left="2160" w:hanging="360"/>
      </w:pPr>
      <w:rPr>
        <w:rFonts w:ascii="Wingdings" w:hAnsi="Wingdings" w:hint="default"/>
      </w:rPr>
    </w:lvl>
    <w:lvl w:ilvl="3" w:tplc="85046E1C">
      <w:start w:val="1"/>
      <w:numFmt w:val="bullet"/>
      <w:lvlText w:val=""/>
      <w:lvlJc w:val="left"/>
      <w:pPr>
        <w:ind w:left="2880" w:hanging="360"/>
      </w:pPr>
      <w:rPr>
        <w:rFonts w:ascii="Symbol" w:hAnsi="Symbol" w:hint="default"/>
      </w:rPr>
    </w:lvl>
    <w:lvl w:ilvl="4" w:tplc="BDFAAC90">
      <w:start w:val="1"/>
      <w:numFmt w:val="bullet"/>
      <w:lvlText w:val="o"/>
      <w:lvlJc w:val="left"/>
      <w:pPr>
        <w:ind w:left="3600" w:hanging="360"/>
      </w:pPr>
      <w:rPr>
        <w:rFonts w:ascii="Courier New" w:hAnsi="Courier New" w:hint="default"/>
      </w:rPr>
    </w:lvl>
    <w:lvl w:ilvl="5" w:tplc="90EAE5A6">
      <w:start w:val="1"/>
      <w:numFmt w:val="bullet"/>
      <w:lvlText w:val=""/>
      <w:lvlJc w:val="left"/>
      <w:pPr>
        <w:ind w:left="4320" w:hanging="360"/>
      </w:pPr>
      <w:rPr>
        <w:rFonts w:ascii="Wingdings" w:hAnsi="Wingdings" w:hint="default"/>
      </w:rPr>
    </w:lvl>
    <w:lvl w:ilvl="6" w:tplc="A7A865B8">
      <w:start w:val="1"/>
      <w:numFmt w:val="bullet"/>
      <w:lvlText w:val=""/>
      <w:lvlJc w:val="left"/>
      <w:pPr>
        <w:ind w:left="5040" w:hanging="360"/>
      </w:pPr>
      <w:rPr>
        <w:rFonts w:ascii="Symbol" w:hAnsi="Symbol" w:hint="default"/>
      </w:rPr>
    </w:lvl>
    <w:lvl w:ilvl="7" w:tplc="AA504CB8">
      <w:start w:val="1"/>
      <w:numFmt w:val="bullet"/>
      <w:lvlText w:val="o"/>
      <w:lvlJc w:val="left"/>
      <w:pPr>
        <w:ind w:left="5760" w:hanging="360"/>
      </w:pPr>
      <w:rPr>
        <w:rFonts w:ascii="Courier New" w:hAnsi="Courier New" w:hint="default"/>
      </w:rPr>
    </w:lvl>
    <w:lvl w:ilvl="8" w:tplc="8230FF8C">
      <w:start w:val="1"/>
      <w:numFmt w:val="bullet"/>
      <w:lvlText w:val=""/>
      <w:lvlJc w:val="left"/>
      <w:pPr>
        <w:ind w:left="6480" w:hanging="360"/>
      </w:pPr>
      <w:rPr>
        <w:rFonts w:ascii="Wingdings" w:hAnsi="Wingdings" w:hint="default"/>
      </w:rPr>
    </w:lvl>
  </w:abstractNum>
  <w:abstractNum w:abstractNumId="18" w15:restartNumberingAfterBreak="0">
    <w:nsid w:val="23594F1E"/>
    <w:multiLevelType w:val="hybridMultilevel"/>
    <w:tmpl w:val="FFFFFFFF"/>
    <w:lvl w:ilvl="0" w:tplc="058C12F8">
      <w:start w:val="1"/>
      <w:numFmt w:val="bullet"/>
      <w:lvlText w:val=""/>
      <w:lvlJc w:val="left"/>
      <w:pPr>
        <w:ind w:left="720" w:hanging="360"/>
      </w:pPr>
      <w:rPr>
        <w:rFonts w:ascii="Symbol" w:hAnsi="Symbol" w:hint="default"/>
      </w:rPr>
    </w:lvl>
    <w:lvl w:ilvl="1" w:tplc="06425A78">
      <w:start w:val="1"/>
      <w:numFmt w:val="bullet"/>
      <w:lvlText w:val="o"/>
      <w:lvlJc w:val="left"/>
      <w:pPr>
        <w:ind w:left="1440" w:hanging="360"/>
      </w:pPr>
      <w:rPr>
        <w:rFonts w:ascii="Courier New" w:hAnsi="Courier New" w:hint="default"/>
      </w:rPr>
    </w:lvl>
    <w:lvl w:ilvl="2" w:tplc="27E033D2">
      <w:start w:val="1"/>
      <w:numFmt w:val="bullet"/>
      <w:lvlText w:val=""/>
      <w:lvlJc w:val="left"/>
      <w:pPr>
        <w:ind w:left="2160" w:hanging="360"/>
      </w:pPr>
      <w:rPr>
        <w:rFonts w:ascii="Wingdings" w:hAnsi="Wingdings" w:hint="default"/>
      </w:rPr>
    </w:lvl>
    <w:lvl w:ilvl="3" w:tplc="4C64F472">
      <w:start w:val="1"/>
      <w:numFmt w:val="bullet"/>
      <w:lvlText w:val=""/>
      <w:lvlJc w:val="left"/>
      <w:pPr>
        <w:ind w:left="2880" w:hanging="360"/>
      </w:pPr>
      <w:rPr>
        <w:rFonts w:ascii="Symbol" w:hAnsi="Symbol" w:hint="default"/>
      </w:rPr>
    </w:lvl>
    <w:lvl w:ilvl="4" w:tplc="49D62DB8">
      <w:start w:val="1"/>
      <w:numFmt w:val="bullet"/>
      <w:lvlText w:val="o"/>
      <w:lvlJc w:val="left"/>
      <w:pPr>
        <w:ind w:left="3600" w:hanging="360"/>
      </w:pPr>
      <w:rPr>
        <w:rFonts w:ascii="Courier New" w:hAnsi="Courier New" w:hint="default"/>
      </w:rPr>
    </w:lvl>
    <w:lvl w:ilvl="5" w:tplc="57CCB47C">
      <w:start w:val="1"/>
      <w:numFmt w:val="bullet"/>
      <w:lvlText w:val=""/>
      <w:lvlJc w:val="left"/>
      <w:pPr>
        <w:ind w:left="4320" w:hanging="360"/>
      </w:pPr>
      <w:rPr>
        <w:rFonts w:ascii="Wingdings" w:hAnsi="Wingdings" w:hint="default"/>
      </w:rPr>
    </w:lvl>
    <w:lvl w:ilvl="6" w:tplc="855C951E">
      <w:start w:val="1"/>
      <w:numFmt w:val="bullet"/>
      <w:lvlText w:val=""/>
      <w:lvlJc w:val="left"/>
      <w:pPr>
        <w:ind w:left="5040" w:hanging="360"/>
      </w:pPr>
      <w:rPr>
        <w:rFonts w:ascii="Symbol" w:hAnsi="Symbol" w:hint="default"/>
      </w:rPr>
    </w:lvl>
    <w:lvl w:ilvl="7" w:tplc="295897B6">
      <w:start w:val="1"/>
      <w:numFmt w:val="bullet"/>
      <w:lvlText w:val="o"/>
      <w:lvlJc w:val="left"/>
      <w:pPr>
        <w:ind w:left="5760" w:hanging="360"/>
      </w:pPr>
      <w:rPr>
        <w:rFonts w:ascii="Courier New" w:hAnsi="Courier New" w:hint="default"/>
      </w:rPr>
    </w:lvl>
    <w:lvl w:ilvl="8" w:tplc="AB461C04">
      <w:start w:val="1"/>
      <w:numFmt w:val="bullet"/>
      <w:lvlText w:val=""/>
      <w:lvlJc w:val="left"/>
      <w:pPr>
        <w:ind w:left="6480" w:hanging="360"/>
      </w:pPr>
      <w:rPr>
        <w:rFonts w:ascii="Wingdings" w:hAnsi="Wingdings" w:hint="default"/>
      </w:rPr>
    </w:lvl>
  </w:abstractNum>
  <w:abstractNum w:abstractNumId="19" w15:restartNumberingAfterBreak="0">
    <w:nsid w:val="27CF64BA"/>
    <w:multiLevelType w:val="hybridMultilevel"/>
    <w:tmpl w:val="C34A781C"/>
    <w:lvl w:ilvl="0" w:tplc="16DE9718">
      <w:start w:val="1"/>
      <w:numFmt w:val="bullet"/>
      <w:lvlText w:val="­"/>
      <w:lvlJc w:val="left"/>
      <w:pPr>
        <w:ind w:left="720" w:hanging="360"/>
      </w:pPr>
      <w:rPr>
        <w:rFonts w:ascii="Courier New" w:hAnsi="Courier New" w:hint="default"/>
      </w:rPr>
    </w:lvl>
    <w:lvl w:ilvl="1" w:tplc="1CFAE302" w:tentative="1">
      <w:start w:val="1"/>
      <w:numFmt w:val="bullet"/>
      <w:lvlText w:val="o"/>
      <w:lvlJc w:val="left"/>
      <w:pPr>
        <w:ind w:left="1440" w:hanging="360"/>
      </w:pPr>
      <w:rPr>
        <w:rFonts w:ascii="Courier New" w:hAnsi="Courier New" w:hint="default"/>
      </w:rPr>
    </w:lvl>
    <w:lvl w:ilvl="2" w:tplc="5708479C" w:tentative="1">
      <w:start w:val="1"/>
      <w:numFmt w:val="bullet"/>
      <w:lvlText w:val=""/>
      <w:lvlJc w:val="left"/>
      <w:pPr>
        <w:ind w:left="2160" w:hanging="360"/>
      </w:pPr>
      <w:rPr>
        <w:rFonts w:ascii="Wingdings" w:hAnsi="Wingdings" w:hint="default"/>
      </w:rPr>
    </w:lvl>
    <w:lvl w:ilvl="3" w:tplc="98DE2C6A" w:tentative="1">
      <w:start w:val="1"/>
      <w:numFmt w:val="bullet"/>
      <w:lvlText w:val=""/>
      <w:lvlJc w:val="left"/>
      <w:pPr>
        <w:ind w:left="2880" w:hanging="360"/>
      </w:pPr>
      <w:rPr>
        <w:rFonts w:ascii="Symbol" w:hAnsi="Symbol" w:hint="default"/>
      </w:rPr>
    </w:lvl>
    <w:lvl w:ilvl="4" w:tplc="63C61E9C" w:tentative="1">
      <w:start w:val="1"/>
      <w:numFmt w:val="bullet"/>
      <w:lvlText w:val="o"/>
      <w:lvlJc w:val="left"/>
      <w:pPr>
        <w:ind w:left="3600" w:hanging="360"/>
      </w:pPr>
      <w:rPr>
        <w:rFonts w:ascii="Courier New" w:hAnsi="Courier New" w:hint="default"/>
      </w:rPr>
    </w:lvl>
    <w:lvl w:ilvl="5" w:tplc="89342F02" w:tentative="1">
      <w:start w:val="1"/>
      <w:numFmt w:val="bullet"/>
      <w:lvlText w:val=""/>
      <w:lvlJc w:val="left"/>
      <w:pPr>
        <w:ind w:left="4320" w:hanging="360"/>
      </w:pPr>
      <w:rPr>
        <w:rFonts w:ascii="Wingdings" w:hAnsi="Wingdings" w:hint="default"/>
      </w:rPr>
    </w:lvl>
    <w:lvl w:ilvl="6" w:tplc="C150B450" w:tentative="1">
      <w:start w:val="1"/>
      <w:numFmt w:val="bullet"/>
      <w:lvlText w:val=""/>
      <w:lvlJc w:val="left"/>
      <w:pPr>
        <w:ind w:left="5040" w:hanging="360"/>
      </w:pPr>
      <w:rPr>
        <w:rFonts w:ascii="Symbol" w:hAnsi="Symbol" w:hint="default"/>
      </w:rPr>
    </w:lvl>
    <w:lvl w:ilvl="7" w:tplc="1186A3FE" w:tentative="1">
      <w:start w:val="1"/>
      <w:numFmt w:val="bullet"/>
      <w:lvlText w:val="o"/>
      <w:lvlJc w:val="left"/>
      <w:pPr>
        <w:ind w:left="5760" w:hanging="360"/>
      </w:pPr>
      <w:rPr>
        <w:rFonts w:ascii="Courier New" w:hAnsi="Courier New" w:hint="default"/>
      </w:rPr>
    </w:lvl>
    <w:lvl w:ilvl="8" w:tplc="C69AAF92" w:tentative="1">
      <w:start w:val="1"/>
      <w:numFmt w:val="bullet"/>
      <w:lvlText w:val=""/>
      <w:lvlJc w:val="left"/>
      <w:pPr>
        <w:ind w:left="6480" w:hanging="360"/>
      </w:pPr>
      <w:rPr>
        <w:rFonts w:ascii="Wingdings" w:hAnsi="Wingdings" w:hint="default"/>
      </w:rPr>
    </w:lvl>
  </w:abstractNum>
  <w:abstractNum w:abstractNumId="20" w15:restartNumberingAfterBreak="0">
    <w:nsid w:val="3C9E2C5E"/>
    <w:multiLevelType w:val="hybridMultilevel"/>
    <w:tmpl w:val="945AD4F8"/>
    <w:lvl w:ilvl="0" w:tplc="BC06BB22">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CC3330B"/>
    <w:multiLevelType w:val="hybridMultilevel"/>
    <w:tmpl w:val="12744EE6"/>
    <w:lvl w:ilvl="0" w:tplc="0C72D730">
      <w:start w:val="1"/>
      <w:numFmt w:val="bullet"/>
      <w:lvlText w:val="­"/>
      <w:lvlJc w:val="left"/>
      <w:pPr>
        <w:ind w:left="360" w:hanging="360"/>
      </w:pPr>
      <w:rPr>
        <w:rFonts w:ascii="Courier New" w:hAnsi="Courier New"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2" w15:restartNumberingAfterBreak="0">
    <w:nsid w:val="42F166E9"/>
    <w:multiLevelType w:val="hybridMultilevel"/>
    <w:tmpl w:val="A91AC7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4FD5295"/>
    <w:multiLevelType w:val="hybridMultilevel"/>
    <w:tmpl w:val="E798689C"/>
    <w:lvl w:ilvl="0" w:tplc="0C72D730">
      <w:start w:val="1"/>
      <w:numFmt w:val="bullet"/>
      <w:lvlText w:val="­"/>
      <w:lvlJc w:val="left"/>
      <w:pPr>
        <w:ind w:left="720" w:hanging="360"/>
      </w:pPr>
      <w:rPr>
        <w:rFonts w:ascii="Courier New" w:hAnsi="Courier Ne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47BE7F36"/>
    <w:multiLevelType w:val="hybridMultilevel"/>
    <w:tmpl w:val="1C5413A6"/>
    <w:lvl w:ilvl="0" w:tplc="0C72D730">
      <w:start w:val="1"/>
      <w:numFmt w:val="bullet"/>
      <w:lvlText w:val="­"/>
      <w:lvlJc w:val="left"/>
      <w:pPr>
        <w:ind w:left="720" w:hanging="360"/>
      </w:pPr>
      <w:rPr>
        <w:rFonts w:ascii="Courier New" w:hAnsi="Courier New" w:hint="default"/>
      </w:rPr>
    </w:lvl>
    <w:lvl w:ilvl="1" w:tplc="0C000001">
      <w:start w:val="1"/>
      <w:numFmt w:val="bullet"/>
      <w:lvlText w:val=""/>
      <w:lvlJc w:val="left"/>
      <w:pPr>
        <w:ind w:left="1440" w:hanging="360"/>
      </w:pPr>
      <w:rPr>
        <w:rFonts w:ascii="Symbol" w:hAnsi="Symbol" w:hint="default"/>
      </w:rPr>
    </w:lvl>
    <w:lvl w:ilvl="2" w:tplc="3D845FCE">
      <w:start w:val="1"/>
      <w:numFmt w:val="bullet"/>
      <w:lvlText w:val=""/>
      <w:lvlJc w:val="left"/>
      <w:pPr>
        <w:ind w:left="2160" w:hanging="360"/>
      </w:pPr>
      <w:rPr>
        <w:rFonts w:ascii="Wingdings" w:hAnsi="Wingdings" w:hint="default"/>
      </w:rPr>
    </w:lvl>
    <w:lvl w:ilvl="3" w:tplc="BF8E6460">
      <w:start w:val="1"/>
      <w:numFmt w:val="bullet"/>
      <w:lvlText w:val=""/>
      <w:lvlJc w:val="left"/>
      <w:pPr>
        <w:ind w:left="2880" w:hanging="360"/>
      </w:pPr>
      <w:rPr>
        <w:rFonts w:ascii="Symbol" w:hAnsi="Symbol" w:hint="default"/>
      </w:rPr>
    </w:lvl>
    <w:lvl w:ilvl="4" w:tplc="30582A18">
      <w:start w:val="1"/>
      <w:numFmt w:val="bullet"/>
      <w:lvlText w:val="o"/>
      <w:lvlJc w:val="left"/>
      <w:pPr>
        <w:ind w:left="3600" w:hanging="360"/>
      </w:pPr>
      <w:rPr>
        <w:rFonts w:ascii="Courier New" w:hAnsi="Courier New" w:hint="default"/>
      </w:rPr>
    </w:lvl>
    <w:lvl w:ilvl="5" w:tplc="5ADADF74">
      <w:start w:val="1"/>
      <w:numFmt w:val="bullet"/>
      <w:lvlText w:val=""/>
      <w:lvlJc w:val="left"/>
      <w:pPr>
        <w:ind w:left="4320" w:hanging="360"/>
      </w:pPr>
      <w:rPr>
        <w:rFonts w:ascii="Wingdings" w:hAnsi="Wingdings" w:hint="default"/>
      </w:rPr>
    </w:lvl>
    <w:lvl w:ilvl="6" w:tplc="175EDC6C">
      <w:start w:val="1"/>
      <w:numFmt w:val="bullet"/>
      <w:lvlText w:val=""/>
      <w:lvlJc w:val="left"/>
      <w:pPr>
        <w:ind w:left="5040" w:hanging="360"/>
      </w:pPr>
      <w:rPr>
        <w:rFonts w:ascii="Symbol" w:hAnsi="Symbol" w:hint="default"/>
      </w:rPr>
    </w:lvl>
    <w:lvl w:ilvl="7" w:tplc="DBAE1B90">
      <w:start w:val="1"/>
      <w:numFmt w:val="bullet"/>
      <w:lvlText w:val="o"/>
      <w:lvlJc w:val="left"/>
      <w:pPr>
        <w:ind w:left="5760" w:hanging="360"/>
      </w:pPr>
      <w:rPr>
        <w:rFonts w:ascii="Courier New" w:hAnsi="Courier New" w:hint="default"/>
      </w:rPr>
    </w:lvl>
    <w:lvl w:ilvl="8" w:tplc="B0785974">
      <w:start w:val="1"/>
      <w:numFmt w:val="bullet"/>
      <w:lvlText w:val=""/>
      <w:lvlJc w:val="left"/>
      <w:pPr>
        <w:ind w:left="6480" w:hanging="360"/>
      </w:pPr>
      <w:rPr>
        <w:rFonts w:ascii="Wingdings" w:hAnsi="Wingdings" w:hint="default"/>
      </w:rPr>
    </w:lvl>
  </w:abstractNum>
  <w:abstractNum w:abstractNumId="25" w15:restartNumberingAfterBreak="0">
    <w:nsid w:val="4B886756"/>
    <w:multiLevelType w:val="hybridMultilevel"/>
    <w:tmpl w:val="25BC2A9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4CC6053D"/>
    <w:multiLevelType w:val="hybridMultilevel"/>
    <w:tmpl w:val="FFFFFFFF"/>
    <w:lvl w:ilvl="0" w:tplc="41163420">
      <w:start w:val="1"/>
      <w:numFmt w:val="bullet"/>
      <w:lvlText w:val=""/>
      <w:lvlJc w:val="left"/>
      <w:pPr>
        <w:ind w:left="720" w:hanging="360"/>
      </w:pPr>
      <w:rPr>
        <w:rFonts w:ascii="Symbol" w:hAnsi="Symbol" w:hint="default"/>
      </w:rPr>
    </w:lvl>
    <w:lvl w:ilvl="1" w:tplc="F926F04E">
      <w:start w:val="1"/>
      <w:numFmt w:val="bullet"/>
      <w:lvlText w:val="o"/>
      <w:lvlJc w:val="left"/>
      <w:pPr>
        <w:ind w:left="1440" w:hanging="360"/>
      </w:pPr>
      <w:rPr>
        <w:rFonts w:ascii="Courier New" w:hAnsi="Courier New" w:hint="default"/>
      </w:rPr>
    </w:lvl>
    <w:lvl w:ilvl="2" w:tplc="9A96FBB0">
      <w:start w:val="1"/>
      <w:numFmt w:val="bullet"/>
      <w:lvlText w:val=""/>
      <w:lvlJc w:val="left"/>
      <w:pPr>
        <w:ind w:left="2160" w:hanging="360"/>
      </w:pPr>
      <w:rPr>
        <w:rFonts w:ascii="Wingdings" w:hAnsi="Wingdings" w:hint="default"/>
      </w:rPr>
    </w:lvl>
    <w:lvl w:ilvl="3" w:tplc="304C2C30">
      <w:start w:val="1"/>
      <w:numFmt w:val="bullet"/>
      <w:lvlText w:val=""/>
      <w:lvlJc w:val="left"/>
      <w:pPr>
        <w:ind w:left="2880" w:hanging="360"/>
      </w:pPr>
      <w:rPr>
        <w:rFonts w:ascii="Symbol" w:hAnsi="Symbol" w:hint="default"/>
      </w:rPr>
    </w:lvl>
    <w:lvl w:ilvl="4" w:tplc="9ED86AAE">
      <w:start w:val="1"/>
      <w:numFmt w:val="bullet"/>
      <w:lvlText w:val="o"/>
      <w:lvlJc w:val="left"/>
      <w:pPr>
        <w:ind w:left="3600" w:hanging="360"/>
      </w:pPr>
      <w:rPr>
        <w:rFonts w:ascii="Courier New" w:hAnsi="Courier New" w:hint="default"/>
      </w:rPr>
    </w:lvl>
    <w:lvl w:ilvl="5" w:tplc="FFE45BF0">
      <w:start w:val="1"/>
      <w:numFmt w:val="bullet"/>
      <w:lvlText w:val=""/>
      <w:lvlJc w:val="left"/>
      <w:pPr>
        <w:ind w:left="4320" w:hanging="360"/>
      </w:pPr>
      <w:rPr>
        <w:rFonts w:ascii="Wingdings" w:hAnsi="Wingdings" w:hint="default"/>
      </w:rPr>
    </w:lvl>
    <w:lvl w:ilvl="6" w:tplc="8D9298D2">
      <w:start w:val="1"/>
      <w:numFmt w:val="bullet"/>
      <w:lvlText w:val=""/>
      <w:lvlJc w:val="left"/>
      <w:pPr>
        <w:ind w:left="5040" w:hanging="360"/>
      </w:pPr>
      <w:rPr>
        <w:rFonts w:ascii="Symbol" w:hAnsi="Symbol" w:hint="default"/>
      </w:rPr>
    </w:lvl>
    <w:lvl w:ilvl="7" w:tplc="1DD28870">
      <w:start w:val="1"/>
      <w:numFmt w:val="bullet"/>
      <w:lvlText w:val="o"/>
      <w:lvlJc w:val="left"/>
      <w:pPr>
        <w:ind w:left="5760" w:hanging="360"/>
      </w:pPr>
      <w:rPr>
        <w:rFonts w:ascii="Courier New" w:hAnsi="Courier New" w:hint="default"/>
      </w:rPr>
    </w:lvl>
    <w:lvl w:ilvl="8" w:tplc="9508FAF0">
      <w:start w:val="1"/>
      <w:numFmt w:val="bullet"/>
      <w:lvlText w:val=""/>
      <w:lvlJc w:val="left"/>
      <w:pPr>
        <w:ind w:left="6480" w:hanging="360"/>
      </w:pPr>
      <w:rPr>
        <w:rFonts w:ascii="Wingdings" w:hAnsi="Wingdings" w:hint="default"/>
      </w:rPr>
    </w:lvl>
  </w:abstractNum>
  <w:abstractNum w:abstractNumId="27" w15:restartNumberingAfterBreak="0">
    <w:nsid w:val="51AA3B96"/>
    <w:multiLevelType w:val="hybridMultilevel"/>
    <w:tmpl w:val="D1F2C36C"/>
    <w:lvl w:ilvl="0" w:tplc="EDF8FCF8">
      <w:start w:val="1"/>
      <w:numFmt w:val="bullet"/>
      <w:lvlText w:val=""/>
      <w:lvlJc w:val="left"/>
      <w:pPr>
        <w:ind w:left="1068" w:hanging="360"/>
      </w:pPr>
      <w:rPr>
        <w:rFonts w:ascii="Symbol" w:hAnsi="Symbol" w:hint="default"/>
      </w:rPr>
    </w:lvl>
    <w:lvl w:ilvl="1" w:tplc="396EBE5C">
      <w:start w:val="1"/>
      <w:numFmt w:val="bullet"/>
      <w:lvlText w:val="o"/>
      <w:lvlJc w:val="left"/>
      <w:pPr>
        <w:ind w:left="1788" w:hanging="360"/>
      </w:pPr>
      <w:rPr>
        <w:rFonts w:ascii="Courier New" w:hAnsi="Courier New" w:hint="default"/>
      </w:rPr>
    </w:lvl>
    <w:lvl w:ilvl="2" w:tplc="4F2482BC">
      <w:start w:val="1"/>
      <w:numFmt w:val="bullet"/>
      <w:lvlText w:val=""/>
      <w:lvlJc w:val="left"/>
      <w:pPr>
        <w:ind w:left="2508" w:hanging="360"/>
      </w:pPr>
      <w:rPr>
        <w:rFonts w:ascii="Wingdings" w:hAnsi="Wingdings" w:hint="default"/>
      </w:rPr>
    </w:lvl>
    <w:lvl w:ilvl="3" w:tplc="E93C67E2">
      <w:start w:val="1"/>
      <w:numFmt w:val="bullet"/>
      <w:lvlText w:val=""/>
      <w:lvlJc w:val="left"/>
      <w:pPr>
        <w:ind w:left="3228" w:hanging="360"/>
      </w:pPr>
      <w:rPr>
        <w:rFonts w:ascii="Symbol" w:hAnsi="Symbol" w:hint="default"/>
      </w:rPr>
    </w:lvl>
    <w:lvl w:ilvl="4" w:tplc="ADCCE626">
      <w:start w:val="1"/>
      <w:numFmt w:val="bullet"/>
      <w:lvlText w:val="o"/>
      <w:lvlJc w:val="left"/>
      <w:pPr>
        <w:ind w:left="3948" w:hanging="360"/>
      </w:pPr>
      <w:rPr>
        <w:rFonts w:ascii="Courier New" w:hAnsi="Courier New" w:hint="default"/>
      </w:rPr>
    </w:lvl>
    <w:lvl w:ilvl="5" w:tplc="D3F4B5D0">
      <w:start w:val="1"/>
      <w:numFmt w:val="bullet"/>
      <w:lvlText w:val=""/>
      <w:lvlJc w:val="left"/>
      <w:pPr>
        <w:ind w:left="4668" w:hanging="360"/>
      </w:pPr>
      <w:rPr>
        <w:rFonts w:ascii="Wingdings" w:hAnsi="Wingdings" w:hint="default"/>
      </w:rPr>
    </w:lvl>
    <w:lvl w:ilvl="6" w:tplc="7F80F82E">
      <w:start w:val="1"/>
      <w:numFmt w:val="bullet"/>
      <w:lvlText w:val=""/>
      <w:lvlJc w:val="left"/>
      <w:pPr>
        <w:ind w:left="5388" w:hanging="360"/>
      </w:pPr>
      <w:rPr>
        <w:rFonts w:ascii="Symbol" w:hAnsi="Symbol" w:hint="default"/>
      </w:rPr>
    </w:lvl>
    <w:lvl w:ilvl="7" w:tplc="C8A056D2">
      <w:start w:val="1"/>
      <w:numFmt w:val="bullet"/>
      <w:lvlText w:val="o"/>
      <w:lvlJc w:val="left"/>
      <w:pPr>
        <w:ind w:left="6108" w:hanging="360"/>
      </w:pPr>
      <w:rPr>
        <w:rFonts w:ascii="Courier New" w:hAnsi="Courier New" w:hint="default"/>
      </w:rPr>
    </w:lvl>
    <w:lvl w:ilvl="8" w:tplc="226E4EBC">
      <w:start w:val="1"/>
      <w:numFmt w:val="bullet"/>
      <w:lvlText w:val=""/>
      <w:lvlJc w:val="left"/>
      <w:pPr>
        <w:ind w:left="6828" w:hanging="360"/>
      </w:pPr>
      <w:rPr>
        <w:rFonts w:ascii="Wingdings" w:hAnsi="Wingdings" w:hint="default"/>
      </w:rPr>
    </w:lvl>
  </w:abstractNum>
  <w:abstractNum w:abstractNumId="28" w15:restartNumberingAfterBreak="0">
    <w:nsid w:val="55001723"/>
    <w:multiLevelType w:val="hybridMultilevel"/>
    <w:tmpl w:val="FFFFFFFF"/>
    <w:lvl w:ilvl="0" w:tplc="7E68D272">
      <w:start w:val="1"/>
      <w:numFmt w:val="bullet"/>
      <w:lvlText w:val=""/>
      <w:lvlJc w:val="left"/>
      <w:pPr>
        <w:ind w:left="720" w:hanging="360"/>
      </w:pPr>
      <w:rPr>
        <w:rFonts w:ascii="Symbol" w:hAnsi="Symbol" w:hint="default"/>
      </w:rPr>
    </w:lvl>
    <w:lvl w:ilvl="1" w:tplc="1616ADC2">
      <w:start w:val="1"/>
      <w:numFmt w:val="bullet"/>
      <w:lvlText w:val="o"/>
      <w:lvlJc w:val="left"/>
      <w:pPr>
        <w:ind w:left="1440" w:hanging="360"/>
      </w:pPr>
      <w:rPr>
        <w:rFonts w:ascii="Courier New" w:hAnsi="Courier New" w:hint="default"/>
      </w:rPr>
    </w:lvl>
    <w:lvl w:ilvl="2" w:tplc="6EBA4032">
      <w:start w:val="1"/>
      <w:numFmt w:val="bullet"/>
      <w:lvlText w:val=""/>
      <w:lvlJc w:val="left"/>
      <w:pPr>
        <w:ind w:left="2160" w:hanging="360"/>
      </w:pPr>
      <w:rPr>
        <w:rFonts w:ascii="Wingdings" w:hAnsi="Wingdings" w:hint="default"/>
      </w:rPr>
    </w:lvl>
    <w:lvl w:ilvl="3" w:tplc="48D8FD4A">
      <w:start w:val="1"/>
      <w:numFmt w:val="bullet"/>
      <w:lvlText w:val=""/>
      <w:lvlJc w:val="left"/>
      <w:pPr>
        <w:ind w:left="2880" w:hanging="360"/>
      </w:pPr>
      <w:rPr>
        <w:rFonts w:ascii="Symbol" w:hAnsi="Symbol" w:hint="default"/>
      </w:rPr>
    </w:lvl>
    <w:lvl w:ilvl="4" w:tplc="8EB66FF0">
      <w:start w:val="1"/>
      <w:numFmt w:val="bullet"/>
      <w:lvlText w:val="o"/>
      <w:lvlJc w:val="left"/>
      <w:pPr>
        <w:ind w:left="3600" w:hanging="360"/>
      </w:pPr>
      <w:rPr>
        <w:rFonts w:ascii="Courier New" w:hAnsi="Courier New" w:hint="default"/>
      </w:rPr>
    </w:lvl>
    <w:lvl w:ilvl="5" w:tplc="B9E284D6">
      <w:start w:val="1"/>
      <w:numFmt w:val="bullet"/>
      <w:lvlText w:val=""/>
      <w:lvlJc w:val="left"/>
      <w:pPr>
        <w:ind w:left="4320" w:hanging="360"/>
      </w:pPr>
      <w:rPr>
        <w:rFonts w:ascii="Wingdings" w:hAnsi="Wingdings" w:hint="default"/>
      </w:rPr>
    </w:lvl>
    <w:lvl w:ilvl="6" w:tplc="A4166278">
      <w:start w:val="1"/>
      <w:numFmt w:val="bullet"/>
      <w:lvlText w:val=""/>
      <w:lvlJc w:val="left"/>
      <w:pPr>
        <w:ind w:left="5040" w:hanging="360"/>
      </w:pPr>
      <w:rPr>
        <w:rFonts w:ascii="Symbol" w:hAnsi="Symbol" w:hint="default"/>
      </w:rPr>
    </w:lvl>
    <w:lvl w:ilvl="7" w:tplc="0A2819F4">
      <w:start w:val="1"/>
      <w:numFmt w:val="bullet"/>
      <w:lvlText w:val="o"/>
      <w:lvlJc w:val="left"/>
      <w:pPr>
        <w:ind w:left="5760" w:hanging="360"/>
      </w:pPr>
      <w:rPr>
        <w:rFonts w:ascii="Courier New" w:hAnsi="Courier New" w:hint="default"/>
      </w:rPr>
    </w:lvl>
    <w:lvl w:ilvl="8" w:tplc="F9B8C704">
      <w:start w:val="1"/>
      <w:numFmt w:val="bullet"/>
      <w:lvlText w:val=""/>
      <w:lvlJc w:val="left"/>
      <w:pPr>
        <w:ind w:left="6480" w:hanging="360"/>
      </w:pPr>
      <w:rPr>
        <w:rFonts w:ascii="Wingdings" w:hAnsi="Wingdings" w:hint="default"/>
      </w:rPr>
    </w:lvl>
  </w:abstractNum>
  <w:abstractNum w:abstractNumId="29" w15:restartNumberingAfterBreak="0">
    <w:nsid w:val="5A5F2D0C"/>
    <w:multiLevelType w:val="hybridMultilevel"/>
    <w:tmpl w:val="FFFFFFFF"/>
    <w:lvl w:ilvl="0" w:tplc="B4C2F984">
      <w:start w:val="1"/>
      <w:numFmt w:val="bullet"/>
      <w:lvlText w:val=""/>
      <w:lvlJc w:val="left"/>
      <w:pPr>
        <w:ind w:left="720" w:hanging="360"/>
      </w:pPr>
      <w:rPr>
        <w:rFonts w:ascii="Symbol" w:hAnsi="Symbol" w:hint="default"/>
      </w:rPr>
    </w:lvl>
    <w:lvl w:ilvl="1" w:tplc="ED0A4318">
      <w:start w:val="1"/>
      <w:numFmt w:val="bullet"/>
      <w:lvlText w:val="o"/>
      <w:lvlJc w:val="left"/>
      <w:pPr>
        <w:ind w:left="1440" w:hanging="360"/>
      </w:pPr>
      <w:rPr>
        <w:rFonts w:ascii="Courier New" w:hAnsi="Courier New" w:hint="default"/>
      </w:rPr>
    </w:lvl>
    <w:lvl w:ilvl="2" w:tplc="804C4804">
      <w:start w:val="1"/>
      <w:numFmt w:val="bullet"/>
      <w:lvlText w:val=""/>
      <w:lvlJc w:val="left"/>
      <w:pPr>
        <w:ind w:left="2160" w:hanging="360"/>
      </w:pPr>
      <w:rPr>
        <w:rFonts w:ascii="Wingdings" w:hAnsi="Wingdings" w:hint="default"/>
      </w:rPr>
    </w:lvl>
    <w:lvl w:ilvl="3" w:tplc="10107C32">
      <w:start w:val="1"/>
      <w:numFmt w:val="bullet"/>
      <w:lvlText w:val=""/>
      <w:lvlJc w:val="left"/>
      <w:pPr>
        <w:ind w:left="2880" w:hanging="360"/>
      </w:pPr>
      <w:rPr>
        <w:rFonts w:ascii="Symbol" w:hAnsi="Symbol" w:hint="default"/>
      </w:rPr>
    </w:lvl>
    <w:lvl w:ilvl="4" w:tplc="10C24E80">
      <w:start w:val="1"/>
      <w:numFmt w:val="bullet"/>
      <w:lvlText w:val="o"/>
      <w:lvlJc w:val="left"/>
      <w:pPr>
        <w:ind w:left="3600" w:hanging="360"/>
      </w:pPr>
      <w:rPr>
        <w:rFonts w:ascii="Courier New" w:hAnsi="Courier New" w:hint="default"/>
      </w:rPr>
    </w:lvl>
    <w:lvl w:ilvl="5" w:tplc="DEA8846A">
      <w:start w:val="1"/>
      <w:numFmt w:val="bullet"/>
      <w:lvlText w:val=""/>
      <w:lvlJc w:val="left"/>
      <w:pPr>
        <w:ind w:left="4320" w:hanging="360"/>
      </w:pPr>
      <w:rPr>
        <w:rFonts w:ascii="Wingdings" w:hAnsi="Wingdings" w:hint="default"/>
      </w:rPr>
    </w:lvl>
    <w:lvl w:ilvl="6" w:tplc="629EBE78">
      <w:start w:val="1"/>
      <w:numFmt w:val="bullet"/>
      <w:lvlText w:val=""/>
      <w:lvlJc w:val="left"/>
      <w:pPr>
        <w:ind w:left="5040" w:hanging="360"/>
      </w:pPr>
      <w:rPr>
        <w:rFonts w:ascii="Symbol" w:hAnsi="Symbol" w:hint="default"/>
      </w:rPr>
    </w:lvl>
    <w:lvl w:ilvl="7" w:tplc="915C139C">
      <w:start w:val="1"/>
      <w:numFmt w:val="bullet"/>
      <w:lvlText w:val="o"/>
      <w:lvlJc w:val="left"/>
      <w:pPr>
        <w:ind w:left="5760" w:hanging="360"/>
      </w:pPr>
      <w:rPr>
        <w:rFonts w:ascii="Courier New" w:hAnsi="Courier New" w:hint="default"/>
      </w:rPr>
    </w:lvl>
    <w:lvl w:ilvl="8" w:tplc="94728040">
      <w:start w:val="1"/>
      <w:numFmt w:val="bullet"/>
      <w:lvlText w:val=""/>
      <w:lvlJc w:val="left"/>
      <w:pPr>
        <w:ind w:left="6480" w:hanging="360"/>
      </w:pPr>
      <w:rPr>
        <w:rFonts w:ascii="Wingdings" w:hAnsi="Wingdings" w:hint="default"/>
      </w:rPr>
    </w:lvl>
  </w:abstractNum>
  <w:abstractNum w:abstractNumId="30" w15:restartNumberingAfterBreak="0">
    <w:nsid w:val="5E9E0E90"/>
    <w:multiLevelType w:val="hybridMultilevel"/>
    <w:tmpl w:val="FFFFFFFF"/>
    <w:lvl w:ilvl="0" w:tplc="BE9882F0">
      <w:start w:val="1"/>
      <w:numFmt w:val="bullet"/>
      <w:lvlText w:val=""/>
      <w:lvlJc w:val="left"/>
      <w:pPr>
        <w:ind w:left="720" w:hanging="360"/>
      </w:pPr>
      <w:rPr>
        <w:rFonts w:ascii="Symbol" w:hAnsi="Symbol" w:hint="default"/>
      </w:rPr>
    </w:lvl>
    <w:lvl w:ilvl="1" w:tplc="96048B2C">
      <w:start w:val="1"/>
      <w:numFmt w:val="bullet"/>
      <w:lvlText w:val="o"/>
      <w:lvlJc w:val="left"/>
      <w:pPr>
        <w:ind w:left="1440" w:hanging="360"/>
      </w:pPr>
      <w:rPr>
        <w:rFonts w:ascii="Courier New" w:hAnsi="Courier New" w:hint="default"/>
      </w:rPr>
    </w:lvl>
    <w:lvl w:ilvl="2" w:tplc="772E983C">
      <w:start w:val="1"/>
      <w:numFmt w:val="bullet"/>
      <w:lvlText w:val=""/>
      <w:lvlJc w:val="left"/>
      <w:pPr>
        <w:ind w:left="2160" w:hanging="360"/>
      </w:pPr>
      <w:rPr>
        <w:rFonts w:ascii="Wingdings" w:hAnsi="Wingdings" w:hint="default"/>
      </w:rPr>
    </w:lvl>
    <w:lvl w:ilvl="3" w:tplc="A20C1E40">
      <w:start w:val="1"/>
      <w:numFmt w:val="bullet"/>
      <w:lvlText w:val=""/>
      <w:lvlJc w:val="left"/>
      <w:pPr>
        <w:ind w:left="2880" w:hanging="360"/>
      </w:pPr>
      <w:rPr>
        <w:rFonts w:ascii="Symbol" w:hAnsi="Symbol" w:hint="default"/>
      </w:rPr>
    </w:lvl>
    <w:lvl w:ilvl="4" w:tplc="C73E2670">
      <w:start w:val="1"/>
      <w:numFmt w:val="bullet"/>
      <w:lvlText w:val="o"/>
      <w:lvlJc w:val="left"/>
      <w:pPr>
        <w:ind w:left="3600" w:hanging="360"/>
      </w:pPr>
      <w:rPr>
        <w:rFonts w:ascii="Courier New" w:hAnsi="Courier New" w:hint="default"/>
      </w:rPr>
    </w:lvl>
    <w:lvl w:ilvl="5" w:tplc="14961386">
      <w:start w:val="1"/>
      <w:numFmt w:val="bullet"/>
      <w:lvlText w:val=""/>
      <w:lvlJc w:val="left"/>
      <w:pPr>
        <w:ind w:left="4320" w:hanging="360"/>
      </w:pPr>
      <w:rPr>
        <w:rFonts w:ascii="Wingdings" w:hAnsi="Wingdings" w:hint="default"/>
      </w:rPr>
    </w:lvl>
    <w:lvl w:ilvl="6" w:tplc="59AECE3E">
      <w:start w:val="1"/>
      <w:numFmt w:val="bullet"/>
      <w:lvlText w:val=""/>
      <w:lvlJc w:val="left"/>
      <w:pPr>
        <w:ind w:left="5040" w:hanging="360"/>
      </w:pPr>
      <w:rPr>
        <w:rFonts w:ascii="Symbol" w:hAnsi="Symbol" w:hint="default"/>
      </w:rPr>
    </w:lvl>
    <w:lvl w:ilvl="7" w:tplc="AD0A069C">
      <w:start w:val="1"/>
      <w:numFmt w:val="bullet"/>
      <w:lvlText w:val="o"/>
      <w:lvlJc w:val="left"/>
      <w:pPr>
        <w:ind w:left="5760" w:hanging="360"/>
      </w:pPr>
      <w:rPr>
        <w:rFonts w:ascii="Courier New" w:hAnsi="Courier New" w:hint="default"/>
      </w:rPr>
    </w:lvl>
    <w:lvl w:ilvl="8" w:tplc="F91661A4">
      <w:start w:val="1"/>
      <w:numFmt w:val="bullet"/>
      <w:lvlText w:val=""/>
      <w:lvlJc w:val="left"/>
      <w:pPr>
        <w:ind w:left="6480" w:hanging="360"/>
      </w:pPr>
      <w:rPr>
        <w:rFonts w:ascii="Wingdings" w:hAnsi="Wingdings" w:hint="default"/>
      </w:rPr>
    </w:lvl>
  </w:abstractNum>
  <w:abstractNum w:abstractNumId="31" w15:restartNumberingAfterBreak="0">
    <w:nsid w:val="64780CE4"/>
    <w:multiLevelType w:val="multilevel"/>
    <w:tmpl w:val="84AE657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2" w15:restartNumberingAfterBreak="0">
    <w:nsid w:val="72322B63"/>
    <w:multiLevelType w:val="hybridMultilevel"/>
    <w:tmpl w:val="73669AB0"/>
    <w:lvl w:ilvl="0" w:tplc="0C72D730">
      <w:start w:val="1"/>
      <w:numFmt w:val="bullet"/>
      <w:lvlText w:val="­"/>
      <w:lvlJc w:val="left"/>
      <w:pPr>
        <w:ind w:left="720" w:hanging="360"/>
      </w:pPr>
      <w:rPr>
        <w:rFonts w:ascii="Courier New" w:hAnsi="Courier New" w:hint="default"/>
      </w:rPr>
    </w:lvl>
    <w:lvl w:ilvl="1" w:tplc="CF1E4AEC">
      <w:start w:val="1"/>
      <w:numFmt w:val="bullet"/>
      <w:lvlText w:val="-"/>
      <w:lvlJc w:val="left"/>
      <w:pPr>
        <w:ind w:left="1440" w:hanging="360"/>
      </w:pPr>
      <w:rPr>
        <w:rFonts w:ascii="Calibri" w:eastAsia="Calibri" w:hAnsi="Calibri" w:hint="default"/>
      </w:rPr>
    </w:lvl>
    <w:lvl w:ilvl="2" w:tplc="3D845FCE">
      <w:start w:val="1"/>
      <w:numFmt w:val="bullet"/>
      <w:lvlText w:val=""/>
      <w:lvlJc w:val="left"/>
      <w:pPr>
        <w:ind w:left="2160" w:hanging="360"/>
      </w:pPr>
      <w:rPr>
        <w:rFonts w:ascii="Wingdings" w:hAnsi="Wingdings" w:hint="default"/>
      </w:rPr>
    </w:lvl>
    <w:lvl w:ilvl="3" w:tplc="BF8E6460">
      <w:start w:val="1"/>
      <w:numFmt w:val="bullet"/>
      <w:lvlText w:val=""/>
      <w:lvlJc w:val="left"/>
      <w:pPr>
        <w:ind w:left="2880" w:hanging="360"/>
      </w:pPr>
      <w:rPr>
        <w:rFonts w:ascii="Symbol" w:hAnsi="Symbol" w:hint="default"/>
      </w:rPr>
    </w:lvl>
    <w:lvl w:ilvl="4" w:tplc="30582A18">
      <w:start w:val="1"/>
      <w:numFmt w:val="bullet"/>
      <w:lvlText w:val="o"/>
      <w:lvlJc w:val="left"/>
      <w:pPr>
        <w:ind w:left="3600" w:hanging="360"/>
      </w:pPr>
      <w:rPr>
        <w:rFonts w:ascii="Courier New" w:hAnsi="Courier New" w:hint="default"/>
      </w:rPr>
    </w:lvl>
    <w:lvl w:ilvl="5" w:tplc="5ADADF74">
      <w:start w:val="1"/>
      <w:numFmt w:val="bullet"/>
      <w:lvlText w:val=""/>
      <w:lvlJc w:val="left"/>
      <w:pPr>
        <w:ind w:left="4320" w:hanging="360"/>
      </w:pPr>
      <w:rPr>
        <w:rFonts w:ascii="Wingdings" w:hAnsi="Wingdings" w:hint="default"/>
      </w:rPr>
    </w:lvl>
    <w:lvl w:ilvl="6" w:tplc="175EDC6C">
      <w:start w:val="1"/>
      <w:numFmt w:val="bullet"/>
      <w:lvlText w:val=""/>
      <w:lvlJc w:val="left"/>
      <w:pPr>
        <w:ind w:left="5040" w:hanging="360"/>
      </w:pPr>
      <w:rPr>
        <w:rFonts w:ascii="Symbol" w:hAnsi="Symbol" w:hint="default"/>
      </w:rPr>
    </w:lvl>
    <w:lvl w:ilvl="7" w:tplc="DBAE1B90">
      <w:start w:val="1"/>
      <w:numFmt w:val="bullet"/>
      <w:lvlText w:val="o"/>
      <w:lvlJc w:val="left"/>
      <w:pPr>
        <w:ind w:left="5760" w:hanging="360"/>
      </w:pPr>
      <w:rPr>
        <w:rFonts w:ascii="Courier New" w:hAnsi="Courier New" w:hint="default"/>
      </w:rPr>
    </w:lvl>
    <w:lvl w:ilvl="8" w:tplc="B0785974">
      <w:start w:val="1"/>
      <w:numFmt w:val="bullet"/>
      <w:lvlText w:val=""/>
      <w:lvlJc w:val="left"/>
      <w:pPr>
        <w:ind w:left="6480" w:hanging="360"/>
      </w:pPr>
      <w:rPr>
        <w:rFonts w:ascii="Wingdings" w:hAnsi="Wingdings" w:hint="default"/>
      </w:rPr>
    </w:lvl>
  </w:abstractNum>
  <w:abstractNum w:abstractNumId="33" w15:restartNumberingAfterBreak="0">
    <w:nsid w:val="72575617"/>
    <w:multiLevelType w:val="hybridMultilevel"/>
    <w:tmpl w:val="7C7896B6"/>
    <w:lvl w:ilvl="0" w:tplc="0C72D730">
      <w:start w:val="1"/>
      <w:numFmt w:val="bullet"/>
      <w:lvlText w:val="­"/>
      <w:lvlJc w:val="left"/>
      <w:pPr>
        <w:ind w:left="360" w:hanging="360"/>
      </w:pPr>
      <w:rPr>
        <w:rFonts w:ascii="Courier New" w:hAnsi="Courier New"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34" w15:restartNumberingAfterBreak="0">
    <w:nsid w:val="779A1E9D"/>
    <w:multiLevelType w:val="hybridMultilevel"/>
    <w:tmpl w:val="8E085118"/>
    <w:lvl w:ilvl="0" w:tplc="0C72D730">
      <w:start w:val="1"/>
      <w:numFmt w:val="bullet"/>
      <w:lvlText w:val="­"/>
      <w:lvlJc w:val="left"/>
      <w:pPr>
        <w:ind w:left="360" w:hanging="360"/>
      </w:pPr>
      <w:rPr>
        <w:rFonts w:ascii="Courier New" w:hAnsi="Courier New" w:hint="default"/>
      </w:rPr>
    </w:lvl>
    <w:lvl w:ilvl="1" w:tplc="0C000003">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35" w15:restartNumberingAfterBreak="0">
    <w:nsid w:val="79D25052"/>
    <w:multiLevelType w:val="hybridMultilevel"/>
    <w:tmpl w:val="656EC50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20"/>
  </w:num>
  <w:num w:numId="14">
    <w:abstractNumId w:val="12"/>
  </w:num>
  <w:num w:numId="15">
    <w:abstractNumId w:val="31"/>
  </w:num>
  <w:num w:numId="16">
    <w:abstractNumId w:val="11"/>
  </w:num>
  <w:num w:numId="17">
    <w:abstractNumId w:val="22"/>
  </w:num>
  <w:num w:numId="18">
    <w:abstractNumId w:val="25"/>
  </w:num>
  <w:num w:numId="19">
    <w:abstractNumId w:val="34"/>
  </w:num>
  <w:num w:numId="20">
    <w:abstractNumId w:val="15"/>
  </w:num>
  <w:num w:numId="21">
    <w:abstractNumId w:val="21"/>
  </w:num>
  <w:num w:numId="22">
    <w:abstractNumId w:val="35"/>
  </w:num>
  <w:num w:numId="23">
    <w:abstractNumId w:val="19"/>
  </w:num>
  <w:num w:numId="24">
    <w:abstractNumId w:val="33"/>
  </w:num>
  <w:num w:numId="25">
    <w:abstractNumId w:val="27"/>
  </w:num>
  <w:num w:numId="26">
    <w:abstractNumId w:val="23"/>
  </w:num>
  <w:num w:numId="27">
    <w:abstractNumId w:val="24"/>
  </w:num>
  <w:num w:numId="28">
    <w:abstractNumId w:val="30"/>
  </w:num>
  <w:num w:numId="29">
    <w:abstractNumId w:val="14"/>
  </w:num>
  <w:num w:numId="30">
    <w:abstractNumId w:val="28"/>
  </w:num>
  <w:num w:numId="31">
    <w:abstractNumId w:val="17"/>
  </w:num>
  <w:num w:numId="32">
    <w:abstractNumId w:val="18"/>
  </w:num>
  <w:num w:numId="33">
    <w:abstractNumId w:val="26"/>
  </w:num>
  <w:num w:numId="34">
    <w:abstractNumId w:val="29"/>
  </w:num>
  <w:num w:numId="35">
    <w:abstractNumId w:val="13"/>
  </w:num>
  <w:num w:numId="36">
    <w:abstractNumId w:val="16"/>
  </w:num>
  <w:num w:numId="37">
    <w:abstractNumId w:val="10"/>
  </w:num>
  <w:num w:numId="38">
    <w:abstractNumId w:val="3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D3"/>
    <w:rsid w:val="00004FC6"/>
    <w:rsid w:val="0001017B"/>
    <w:rsid w:val="0001150F"/>
    <w:rsid w:val="000123AA"/>
    <w:rsid w:val="000130FD"/>
    <w:rsid w:val="00013D42"/>
    <w:rsid w:val="000169E9"/>
    <w:rsid w:val="00017240"/>
    <w:rsid w:val="000207BD"/>
    <w:rsid w:val="0002126D"/>
    <w:rsid w:val="00024271"/>
    <w:rsid w:val="000262FE"/>
    <w:rsid w:val="0002634B"/>
    <w:rsid w:val="000265A6"/>
    <w:rsid w:val="00026F3A"/>
    <w:rsid w:val="0003130A"/>
    <w:rsid w:val="0003154D"/>
    <w:rsid w:val="000324E5"/>
    <w:rsid w:val="00033714"/>
    <w:rsid w:val="00035AB9"/>
    <w:rsid w:val="00035DF0"/>
    <w:rsid w:val="0004011B"/>
    <w:rsid w:val="000406F5"/>
    <w:rsid w:val="0004086E"/>
    <w:rsid w:val="000416DA"/>
    <w:rsid w:val="00045FFB"/>
    <w:rsid w:val="00046B2D"/>
    <w:rsid w:val="00047978"/>
    <w:rsid w:val="00050A8E"/>
    <w:rsid w:val="00051B99"/>
    <w:rsid w:val="00052524"/>
    <w:rsid w:val="00053791"/>
    <w:rsid w:val="0005441A"/>
    <w:rsid w:val="00054710"/>
    <w:rsid w:val="000548BC"/>
    <w:rsid w:val="0005565A"/>
    <w:rsid w:val="0005588E"/>
    <w:rsid w:val="0005D504"/>
    <w:rsid w:val="0006137A"/>
    <w:rsid w:val="00061CB8"/>
    <w:rsid w:val="00062665"/>
    <w:rsid w:val="000658A5"/>
    <w:rsid w:val="000661D6"/>
    <w:rsid w:val="000666B5"/>
    <w:rsid w:val="00070300"/>
    <w:rsid w:val="00071742"/>
    <w:rsid w:val="0007210E"/>
    <w:rsid w:val="00074017"/>
    <w:rsid w:val="0007423D"/>
    <w:rsid w:val="00076D4B"/>
    <w:rsid w:val="000773F3"/>
    <w:rsid w:val="00077605"/>
    <w:rsid w:val="00082335"/>
    <w:rsid w:val="00083AC8"/>
    <w:rsid w:val="000864C2"/>
    <w:rsid w:val="00090471"/>
    <w:rsid w:val="00091C2B"/>
    <w:rsid w:val="000936D4"/>
    <w:rsid w:val="00093C36"/>
    <w:rsid w:val="00093E29"/>
    <w:rsid w:val="000A0D93"/>
    <w:rsid w:val="000A1A83"/>
    <w:rsid w:val="000A1D40"/>
    <w:rsid w:val="000A20DE"/>
    <w:rsid w:val="000A2C97"/>
    <w:rsid w:val="000A4153"/>
    <w:rsid w:val="000A440D"/>
    <w:rsid w:val="000A4552"/>
    <w:rsid w:val="000A63D2"/>
    <w:rsid w:val="000A6C90"/>
    <w:rsid w:val="000B0525"/>
    <w:rsid w:val="000B1F5C"/>
    <w:rsid w:val="000B20CA"/>
    <w:rsid w:val="000B37D3"/>
    <w:rsid w:val="000B413F"/>
    <w:rsid w:val="000B4321"/>
    <w:rsid w:val="000B5BC3"/>
    <w:rsid w:val="000B5E39"/>
    <w:rsid w:val="000B6114"/>
    <w:rsid w:val="000B7816"/>
    <w:rsid w:val="000B7E46"/>
    <w:rsid w:val="000C08D4"/>
    <w:rsid w:val="000C19ED"/>
    <w:rsid w:val="000C4695"/>
    <w:rsid w:val="000C48E9"/>
    <w:rsid w:val="000C48F0"/>
    <w:rsid w:val="000C5088"/>
    <w:rsid w:val="000C5A69"/>
    <w:rsid w:val="000C5F36"/>
    <w:rsid w:val="000C7DFE"/>
    <w:rsid w:val="000D0D3E"/>
    <w:rsid w:val="000D19C0"/>
    <w:rsid w:val="000D2BD8"/>
    <w:rsid w:val="000D388D"/>
    <w:rsid w:val="000D4BA5"/>
    <w:rsid w:val="000D6070"/>
    <w:rsid w:val="000D73E3"/>
    <w:rsid w:val="000E2AAF"/>
    <w:rsid w:val="000E44C8"/>
    <w:rsid w:val="000E5547"/>
    <w:rsid w:val="000E5DA7"/>
    <w:rsid w:val="000E73AD"/>
    <w:rsid w:val="000F1724"/>
    <w:rsid w:val="000F1B0F"/>
    <w:rsid w:val="000F2612"/>
    <w:rsid w:val="000F28D5"/>
    <w:rsid w:val="000F2B73"/>
    <w:rsid w:val="000F376B"/>
    <w:rsid w:val="000F3973"/>
    <w:rsid w:val="000F680D"/>
    <w:rsid w:val="000F77D0"/>
    <w:rsid w:val="000F7BDE"/>
    <w:rsid w:val="001002F3"/>
    <w:rsid w:val="0010456E"/>
    <w:rsid w:val="001046B0"/>
    <w:rsid w:val="00106A70"/>
    <w:rsid w:val="00107455"/>
    <w:rsid w:val="0011007F"/>
    <w:rsid w:val="00111A6D"/>
    <w:rsid w:val="00112D99"/>
    <w:rsid w:val="001144B4"/>
    <w:rsid w:val="00114D69"/>
    <w:rsid w:val="001156BA"/>
    <w:rsid w:val="00116A3E"/>
    <w:rsid w:val="00116ECB"/>
    <w:rsid w:val="001176AB"/>
    <w:rsid w:val="00120B5E"/>
    <w:rsid w:val="001215AC"/>
    <w:rsid w:val="00121A50"/>
    <w:rsid w:val="00121BAC"/>
    <w:rsid w:val="001246A2"/>
    <w:rsid w:val="00124BF7"/>
    <w:rsid w:val="00125858"/>
    <w:rsid w:val="0012606F"/>
    <w:rsid w:val="001260FD"/>
    <w:rsid w:val="00126402"/>
    <w:rsid w:val="00126BB8"/>
    <w:rsid w:val="001274D7"/>
    <w:rsid w:val="00130180"/>
    <w:rsid w:val="00130D8A"/>
    <w:rsid w:val="0013193F"/>
    <w:rsid w:val="0014211D"/>
    <w:rsid w:val="001426D5"/>
    <w:rsid w:val="001438B4"/>
    <w:rsid w:val="001454B1"/>
    <w:rsid w:val="00145553"/>
    <w:rsid w:val="00146A21"/>
    <w:rsid w:val="001511B8"/>
    <w:rsid w:val="00154ED8"/>
    <w:rsid w:val="00156029"/>
    <w:rsid w:val="00161D0D"/>
    <w:rsid w:val="00162FEB"/>
    <w:rsid w:val="001644F9"/>
    <w:rsid w:val="001650D0"/>
    <w:rsid w:val="00165F08"/>
    <w:rsid w:val="00165F33"/>
    <w:rsid w:val="0017063C"/>
    <w:rsid w:val="00172D47"/>
    <w:rsid w:val="00172FEA"/>
    <w:rsid w:val="00175CDA"/>
    <w:rsid w:val="001831FE"/>
    <w:rsid w:val="00183354"/>
    <w:rsid w:val="00183C13"/>
    <w:rsid w:val="00186277"/>
    <w:rsid w:val="00190A11"/>
    <w:rsid w:val="00195DA0"/>
    <w:rsid w:val="001A1B32"/>
    <w:rsid w:val="001A234A"/>
    <w:rsid w:val="001A2DF9"/>
    <w:rsid w:val="001A2E83"/>
    <w:rsid w:val="001A2F4C"/>
    <w:rsid w:val="001A38E8"/>
    <w:rsid w:val="001A4DF9"/>
    <w:rsid w:val="001A516C"/>
    <w:rsid w:val="001A5B0D"/>
    <w:rsid w:val="001A68FC"/>
    <w:rsid w:val="001A6FC0"/>
    <w:rsid w:val="001A765B"/>
    <w:rsid w:val="001A7A59"/>
    <w:rsid w:val="001A7E4B"/>
    <w:rsid w:val="001B01D4"/>
    <w:rsid w:val="001B1B5A"/>
    <w:rsid w:val="001B21E4"/>
    <w:rsid w:val="001B23BF"/>
    <w:rsid w:val="001B600C"/>
    <w:rsid w:val="001B7501"/>
    <w:rsid w:val="001B7D9E"/>
    <w:rsid w:val="001B7F14"/>
    <w:rsid w:val="001C46A4"/>
    <w:rsid w:val="001C496B"/>
    <w:rsid w:val="001D27EE"/>
    <w:rsid w:val="001D41AB"/>
    <w:rsid w:val="001D57C7"/>
    <w:rsid w:val="001D6DC7"/>
    <w:rsid w:val="001D7BC4"/>
    <w:rsid w:val="001E088D"/>
    <w:rsid w:val="001E37D5"/>
    <w:rsid w:val="001E6867"/>
    <w:rsid w:val="001E70EB"/>
    <w:rsid w:val="001E7663"/>
    <w:rsid w:val="001F1063"/>
    <w:rsid w:val="001F1775"/>
    <w:rsid w:val="001F1B49"/>
    <w:rsid w:val="001F1F35"/>
    <w:rsid w:val="001F2F9A"/>
    <w:rsid w:val="001F3390"/>
    <w:rsid w:val="001F4195"/>
    <w:rsid w:val="001F4816"/>
    <w:rsid w:val="001F4F0D"/>
    <w:rsid w:val="001F5168"/>
    <w:rsid w:val="001F608F"/>
    <w:rsid w:val="001F6CEF"/>
    <w:rsid w:val="001F7579"/>
    <w:rsid w:val="0020063A"/>
    <w:rsid w:val="00200BBF"/>
    <w:rsid w:val="00205E46"/>
    <w:rsid w:val="0021043D"/>
    <w:rsid w:val="00212205"/>
    <w:rsid w:val="00216072"/>
    <w:rsid w:val="00216679"/>
    <w:rsid w:val="00217FD0"/>
    <w:rsid w:val="00222B43"/>
    <w:rsid w:val="00223185"/>
    <w:rsid w:val="00230312"/>
    <w:rsid w:val="00230810"/>
    <w:rsid w:val="00231311"/>
    <w:rsid w:val="002313A2"/>
    <w:rsid w:val="0023218B"/>
    <w:rsid w:val="00234CD3"/>
    <w:rsid w:val="002350A2"/>
    <w:rsid w:val="0023579B"/>
    <w:rsid w:val="00240683"/>
    <w:rsid w:val="00241557"/>
    <w:rsid w:val="0024193C"/>
    <w:rsid w:val="0024248A"/>
    <w:rsid w:val="0024277A"/>
    <w:rsid w:val="0024363F"/>
    <w:rsid w:val="00245B59"/>
    <w:rsid w:val="002533AE"/>
    <w:rsid w:val="002543B4"/>
    <w:rsid w:val="002557A1"/>
    <w:rsid w:val="00256501"/>
    <w:rsid w:val="00261701"/>
    <w:rsid w:val="002656CF"/>
    <w:rsid w:val="0027248D"/>
    <w:rsid w:val="002729FB"/>
    <w:rsid w:val="00274A87"/>
    <w:rsid w:val="002770E8"/>
    <w:rsid w:val="00277DF6"/>
    <w:rsid w:val="0028033C"/>
    <w:rsid w:val="00281218"/>
    <w:rsid w:val="0028188C"/>
    <w:rsid w:val="002818B9"/>
    <w:rsid w:val="002845CF"/>
    <w:rsid w:val="00285F11"/>
    <w:rsid w:val="00291365"/>
    <w:rsid w:val="00293420"/>
    <w:rsid w:val="00293F64"/>
    <w:rsid w:val="002962EA"/>
    <w:rsid w:val="00296B01"/>
    <w:rsid w:val="002A0BCD"/>
    <w:rsid w:val="002A166B"/>
    <w:rsid w:val="002A4547"/>
    <w:rsid w:val="002B0024"/>
    <w:rsid w:val="002B1FDF"/>
    <w:rsid w:val="002B342F"/>
    <w:rsid w:val="002B4A6D"/>
    <w:rsid w:val="002B4F84"/>
    <w:rsid w:val="002C0A62"/>
    <w:rsid w:val="002C3F46"/>
    <w:rsid w:val="002C53CB"/>
    <w:rsid w:val="002C65DA"/>
    <w:rsid w:val="002D1334"/>
    <w:rsid w:val="002D1F1C"/>
    <w:rsid w:val="002D3000"/>
    <w:rsid w:val="002D4AD8"/>
    <w:rsid w:val="002D5677"/>
    <w:rsid w:val="002E22A0"/>
    <w:rsid w:val="002E247D"/>
    <w:rsid w:val="002E2FBA"/>
    <w:rsid w:val="002E3031"/>
    <w:rsid w:val="002E4965"/>
    <w:rsid w:val="002E55CD"/>
    <w:rsid w:val="002E75C1"/>
    <w:rsid w:val="002F1452"/>
    <w:rsid w:val="002F165D"/>
    <w:rsid w:val="002F1669"/>
    <w:rsid w:val="002F19F0"/>
    <w:rsid w:val="002F19FD"/>
    <w:rsid w:val="002F2381"/>
    <w:rsid w:val="002F4E9B"/>
    <w:rsid w:val="002F5285"/>
    <w:rsid w:val="002F5E78"/>
    <w:rsid w:val="002F6C19"/>
    <w:rsid w:val="002F6C3B"/>
    <w:rsid w:val="0030034C"/>
    <w:rsid w:val="00301E38"/>
    <w:rsid w:val="003033AE"/>
    <w:rsid w:val="00303D3C"/>
    <w:rsid w:val="003048E7"/>
    <w:rsid w:val="00305D73"/>
    <w:rsid w:val="00307EF1"/>
    <w:rsid w:val="00311AFD"/>
    <w:rsid w:val="00311D2F"/>
    <w:rsid w:val="00312E87"/>
    <w:rsid w:val="00313747"/>
    <w:rsid w:val="00315183"/>
    <w:rsid w:val="003167E3"/>
    <w:rsid w:val="003202CE"/>
    <w:rsid w:val="00320866"/>
    <w:rsid w:val="0032142D"/>
    <w:rsid w:val="00323633"/>
    <w:rsid w:val="00323638"/>
    <w:rsid w:val="00324092"/>
    <w:rsid w:val="0032595F"/>
    <w:rsid w:val="00325DE7"/>
    <w:rsid w:val="003332B6"/>
    <w:rsid w:val="00333433"/>
    <w:rsid w:val="00334D20"/>
    <w:rsid w:val="00334EEF"/>
    <w:rsid w:val="00334F4E"/>
    <w:rsid w:val="003405D9"/>
    <w:rsid w:val="003416A0"/>
    <w:rsid w:val="00342F43"/>
    <w:rsid w:val="0034509D"/>
    <w:rsid w:val="00345482"/>
    <w:rsid w:val="0035054D"/>
    <w:rsid w:val="00350FF7"/>
    <w:rsid w:val="0035137C"/>
    <w:rsid w:val="00352828"/>
    <w:rsid w:val="00353752"/>
    <w:rsid w:val="0035436C"/>
    <w:rsid w:val="00356A09"/>
    <w:rsid w:val="003601CE"/>
    <w:rsid w:val="00361743"/>
    <w:rsid w:val="003622E4"/>
    <w:rsid w:val="00362F21"/>
    <w:rsid w:val="00365B24"/>
    <w:rsid w:val="00365FEB"/>
    <w:rsid w:val="003668CB"/>
    <w:rsid w:val="003700D5"/>
    <w:rsid w:val="0037012D"/>
    <w:rsid w:val="00373274"/>
    <w:rsid w:val="00374A7C"/>
    <w:rsid w:val="00375F12"/>
    <w:rsid w:val="003771BB"/>
    <w:rsid w:val="0037779B"/>
    <w:rsid w:val="00377EE9"/>
    <w:rsid w:val="00380315"/>
    <w:rsid w:val="00386F3A"/>
    <w:rsid w:val="003917D5"/>
    <w:rsid w:val="00394357"/>
    <w:rsid w:val="00394811"/>
    <w:rsid w:val="00395568"/>
    <w:rsid w:val="003970D7"/>
    <w:rsid w:val="00397FAB"/>
    <w:rsid w:val="003A18B5"/>
    <w:rsid w:val="003A3328"/>
    <w:rsid w:val="003A5B6D"/>
    <w:rsid w:val="003A5F92"/>
    <w:rsid w:val="003A7D52"/>
    <w:rsid w:val="003B0D25"/>
    <w:rsid w:val="003B178F"/>
    <w:rsid w:val="003B2370"/>
    <w:rsid w:val="003B57AA"/>
    <w:rsid w:val="003B6194"/>
    <w:rsid w:val="003C0236"/>
    <w:rsid w:val="003C0304"/>
    <w:rsid w:val="003C0DFD"/>
    <w:rsid w:val="003C1ADC"/>
    <w:rsid w:val="003C53D9"/>
    <w:rsid w:val="003C5D96"/>
    <w:rsid w:val="003C60C1"/>
    <w:rsid w:val="003C69FB"/>
    <w:rsid w:val="003C6B08"/>
    <w:rsid w:val="003C758B"/>
    <w:rsid w:val="003D3DD8"/>
    <w:rsid w:val="003D59FD"/>
    <w:rsid w:val="003D6938"/>
    <w:rsid w:val="003E2147"/>
    <w:rsid w:val="003E3FFC"/>
    <w:rsid w:val="003E422E"/>
    <w:rsid w:val="003F00A1"/>
    <w:rsid w:val="003F0C20"/>
    <w:rsid w:val="003F3EC4"/>
    <w:rsid w:val="003F50E5"/>
    <w:rsid w:val="003F59E5"/>
    <w:rsid w:val="003F784C"/>
    <w:rsid w:val="003F790F"/>
    <w:rsid w:val="0040174C"/>
    <w:rsid w:val="00403BF8"/>
    <w:rsid w:val="00404407"/>
    <w:rsid w:val="00411ED3"/>
    <w:rsid w:val="00413105"/>
    <w:rsid w:val="00414121"/>
    <w:rsid w:val="0041589D"/>
    <w:rsid w:val="00416042"/>
    <w:rsid w:val="00416832"/>
    <w:rsid w:val="00417A38"/>
    <w:rsid w:val="00421CC6"/>
    <w:rsid w:val="004223A2"/>
    <w:rsid w:val="00422F2E"/>
    <w:rsid w:val="00424207"/>
    <w:rsid w:val="004243DD"/>
    <w:rsid w:val="00424A5E"/>
    <w:rsid w:val="004258C7"/>
    <w:rsid w:val="00427296"/>
    <w:rsid w:val="004276C9"/>
    <w:rsid w:val="0043023F"/>
    <w:rsid w:val="00430AC1"/>
    <w:rsid w:val="00431E92"/>
    <w:rsid w:val="0043235E"/>
    <w:rsid w:val="004339E0"/>
    <w:rsid w:val="00433BCE"/>
    <w:rsid w:val="00435F49"/>
    <w:rsid w:val="0043663C"/>
    <w:rsid w:val="0043732C"/>
    <w:rsid w:val="00440472"/>
    <w:rsid w:val="004411B7"/>
    <w:rsid w:val="004411EE"/>
    <w:rsid w:val="00442214"/>
    <w:rsid w:val="004454F9"/>
    <w:rsid w:val="00446020"/>
    <w:rsid w:val="00447ACB"/>
    <w:rsid w:val="00450469"/>
    <w:rsid w:val="00453DE2"/>
    <w:rsid w:val="00454875"/>
    <w:rsid w:val="0045490B"/>
    <w:rsid w:val="00456758"/>
    <w:rsid w:val="00460FB7"/>
    <w:rsid w:val="00462265"/>
    <w:rsid w:val="00463B3A"/>
    <w:rsid w:val="00463FFF"/>
    <w:rsid w:val="004651A5"/>
    <w:rsid w:val="004658EB"/>
    <w:rsid w:val="004661D8"/>
    <w:rsid w:val="0046628F"/>
    <w:rsid w:val="004665C5"/>
    <w:rsid w:val="004666ED"/>
    <w:rsid w:val="00466B40"/>
    <w:rsid w:val="00466E2B"/>
    <w:rsid w:val="00467EAB"/>
    <w:rsid w:val="0047153C"/>
    <w:rsid w:val="00473599"/>
    <w:rsid w:val="00473A64"/>
    <w:rsid w:val="00473CDB"/>
    <w:rsid w:val="004749BD"/>
    <w:rsid w:val="00475C01"/>
    <w:rsid w:val="004769E2"/>
    <w:rsid w:val="00476EC2"/>
    <w:rsid w:val="004805B3"/>
    <w:rsid w:val="00480BE5"/>
    <w:rsid w:val="004819E0"/>
    <w:rsid w:val="00481EB2"/>
    <w:rsid w:val="0048265C"/>
    <w:rsid w:val="00485DC5"/>
    <w:rsid w:val="00487B98"/>
    <w:rsid w:val="00492997"/>
    <w:rsid w:val="0049410B"/>
    <w:rsid w:val="004946D1"/>
    <w:rsid w:val="00494B17"/>
    <w:rsid w:val="00495C14"/>
    <w:rsid w:val="0049693B"/>
    <w:rsid w:val="004A0141"/>
    <w:rsid w:val="004A29B5"/>
    <w:rsid w:val="004A3075"/>
    <w:rsid w:val="004A3DA5"/>
    <w:rsid w:val="004A3FD1"/>
    <w:rsid w:val="004A56DF"/>
    <w:rsid w:val="004A6083"/>
    <w:rsid w:val="004B00D9"/>
    <w:rsid w:val="004B071F"/>
    <w:rsid w:val="004B2412"/>
    <w:rsid w:val="004B2F2F"/>
    <w:rsid w:val="004B37C2"/>
    <w:rsid w:val="004B3F7C"/>
    <w:rsid w:val="004B7120"/>
    <w:rsid w:val="004B7E40"/>
    <w:rsid w:val="004C1326"/>
    <w:rsid w:val="004C1D26"/>
    <w:rsid w:val="004C1FC0"/>
    <w:rsid w:val="004C28E8"/>
    <w:rsid w:val="004C2EEC"/>
    <w:rsid w:val="004C335A"/>
    <w:rsid w:val="004C33DE"/>
    <w:rsid w:val="004C5F8C"/>
    <w:rsid w:val="004C67C1"/>
    <w:rsid w:val="004C7E43"/>
    <w:rsid w:val="004D2225"/>
    <w:rsid w:val="004D3E20"/>
    <w:rsid w:val="004D51B6"/>
    <w:rsid w:val="004D5713"/>
    <w:rsid w:val="004D6947"/>
    <w:rsid w:val="004E0163"/>
    <w:rsid w:val="004E1626"/>
    <w:rsid w:val="004E18C4"/>
    <w:rsid w:val="004E2122"/>
    <w:rsid w:val="004E4107"/>
    <w:rsid w:val="004E65A6"/>
    <w:rsid w:val="004E72F5"/>
    <w:rsid w:val="004E7B4F"/>
    <w:rsid w:val="004F3130"/>
    <w:rsid w:val="004F32A7"/>
    <w:rsid w:val="005035C6"/>
    <w:rsid w:val="00503A80"/>
    <w:rsid w:val="00503BC3"/>
    <w:rsid w:val="005048A0"/>
    <w:rsid w:val="00505F0F"/>
    <w:rsid w:val="005062E9"/>
    <w:rsid w:val="005070C1"/>
    <w:rsid w:val="00507CFD"/>
    <w:rsid w:val="00510BA6"/>
    <w:rsid w:val="00510D9A"/>
    <w:rsid w:val="005110E3"/>
    <w:rsid w:val="0051119F"/>
    <w:rsid w:val="00511FA2"/>
    <w:rsid w:val="005125EB"/>
    <w:rsid w:val="00512817"/>
    <w:rsid w:val="00514CDA"/>
    <w:rsid w:val="00516862"/>
    <w:rsid w:val="0052033C"/>
    <w:rsid w:val="00520B39"/>
    <w:rsid w:val="00522F1B"/>
    <w:rsid w:val="005250EA"/>
    <w:rsid w:val="0052596E"/>
    <w:rsid w:val="00526106"/>
    <w:rsid w:val="0052736C"/>
    <w:rsid w:val="00530432"/>
    <w:rsid w:val="00533A43"/>
    <w:rsid w:val="005342A9"/>
    <w:rsid w:val="0053542F"/>
    <w:rsid w:val="00535960"/>
    <w:rsid w:val="00541019"/>
    <w:rsid w:val="00541028"/>
    <w:rsid w:val="0054110B"/>
    <w:rsid w:val="00541179"/>
    <w:rsid w:val="00541E8D"/>
    <w:rsid w:val="00543EDC"/>
    <w:rsid w:val="0054416E"/>
    <w:rsid w:val="005446DC"/>
    <w:rsid w:val="00544BC8"/>
    <w:rsid w:val="00545478"/>
    <w:rsid w:val="005455CD"/>
    <w:rsid w:val="00545846"/>
    <w:rsid w:val="005470E0"/>
    <w:rsid w:val="005471CF"/>
    <w:rsid w:val="00547687"/>
    <w:rsid w:val="0055050B"/>
    <w:rsid w:val="00553795"/>
    <w:rsid w:val="00554B72"/>
    <w:rsid w:val="00554BE8"/>
    <w:rsid w:val="00556E27"/>
    <w:rsid w:val="00556EDB"/>
    <w:rsid w:val="00557671"/>
    <w:rsid w:val="00564050"/>
    <w:rsid w:val="005649C7"/>
    <w:rsid w:val="0056559C"/>
    <w:rsid w:val="00566BA8"/>
    <w:rsid w:val="00567529"/>
    <w:rsid w:val="0057102B"/>
    <w:rsid w:val="00571990"/>
    <w:rsid w:val="00571A1E"/>
    <w:rsid w:val="00576309"/>
    <w:rsid w:val="005818A1"/>
    <w:rsid w:val="00581F56"/>
    <w:rsid w:val="005846CD"/>
    <w:rsid w:val="00585879"/>
    <w:rsid w:val="00585ED0"/>
    <w:rsid w:val="00590205"/>
    <w:rsid w:val="0059116D"/>
    <w:rsid w:val="0059206F"/>
    <w:rsid w:val="00593A63"/>
    <w:rsid w:val="00594391"/>
    <w:rsid w:val="00597A08"/>
    <w:rsid w:val="005A1284"/>
    <w:rsid w:val="005A1692"/>
    <w:rsid w:val="005A2BA0"/>
    <w:rsid w:val="005A3266"/>
    <w:rsid w:val="005A3552"/>
    <w:rsid w:val="005A5F5E"/>
    <w:rsid w:val="005A63F8"/>
    <w:rsid w:val="005B2019"/>
    <w:rsid w:val="005B2388"/>
    <w:rsid w:val="005B251A"/>
    <w:rsid w:val="005B3D42"/>
    <w:rsid w:val="005B4337"/>
    <w:rsid w:val="005C1846"/>
    <w:rsid w:val="005C1C7C"/>
    <w:rsid w:val="005C408D"/>
    <w:rsid w:val="005C47CE"/>
    <w:rsid w:val="005C61AD"/>
    <w:rsid w:val="005D1E26"/>
    <w:rsid w:val="005D1E41"/>
    <w:rsid w:val="005D291E"/>
    <w:rsid w:val="005D3638"/>
    <w:rsid w:val="005D3A9C"/>
    <w:rsid w:val="005D3CC6"/>
    <w:rsid w:val="005D3DE5"/>
    <w:rsid w:val="005D3F57"/>
    <w:rsid w:val="005D4E38"/>
    <w:rsid w:val="005D7115"/>
    <w:rsid w:val="005E220A"/>
    <w:rsid w:val="005E2411"/>
    <w:rsid w:val="005E4838"/>
    <w:rsid w:val="005E775A"/>
    <w:rsid w:val="005E79D3"/>
    <w:rsid w:val="005F0D1A"/>
    <w:rsid w:val="005F15A5"/>
    <w:rsid w:val="005F18C7"/>
    <w:rsid w:val="005F21E6"/>
    <w:rsid w:val="005F447F"/>
    <w:rsid w:val="005F44DF"/>
    <w:rsid w:val="005F44F2"/>
    <w:rsid w:val="005F4B1C"/>
    <w:rsid w:val="005F5DFB"/>
    <w:rsid w:val="00601106"/>
    <w:rsid w:val="00601B79"/>
    <w:rsid w:val="00602BEF"/>
    <w:rsid w:val="0060367B"/>
    <w:rsid w:val="006044DB"/>
    <w:rsid w:val="006056B6"/>
    <w:rsid w:val="00606974"/>
    <w:rsid w:val="00606C95"/>
    <w:rsid w:val="00610F1C"/>
    <w:rsid w:val="00611926"/>
    <w:rsid w:val="00613861"/>
    <w:rsid w:val="00614F83"/>
    <w:rsid w:val="0061590B"/>
    <w:rsid w:val="006159D4"/>
    <w:rsid w:val="00616098"/>
    <w:rsid w:val="00617CC8"/>
    <w:rsid w:val="006206D3"/>
    <w:rsid w:val="00625ECF"/>
    <w:rsid w:val="0063118F"/>
    <w:rsid w:val="00632DDB"/>
    <w:rsid w:val="0063427E"/>
    <w:rsid w:val="006342F3"/>
    <w:rsid w:val="0063523B"/>
    <w:rsid w:val="00635AE3"/>
    <w:rsid w:val="00635EDD"/>
    <w:rsid w:val="00636D59"/>
    <w:rsid w:val="00643B86"/>
    <w:rsid w:val="00644193"/>
    <w:rsid w:val="00645F28"/>
    <w:rsid w:val="00646C04"/>
    <w:rsid w:val="00647A3C"/>
    <w:rsid w:val="00647CAF"/>
    <w:rsid w:val="006504D0"/>
    <w:rsid w:val="00652767"/>
    <w:rsid w:val="00657A5C"/>
    <w:rsid w:val="00660880"/>
    <w:rsid w:val="0066155A"/>
    <w:rsid w:val="00661F83"/>
    <w:rsid w:val="00665A1B"/>
    <w:rsid w:val="00667B70"/>
    <w:rsid w:val="00671D34"/>
    <w:rsid w:val="00673EDC"/>
    <w:rsid w:val="00675023"/>
    <w:rsid w:val="00680A8E"/>
    <w:rsid w:val="006833EB"/>
    <w:rsid w:val="00683EF8"/>
    <w:rsid w:val="00685418"/>
    <w:rsid w:val="00687820"/>
    <w:rsid w:val="00693617"/>
    <w:rsid w:val="00693705"/>
    <w:rsid w:val="00694C2E"/>
    <w:rsid w:val="006955A4"/>
    <w:rsid w:val="0069693A"/>
    <w:rsid w:val="006974F7"/>
    <w:rsid w:val="0069757E"/>
    <w:rsid w:val="00697C23"/>
    <w:rsid w:val="006A05C0"/>
    <w:rsid w:val="006A1226"/>
    <w:rsid w:val="006A1C5C"/>
    <w:rsid w:val="006A2087"/>
    <w:rsid w:val="006A690F"/>
    <w:rsid w:val="006A6E38"/>
    <w:rsid w:val="006B070C"/>
    <w:rsid w:val="006B267C"/>
    <w:rsid w:val="006B313B"/>
    <w:rsid w:val="006B54BC"/>
    <w:rsid w:val="006B64B7"/>
    <w:rsid w:val="006C2418"/>
    <w:rsid w:val="006C4A78"/>
    <w:rsid w:val="006C71BD"/>
    <w:rsid w:val="006C77F2"/>
    <w:rsid w:val="006C7B8A"/>
    <w:rsid w:val="006D04CA"/>
    <w:rsid w:val="006D0D95"/>
    <w:rsid w:val="006D530A"/>
    <w:rsid w:val="006D560D"/>
    <w:rsid w:val="006D6122"/>
    <w:rsid w:val="006D6DA5"/>
    <w:rsid w:val="006D785B"/>
    <w:rsid w:val="006D7EE8"/>
    <w:rsid w:val="006E275A"/>
    <w:rsid w:val="006E3B4F"/>
    <w:rsid w:val="006E6872"/>
    <w:rsid w:val="006F1776"/>
    <w:rsid w:val="006F1C69"/>
    <w:rsid w:val="006F2A3B"/>
    <w:rsid w:val="006F46D8"/>
    <w:rsid w:val="006F5BA9"/>
    <w:rsid w:val="006F777C"/>
    <w:rsid w:val="006F7A01"/>
    <w:rsid w:val="006F7ACC"/>
    <w:rsid w:val="00700B35"/>
    <w:rsid w:val="00700BB8"/>
    <w:rsid w:val="0070234E"/>
    <w:rsid w:val="00704962"/>
    <w:rsid w:val="0070B46F"/>
    <w:rsid w:val="007105F9"/>
    <w:rsid w:val="00710DD0"/>
    <w:rsid w:val="00711A70"/>
    <w:rsid w:val="00711CD9"/>
    <w:rsid w:val="007126CC"/>
    <w:rsid w:val="00712AAE"/>
    <w:rsid w:val="007130D8"/>
    <w:rsid w:val="0071323C"/>
    <w:rsid w:val="007146F6"/>
    <w:rsid w:val="007152C0"/>
    <w:rsid w:val="00717D46"/>
    <w:rsid w:val="00722EF3"/>
    <w:rsid w:val="00724446"/>
    <w:rsid w:val="00724593"/>
    <w:rsid w:val="00725353"/>
    <w:rsid w:val="0072557C"/>
    <w:rsid w:val="00731881"/>
    <w:rsid w:val="00735D3F"/>
    <w:rsid w:val="00736717"/>
    <w:rsid w:val="00737659"/>
    <w:rsid w:val="00742DE5"/>
    <w:rsid w:val="00744473"/>
    <w:rsid w:val="00747F08"/>
    <w:rsid w:val="00751420"/>
    <w:rsid w:val="00752818"/>
    <w:rsid w:val="00754D4B"/>
    <w:rsid w:val="00755ADA"/>
    <w:rsid w:val="00755FCD"/>
    <w:rsid w:val="0075649B"/>
    <w:rsid w:val="00757B86"/>
    <w:rsid w:val="0076061C"/>
    <w:rsid w:val="00764B41"/>
    <w:rsid w:val="0076559C"/>
    <w:rsid w:val="00765627"/>
    <w:rsid w:val="00767BAE"/>
    <w:rsid w:val="00772DD6"/>
    <w:rsid w:val="00772E03"/>
    <w:rsid w:val="0077448D"/>
    <w:rsid w:val="00776B0B"/>
    <w:rsid w:val="00777142"/>
    <w:rsid w:val="0078160B"/>
    <w:rsid w:val="007825E3"/>
    <w:rsid w:val="0078381A"/>
    <w:rsid w:val="00784DD9"/>
    <w:rsid w:val="00785054"/>
    <w:rsid w:val="0078561D"/>
    <w:rsid w:val="007904B2"/>
    <w:rsid w:val="007907E5"/>
    <w:rsid w:val="00790E0F"/>
    <w:rsid w:val="00796ACE"/>
    <w:rsid w:val="007A03D5"/>
    <w:rsid w:val="007A0CA9"/>
    <w:rsid w:val="007A22A3"/>
    <w:rsid w:val="007A2443"/>
    <w:rsid w:val="007A2627"/>
    <w:rsid w:val="007A2E63"/>
    <w:rsid w:val="007A317D"/>
    <w:rsid w:val="007A3AAF"/>
    <w:rsid w:val="007A4273"/>
    <w:rsid w:val="007A50FD"/>
    <w:rsid w:val="007A5127"/>
    <w:rsid w:val="007A5200"/>
    <w:rsid w:val="007A563B"/>
    <w:rsid w:val="007A57A9"/>
    <w:rsid w:val="007A772C"/>
    <w:rsid w:val="007B0F38"/>
    <w:rsid w:val="007B6BF6"/>
    <w:rsid w:val="007C0777"/>
    <w:rsid w:val="007C2CD6"/>
    <w:rsid w:val="007C395D"/>
    <w:rsid w:val="007C62C9"/>
    <w:rsid w:val="007C6447"/>
    <w:rsid w:val="007C7B82"/>
    <w:rsid w:val="007C7D02"/>
    <w:rsid w:val="007C7EB8"/>
    <w:rsid w:val="007D0363"/>
    <w:rsid w:val="007D0A8C"/>
    <w:rsid w:val="007D2690"/>
    <w:rsid w:val="007D27B6"/>
    <w:rsid w:val="007D2F2F"/>
    <w:rsid w:val="007D4A87"/>
    <w:rsid w:val="007D4D58"/>
    <w:rsid w:val="007D517A"/>
    <w:rsid w:val="007D5B5D"/>
    <w:rsid w:val="007D7D1B"/>
    <w:rsid w:val="007E16B1"/>
    <w:rsid w:val="007E1F2E"/>
    <w:rsid w:val="007E25CD"/>
    <w:rsid w:val="007E31AB"/>
    <w:rsid w:val="007E3485"/>
    <w:rsid w:val="007E48F0"/>
    <w:rsid w:val="007E6BDF"/>
    <w:rsid w:val="007E6DB0"/>
    <w:rsid w:val="007E70F4"/>
    <w:rsid w:val="007E7A46"/>
    <w:rsid w:val="007E7A74"/>
    <w:rsid w:val="007F1FD2"/>
    <w:rsid w:val="007F23F9"/>
    <w:rsid w:val="007F39F0"/>
    <w:rsid w:val="007F45DC"/>
    <w:rsid w:val="007F68EE"/>
    <w:rsid w:val="007F6D6E"/>
    <w:rsid w:val="007F7618"/>
    <w:rsid w:val="00800412"/>
    <w:rsid w:val="008033E7"/>
    <w:rsid w:val="00803706"/>
    <w:rsid w:val="0080399B"/>
    <w:rsid w:val="008055BA"/>
    <w:rsid w:val="00806BF7"/>
    <w:rsid w:val="00807C7A"/>
    <w:rsid w:val="00810D96"/>
    <w:rsid w:val="00810F5A"/>
    <w:rsid w:val="00811CD7"/>
    <w:rsid w:val="008125EF"/>
    <w:rsid w:val="00812A28"/>
    <w:rsid w:val="00813249"/>
    <w:rsid w:val="008162C5"/>
    <w:rsid w:val="00820B7C"/>
    <w:rsid w:val="00821CE5"/>
    <w:rsid w:val="00823F83"/>
    <w:rsid w:val="008240C3"/>
    <w:rsid w:val="00824199"/>
    <w:rsid w:val="00825F39"/>
    <w:rsid w:val="0083022C"/>
    <w:rsid w:val="00831262"/>
    <w:rsid w:val="00834989"/>
    <w:rsid w:val="0084043F"/>
    <w:rsid w:val="00840B73"/>
    <w:rsid w:val="00842C96"/>
    <w:rsid w:val="00843466"/>
    <w:rsid w:val="00850269"/>
    <w:rsid w:val="008504A6"/>
    <w:rsid w:val="00850D84"/>
    <w:rsid w:val="008514B9"/>
    <w:rsid w:val="0085162D"/>
    <w:rsid w:val="008518D1"/>
    <w:rsid w:val="00852324"/>
    <w:rsid w:val="00852D2E"/>
    <w:rsid w:val="00853163"/>
    <w:rsid w:val="00855B70"/>
    <w:rsid w:val="00855F70"/>
    <w:rsid w:val="008632D3"/>
    <w:rsid w:val="008661CF"/>
    <w:rsid w:val="00867808"/>
    <w:rsid w:val="00867DB3"/>
    <w:rsid w:val="0087016E"/>
    <w:rsid w:val="00871D19"/>
    <w:rsid w:val="00872733"/>
    <w:rsid w:val="00873670"/>
    <w:rsid w:val="00874DFB"/>
    <w:rsid w:val="008779AE"/>
    <w:rsid w:val="00877AA9"/>
    <w:rsid w:val="00882A99"/>
    <w:rsid w:val="008843FE"/>
    <w:rsid w:val="00885858"/>
    <w:rsid w:val="00887305"/>
    <w:rsid w:val="0088734C"/>
    <w:rsid w:val="008874F2"/>
    <w:rsid w:val="00887BDE"/>
    <w:rsid w:val="008908F6"/>
    <w:rsid w:val="00890A61"/>
    <w:rsid w:val="00893FE1"/>
    <w:rsid w:val="008955D9"/>
    <w:rsid w:val="008976C2"/>
    <w:rsid w:val="00897FDE"/>
    <w:rsid w:val="008A1C59"/>
    <w:rsid w:val="008A249A"/>
    <w:rsid w:val="008A34D6"/>
    <w:rsid w:val="008A3D04"/>
    <w:rsid w:val="008A44C6"/>
    <w:rsid w:val="008A569D"/>
    <w:rsid w:val="008A5983"/>
    <w:rsid w:val="008A6B6D"/>
    <w:rsid w:val="008B6C71"/>
    <w:rsid w:val="008B6E76"/>
    <w:rsid w:val="008C1004"/>
    <w:rsid w:val="008C5542"/>
    <w:rsid w:val="008C73AF"/>
    <w:rsid w:val="008C7459"/>
    <w:rsid w:val="008D2163"/>
    <w:rsid w:val="008D2CE4"/>
    <w:rsid w:val="008D58B0"/>
    <w:rsid w:val="008E102E"/>
    <w:rsid w:val="008E148F"/>
    <w:rsid w:val="008E4B12"/>
    <w:rsid w:val="008E5B06"/>
    <w:rsid w:val="008E603A"/>
    <w:rsid w:val="008E6E8F"/>
    <w:rsid w:val="008E7138"/>
    <w:rsid w:val="008E7517"/>
    <w:rsid w:val="008E757F"/>
    <w:rsid w:val="008E767B"/>
    <w:rsid w:val="008F20E0"/>
    <w:rsid w:val="008F315F"/>
    <w:rsid w:val="008F4647"/>
    <w:rsid w:val="008F477B"/>
    <w:rsid w:val="008F4868"/>
    <w:rsid w:val="008F5144"/>
    <w:rsid w:val="008F7D8A"/>
    <w:rsid w:val="0090017C"/>
    <w:rsid w:val="009039E4"/>
    <w:rsid w:val="00905AC3"/>
    <w:rsid w:val="0090662A"/>
    <w:rsid w:val="00906FD3"/>
    <w:rsid w:val="00910B9B"/>
    <w:rsid w:val="00910D39"/>
    <w:rsid w:val="0091274A"/>
    <w:rsid w:val="00913D72"/>
    <w:rsid w:val="00916A07"/>
    <w:rsid w:val="009175FA"/>
    <w:rsid w:val="009179AB"/>
    <w:rsid w:val="00921702"/>
    <w:rsid w:val="00921A95"/>
    <w:rsid w:val="00925C82"/>
    <w:rsid w:val="00926AB3"/>
    <w:rsid w:val="0092774B"/>
    <w:rsid w:val="00931F0F"/>
    <w:rsid w:val="0093211D"/>
    <w:rsid w:val="009337B7"/>
    <w:rsid w:val="009343A8"/>
    <w:rsid w:val="00934824"/>
    <w:rsid w:val="00935A6B"/>
    <w:rsid w:val="00937541"/>
    <w:rsid w:val="00937D9D"/>
    <w:rsid w:val="00942D57"/>
    <w:rsid w:val="00943921"/>
    <w:rsid w:val="009440E7"/>
    <w:rsid w:val="0094474D"/>
    <w:rsid w:val="0094604C"/>
    <w:rsid w:val="009463D1"/>
    <w:rsid w:val="00946ABE"/>
    <w:rsid w:val="009505A0"/>
    <w:rsid w:val="00952EBA"/>
    <w:rsid w:val="0095320D"/>
    <w:rsid w:val="0095393C"/>
    <w:rsid w:val="00954118"/>
    <w:rsid w:val="0095423B"/>
    <w:rsid w:val="00954CD2"/>
    <w:rsid w:val="0095572B"/>
    <w:rsid w:val="00957148"/>
    <w:rsid w:val="00957A7B"/>
    <w:rsid w:val="00961E41"/>
    <w:rsid w:val="00963429"/>
    <w:rsid w:val="0096523C"/>
    <w:rsid w:val="00967653"/>
    <w:rsid w:val="00967F33"/>
    <w:rsid w:val="00970388"/>
    <w:rsid w:val="0097134D"/>
    <w:rsid w:val="009714D4"/>
    <w:rsid w:val="00971CB2"/>
    <w:rsid w:val="00973B66"/>
    <w:rsid w:val="00973BFE"/>
    <w:rsid w:val="009776B6"/>
    <w:rsid w:val="009804D2"/>
    <w:rsid w:val="00980985"/>
    <w:rsid w:val="00983789"/>
    <w:rsid w:val="00984794"/>
    <w:rsid w:val="009848EC"/>
    <w:rsid w:val="00991D05"/>
    <w:rsid w:val="00994779"/>
    <w:rsid w:val="00994ADD"/>
    <w:rsid w:val="00994CE7"/>
    <w:rsid w:val="0099577B"/>
    <w:rsid w:val="009A15B9"/>
    <w:rsid w:val="009A17FD"/>
    <w:rsid w:val="009A1929"/>
    <w:rsid w:val="009A29E5"/>
    <w:rsid w:val="009A47F1"/>
    <w:rsid w:val="009A49F0"/>
    <w:rsid w:val="009A6895"/>
    <w:rsid w:val="009A720B"/>
    <w:rsid w:val="009B014C"/>
    <w:rsid w:val="009B1453"/>
    <w:rsid w:val="009B2174"/>
    <w:rsid w:val="009B3709"/>
    <w:rsid w:val="009B3F13"/>
    <w:rsid w:val="009B5590"/>
    <w:rsid w:val="009B55E3"/>
    <w:rsid w:val="009B79D0"/>
    <w:rsid w:val="009C0C57"/>
    <w:rsid w:val="009C1296"/>
    <w:rsid w:val="009C1349"/>
    <w:rsid w:val="009C355D"/>
    <w:rsid w:val="009C3CFA"/>
    <w:rsid w:val="009D155A"/>
    <w:rsid w:val="009D2A38"/>
    <w:rsid w:val="009D3EAD"/>
    <w:rsid w:val="009D3F24"/>
    <w:rsid w:val="009D46EC"/>
    <w:rsid w:val="009D5319"/>
    <w:rsid w:val="009E0BBB"/>
    <w:rsid w:val="009E22EA"/>
    <w:rsid w:val="009E4ED4"/>
    <w:rsid w:val="009E7BA9"/>
    <w:rsid w:val="009F1773"/>
    <w:rsid w:val="009F3E64"/>
    <w:rsid w:val="009F46FA"/>
    <w:rsid w:val="009F53B0"/>
    <w:rsid w:val="009F6183"/>
    <w:rsid w:val="00A000D6"/>
    <w:rsid w:val="00A0084F"/>
    <w:rsid w:val="00A02A1E"/>
    <w:rsid w:val="00A03133"/>
    <w:rsid w:val="00A04060"/>
    <w:rsid w:val="00A063FC"/>
    <w:rsid w:val="00A07690"/>
    <w:rsid w:val="00A106DC"/>
    <w:rsid w:val="00A10728"/>
    <w:rsid w:val="00A10914"/>
    <w:rsid w:val="00A119DC"/>
    <w:rsid w:val="00A1220F"/>
    <w:rsid w:val="00A12A5E"/>
    <w:rsid w:val="00A12CEE"/>
    <w:rsid w:val="00A13430"/>
    <w:rsid w:val="00A13490"/>
    <w:rsid w:val="00A16EB5"/>
    <w:rsid w:val="00A22235"/>
    <w:rsid w:val="00A228D2"/>
    <w:rsid w:val="00A23F6E"/>
    <w:rsid w:val="00A256B2"/>
    <w:rsid w:val="00A25CF5"/>
    <w:rsid w:val="00A3053B"/>
    <w:rsid w:val="00A31289"/>
    <w:rsid w:val="00A31DA3"/>
    <w:rsid w:val="00A32447"/>
    <w:rsid w:val="00A339ED"/>
    <w:rsid w:val="00A34BD2"/>
    <w:rsid w:val="00A3754B"/>
    <w:rsid w:val="00A412B6"/>
    <w:rsid w:val="00A41A1C"/>
    <w:rsid w:val="00A41F24"/>
    <w:rsid w:val="00A42436"/>
    <w:rsid w:val="00A43837"/>
    <w:rsid w:val="00A457C4"/>
    <w:rsid w:val="00A47335"/>
    <w:rsid w:val="00A507FB"/>
    <w:rsid w:val="00A518D5"/>
    <w:rsid w:val="00A570DB"/>
    <w:rsid w:val="00A619B6"/>
    <w:rsid w:val="00A62A53"/>
    <w:rsid w:val="00A639B5"/>
    <w:rsid w:val="00A641F5"/>
    <w:rsid w:val="00A64877"/>
    <w:rsid w:val="00A650EE"/>
    <w:rsid w:val="00A653A6"/>
    <w:rsid w:val="00A6580C"/>
    <w:rsid w:val="00A67483"/>
    <w:rsid w:val="00A677D0"/>
    <w:rsid w:val="00A71AFD"/>
    <w:rsid w:val="00A731D4"/>
    <w:rsid w:val="00A73316"/>
    <w:rsid w:val="00A737B4"/>
    <w:rsid w:val="00A737F9"/>
    <w:rsid w:val="00A73800"/>
    <w:rsid w:val="00A73A9E"/>
    <w:rsid w:val="00A7558F"/>
    <w:rsid w:val="00A757E8"/>
    <w:rsid w:val="00A762F8"/>
    <w:rsid w:val="00A814F3"/>
    <w:rsid w:val="00A8169F"/>
    <w:rsid w:val="00A82CAA"/>
    <w:rsid w:val="00A867E2"/>
    <w:rsid w:val="00A873CF"/>
    <w:rsid w:val="00A902BD"/>
    <w:rsid w:val="00A90BC3"/>
    <w:rsid w:val="00A90ED7"/>
    <w:rsid w:val="00A92C69"/>
    <w:rsid w:val="00A92FEA"/>
    <w:rsid w:val="00A93070"/>
    <w:rsid w:val="00A96C87"/>
    <w:rsid w:val="00AA1C4D"/>
    <w:rsid w:val="00AA26E3"/>
    <w:rsid w:val="00AA297E"/>
    <w:rsid w:val="00AA2EA9"/>
    <w:rsid w:val="00AA3CE3"/>
    <w:rsid w:val="00AA4B47"/>
    <w:rsid w:val="00AA5F5C"/>
    <w:rsid w:val="00AA6B2E"/>
    <w:rsid w:val="00AA6B45"/>
    <w:rsid w:val="00AB1203"/>
    <w:rsid w:val="00AB290A"/>
    <w:rsid w:val="00AB3AEC"/>
    <w:rsid w:val="00AB4AC0"/>
    <w:rsid w:val="00AB4C11"/>
    <w:rsid w:val="00AB4C3C"/>
    <w:rsid w:val="00AB5621"/>
    <w:rsid w:val="00AB58FF"/>
    <w:rsid w:val="00AB739F"/>
    <w:rsid w:val="00AC1A41"/>
    <w:rsid w:val="00AC2352"/>
    <w:rsid w:val="00AC4F4B"/>
    <w:rsid w:val="00AC6A0F"/>
    <w:rsid w:val="00AC77CE"/>
    <w:rsid w:val="00AD0A2E"/>
    <w:rsid w:val="00AD125E"/>
    <w:rsid w:val="00AD1869"/>
    <w:rsid w:val="00AD3384"/>
    <w:rsid w:val="00AD3B54"/>
    <w:rsid w:val="00AE0134"/>
    <w:rsid w:val="00AE4387"/>
    <w:rsid w:val="00AE57CF"/>
    <w:rsid w:val="00AE5CA3"/>
    <w:rsid w:val="00AE69C9"/>
    <w:rsid w:val="00AE71B5"/>
    <w:rsid w:val="00AF02C0"/>
    <w:rsid w:val="00AF0EB2"/>
    <w:rsid w:val="00AF19E7"/>
    <w:rsid w:val="00AF2F44"/>
    <w:rsid w:val="00AF4E43"/>
    <w:rsid w:val="00AF5EDA"/>
    <w:rsid w:val="00AF6046"/>
    <w:rsid w:val="00AF65F2"/>
    <w:rsid w:val="00AF7B36"/>
    <w:rsid w:val="00AF7CDE"/>
    <w:rsid w:val="00B01C1D"/>
    <w:rsid w:val="00B0291A"/>
    <w:rsid w:val="00B030D1"/>
    <w:rsid w:val="00B03147"/>
    <w:rsid w:val="00B04FCF"/>
    <w:rsid w:val="00B055E4"/>
    <w:rsid w:val="00B05626"/>
    <w:rsid w:val="00B05B78"/>
    <w:rsid w:val="00B07F6C"/>
    <w:rsid w:val="00B13293"/>
    <w:rsid w:val="00B209E3"/>
    <w:rsid w:val="00B212D0"/>
    <w:rsid w:val="00B21EBF"/>
    <w:rsid w:val="00B222CB"/>
    <w:rsid w:val="00B22742"/>
    <w:rsid w:val="00B23D76"/>
    <w:rsid w:val="00B25DED"/>
    <w:rsid w:val="00B262D4"/>
    <w:rsid w:val="00B27E70"/>
    <w:rsid w:val="00B3067B"/>
    <w:rsid w:val="00B30967"/>
    <w:rsid w:val="00B32449"/>
    <w:rsid w:val="00B32A0D"/>
    <w:rsid w:val="00B346FF"/>
    <w:rsid w:val="00B35750"/>
    <w:rsid w:val="00B368FF"/>
    <w:rsid w:val="00B4179E"/>
    <w:rsid w:val="00B457A5"/>
    <w:rsid w:val="00B46A39"/>
    <w:rsid w:val="00B47180"/>
    <w:rsid w:val="00B5080A"/>
    <w:rsid w:val="00B5185C"/>
    <w:rsid w:val="00B552FB"/>
    <w:rsid w:val="00B557C4"/>
    <w:rsid w:val="00B55EB0"/>
    <w:rsid w:val="00B56E49"/>
    <w:rsid w:val="00B57EFF"/>
    <w:rsid w:val="00B615F1"/>
    <w:rsid w:val="00B6357F"/>
    <w:rsid w:val="00B63B38"/>
    <w:rsid w:val="00B670AD"/>
    <w:rsid w:val="00B67C07"/>
    <w:rsid w:val="00B7193A"/>
    <w:rsid w:val="00B7242F"/>
    <w:rsid w:val="00B74838"/>
    <w:rsid w:val="00B74F13"/>
    <w:rsid w:val="00B8268A"/>
    <w:rsid w:val="00B82BD5"/>
    <w:rsid w:val="00B82E09"/>
    <w:rsid w:val="00B84E2E"/>
    <w:rsid w:val="00B850C4"/>
    <w:rsid w:val="00B85D30"/>
    <w:rsid w:val="00B86B89"/>
    <w:rsid w:val="00B877BC"/>
    <w:rsid w:val="00B93CB0"/>
    <w:rsid w:val="00B95160"/>
    <w:rsid w:val="00B96625"/>
    <w:rsid w:val="00B96820"/>
    <w:rsid w:val="00BA0C9F"/>
    <w:rsid w:val="00BA3B99"/>
    <w:rsid w:val="00BA5A20"/>
    <w:rsid w:val="00BA716D"/>
    <w:rsid w:val="00BB0635"/>
    <w:rsid w:val="00BB119F"/>
    <w:rsid w:val="00BB2020"/>
    <w:rsid w:val="00BB23D0"/>
    <w:rsid w:val="00BB2D21"/>
    <w:rsid w:val="00BB5D1F"/>
    <w:rsid w:val="00BB67CD"/>
    <w:rsid w:val="00BB7400"/>
    <w:rsid w:val="00BB75D1"/>
    <w:rsid w:val="00BB7652"/>
    <w:rsid w:val="00BB7B30"/>
    <w:rsid w:val="00BB7BAE"/>
    <w:rsid w:val="00BB7CDF"/>
    <w:rsid w:val="00BC13D5"/>
    <w:rsid w:val="00BC1D08"/>
    <w:rsid w:val="00BC3855"/>
    <w:rsid w:val="00BC389C"/>
    <w:rsid w:val="00BC3F95"/>
    <w:rsid w:val="00BC4003"/>
    <w:rsid w:val="00BC4F81"/>
    <w:rsid w:val="00BC55A7"/>
    <w:rsid w:val="00BC5D00"/>
    <w:rsid w:val="00BD2FEA"/>
    <w:rsid w:val="00BD3440"/>
    <w:rsid w:val="00BD3EA9"/>
    <w:rsid w:val="00BD7172"/>
    <w:rsid w:val="00BE0019"/>
    <w:rsid w:val="00BE0398"/>
    <w:rsid w:val="00BE0EBC"/>
    <w:rsid w:val="00BE321E"/>
    <w:rsid w:val="00BE44D8"/>
    <w:rsid w:val="00BE549C"/>
    <w:rsid w:val="00BE747A"/>
    <w:rsid w:val="00BE760A"/>
    <w:rsid w:val="00BF043D"/>
    <w:rsid w:val="00BF08E2"/>
    <w:rsid w:val="00BF1A25"/>
    <w:rsid w:val="00BF24E7"/>
    <w:rsid w:val="00BF3375"/>
    <w:rsid w:val="00BF4262"/>
    <w:rsid w:val="00BF4CF7"/>
    <w:rsid w:val="00C0590F"/>
    <w:rsid w:val="00C0696F"/>
    <w:rsid w:val="00C10709"/>
    <w:rsid w:val="00C110F5"/>
    <w:rsid w:val="00C12217"/>
    <w:rsid w:val="00C12AB7"/>
    <w:rsid w:val="00C14F26"/>
    <w:rsid w:val="00C15ED7"/>
    <w:rsid w:val="00C174F9"/>
    <w:rsid w:val="00C20151"/>
    <w:rsid w:val="00C21944"/>
    <w:rsid w:val="00C249F2"/>
    <w:rsid w:val="00C24D7A"/>
    <w:rsid w:val="00C24FE6"/>
    <w:rsid w:val="00C27654"/>
    <w:rsid w:val="00C277BB"/>
    <w:rsid w:val="00C30185"/>
    <w:rsid w:val="00C30A6B"/>
    <w:rsid w:val="00C30C31"/>
    <w:rsid w:val="00C33C2F"/>
    <w:rsid w:val="00C33EDA"/>
    <w:rsid w:val="00C34618"/>
    <w:rsid w:val="00C3490B"/>
    <w:rsid w:val="00C36B40"/>
    <w:rsid w:val="00C40263"/>
    <w:rsid w:val="00C4043D"/>
    <w:rsid w:val="00C41BEA"/>
    <w:rsid w:val="00C423AF"/>
    <w:rsid w:val="00C42A0B"/>
    <w:rsid w:val="00C441B1"/>
    <w:rsid w:val="00C4622E"/>
    <w:rsid w:val="00C47730"/>
    <w:rsid w:val="00C47CB0"/>
    <w:rsid w:val="00C5238F"/>
    <w:rsid w:val="00C5377A"/>
    <w:rsid w:val="00C553DF"/>
    <w:rsid w:val="00C57245"/>
    <w:rsid w:val="00C57DF1"/>
    <w:rsid w:val="00C6086B"/>
    <w:rsid w:val="00C60992"/>
    <w:rsid w:val="00C64101"/>
    <w:rsid w:val="00C66A12"/>
    <w:rsid w:val="00C66B44"/>
    <w:rsid w:val="00C66BD5"/>
    <w:rsid w:val="00C67161"/>
    <w:rsid w:val="00C7475E"/>
    <w:rsid w:val="00C765A0"/>
    <w:rsid w:val="00C77482"/>
    <w:rsid w:val="00C811EC"/>
    <w:rsid w:val="00C84033"/>
    <w:rsid w:val="00C84665"/>
    <w:rsid w:val="00C85452"/>
    <w:rsid w:val="00C8563E"/>
    <w:rsid w:val="00C8714A"/>
    <w:rsid w:val="00C901CF"/>
    <w:rsid w:val="00C911B2"/>
    <w:rsid w:val="00C92B02"/>
    <w:rsid w:val="00C94FA9"/>
    <w:rsid w:val="00C95952"/>
    <w:rsid w:val="00C95E6E"/>
    <w:rsid w:val="00C97779"/>
    <w:rsid w:val="00CA079F"/>
    <w:rsid w:val="00CA57E9"/>
    <w:rsid w:val="00CA59A6"/>
    <w:rsid w:val="00CA5E83"/>
    <w:rsid w:val="00CA79DB"/>
    <w:rsid w:val="00CB029A"/>
    <w:rsid w:val="00CB09F4"/>
    <w:rsid w:val="00CB347A"/>
    <w:rsid w:val="00CB4282"/>
    <w:rsid w:val="00CB7363"/>
    <w:rsid w:val="00CB7F3F"/>
    <w:rsid w:val="00CC0458"/>
    <w:rsid w:val="00CC0498"/>
    <w:rsid w:val="00CC1F76"/>
    <w:rsid w:val="00CC21CC"/>
    <w:rsid w:val="00CC2BD8"/>
    <w:rsid w:val="00CC43A5"/>
    <w:rsid w:val="00CC4631"/>
    <w:rsid w:val="00CC7511"/>
    <w:rsid w:val="00CD3282"/>
    <w:rsid w:val="00CD3C6A"/>
    <w:rsid w:val="00CD3F91"/>
    <w:rsid w:val="00CD5132"/>
    <w:rsid w:val="00CD66C5"/>
    <w:rsid w:val="00CD72B5"/>
    <w:rsid w:val="00CD73FE"/>
    <w:rsid w:val="00CD79EA"/>
    <w:rsid w:val="00CE1EF1"/>
    <w:rsid w:val="00CE2A0C"/>
    <w:rsid w:val="00CE6548"/>
    <w:rsid w:val="00CE6FD4"/>
    <w:rsid w:val="00CF01FF"/>
    <w:rsid w:val="00CF0C4B"/>
    <w:rsid w:val="00CF13BA"/>
    <w:rsid w:val="00CF2A29"/>
    <w:rsid w:val="00CF46AA"/>
    <w:rsid w:val="00CF4898"/>
    <w:rsid w:val="00CF62E6"/>
    <w:rsid w:val="00CF663E"/>
    <w:rsid w:val="00CF74DF"/>
    <w:rsid w:val="00D027AA"/>
    <w:rsid w:val="00D043B3"/>
    <w:rsid w:val="00D048A5"/>
    <w:rsid w:val="00D0533B"/>
    <w:rsid w:val="00D05807"/>
    <w:rsid w:val="00D06195"/>
    <w:rsid w:val="00D07279"/>
    <w:rsid w:val="00D07976"/>
    <w:rsid w:val="00D10F9D"/>
    <w:rsid w:val="00D11682"/>
    <w:rsid w:val="00D14129"/>
    <w:rsid w:val="00D14B6D"/>
    <w:rsid w:val="00D15C61"/>
    <w:rsid w:val="00D20D6A"/>
    <w:rsid w:val="00D21887"/>
    <w:rsid w:val="00D21D54"/>
    <w:rsid w:val="00D220CB"/>
    <w:rsid w:val="00D2426F"/>
    <w:rsid w:val="00D2619A"/>
    <w:rsid w:val="00D31E39"/>
    <w:rsid w:val="00D31ED6"/>
    <w:rsid w:val="00D32547"/>
    <w:rsid w:val="00D33993"/>
    <w:rsid w:val="00D34103"/>
    <w:rsid w:val="00D359E6"/>
    <w:rsid w:val="00D363DD"/>
    <w:rsid w:val="00D366A7"/>
    <w:rsid w:val="00D377AA"/>
    <w:rsid w:val="00D40E0D"/>
    <w:rsid w:val="00D41CDE"/>
    <w:rsid w:val="00D41E57"/>
    <w:rsid w:val="00D44066"/>
    <w:rsid w:val="00D46718"/>
    <w:rsid w:val="00D510AA"/>
    <w:rsid w:val="00D545DD"/>
    <w:rsid w:val="00D54E26"/>
    <w:rsid w:val="00D55278"/>
    <w:rsid w:val="00D56C36"/>
    <w:rsid w:val="00D57C2D"/>
    <w:rsid w:val="00D57D98"/>
    <w:rsid w:val="00D624A4"/>
    <w:rsid w:val="00D63019"/>
    <w:rsid w:val="00D63A08"/>
    <w:rsid w:val="00D74861"/>
    <w:rsid w:val="00D7553F"/>
    <w:rsid w:val="00D75BB4"/>
    <w:rsid w:val="00D76C6A"/>
    <w:rsid w:val="00D77F60"/>
    <w:rsid w:val="00D807E2"/>
    <w:rsid w:val="00D80CF9"/>
    <w:rsid w:val="00D83306"/>
    <w:rsid w:val="00D85234"/>
    <w:rsid w:val="00D85880"/>
    <w:rsid w:val="00D86E81"/>
    <w:rsid w:val="00D87821"/>
    <w:rsid w:val="00D91C36"/>
    <w:rsid w:val="00D93AE7"/>
    <w:rsid w:val="00D93EE9"/>
    <w:rsid w:val="00D94FC1"/>
    <w:rsid w:val="00D95AB8"/>
    <w:rsid w:val="00D9702E"/>
    <w:rsid w:val="00D97313"/>
    <w:rsid w:val="00DA0027"/>
    <w:rsid w:val="00DA0E52"/>
    <w:rsid w:val="00DA1824"/>
    <w:rsid w:val="00DA2903"/>
    <w:rsid w:val="00DA3759"/>
    <w:rsid w:val="00DA4014"/>
    <w:rsid w:val="00DA45FC"/>
    <w:rsid w:val="00DA5C11"/>
    <w:rsid w:val="00DA5F38"/>
    <w:rsid w:val="00DA6926"/>
    <w:rsid w:val="00DA6980"/>
    <w:rsid w:val="00DB0B7F"/>
    <w:rsid w:val="00DB0D45"/>
    <w:rsid w:val="00DB128B"/>
    <w:rsid w:val="00DB236C"/>
    <w:rsid w:val="00DB721C"/>
    <w:rsid w:val="00DC2152"/>
    <w:rsid w:val="00DC5895"/>
    <w:rsid w:val="00DD072A"/>
    <w:rsid w:val="00DD20E3"/>
    <w:rsid w:val="00DD2C9C"/>
    <w:rsid w:val="00DD2EF5"/>
    <w:rsid w:val="00DD3A6B"/>
    <w:rsid w:val="00DD46BC"/>
    <w:rsid w:val="00DE00A2"/>
    <w:rsid w:val="00DE03BC"/>
    <w:rsid w:val="00DE1703"/>
    <w:rsid w:val="00DE298E"/>
    <w:rsid w:val="00DE333B"/>
    <w:rsid w:val="00DE370A"/>
    <w:rsid w:val="00DE57BD"/>
    <w:rsid w:val="00DE5CB5"/>
    <w:rsid w:val="00DF0641"/>
    <w:rsid w:val="00DF0E22"/>
    <w:rsid w:val="00DF1AC5"/>
    <w:rsid w:val="00DF2DB1"/>
    <w:rsid w:val="00DF32EE"/>
    <w:rsid w:val="00DF48FC"/>
    <w:rsid w:val="00DF4A3A"/>
    <w:rsid w:val="00DF58E6"/>
    <w:rsid w:val="00DF7135"/>
    <w:rsid w:val="00E005C9"/>
    <w:rsid w:val="00E02563"/>
    <w:rsid w:val="00E02586"/>
    <w:rsid w:val="00E039E5"/>
    <w:rsid w:val="00E04EF1"/>
    <w:rsid w:val="00E05374"/>
    <w:rsid w:val="00E10FCC"/>
    <w:rsid w:val="00E12765"/>
    <w:rsid w:val="00E16BA3"/>
    <w:rsid w:val="00E16DD6"/>
    <w:rsid w:val="00E17986"/>
    <w:rsid w:val="00E202BD"/>
    <w:rsid w:val="00E2112E"/>
    <w:rsid w:val="00E22DA7"/>
    <w:rsid w:val="00E24673"/>
    <w:rsid w:val="00E262D7"/>
    <w:rsid w:val="00E273CE"/>
    <w:rsid w:val="00E30B81"/>
    <w:rsid w:val="00E30CC5"/>
    <w:rsid w:val="00E3160A"/>
    <w:rsid w:val="00E31638"/>
    <w:rsid w:val="00E32234"/>
    <w:rsid w:val="00E3614E"/>
    <w:rsid w:val="00E364C5"/>
    <w:rsid w:val="00E368D1"/>
    <w:rsid w:val="00E37215"/>
    <w:rsid w:val="00E375D2"/>
    <w:rsid w:val="00E40529"/>
    <w:rsid w:val="00E41DBE"/>
    <w:rsid w:val="00E42FE4"/>
    <w:rsid w:val="00E433E2"/>
    <w:rsid w:val="00E44978"/>
    <w:rsid w:val="00E44D8D"/>
    <w:rsid w:val="00E46EFD"/>
    <w:rsid w:val="00E515AE"/>
    <w:rsid w:val="00E52C6D"/>
    <w:rsid w:val="00E537D1"/>
    <w:rsid w:val="00E559A6"/>
    <w:rsid w:val="00E560C7"/>
    <w:rsid w:val="00E57DD8"/>
    <w:rsid w:val="00E60DA3"/>
    <w:rsid w:val="00E60E5A"/>
    <w:rsid w:val="00E613E6"/>
    <w:rsid w:val="00E61BA4"/>
    <w:rsid w:val="00E6249E"/>
    <w:rsid w:val="00E64270"/>
    <w:rsid w:val="00E648CF"/>
    <w:rsid w:val="00E64A9B"/>
    <w:rsid w:val="00E65059"/>
    <w:rsid w:val="00E67502"/>
    <w:rsid w:val="00E74BBA"/>
    <w:rsid w:val="00E75516"/>
    <w:rsid w:val="00E77592"/>
    <w:rsid w:val="00E77AD1"/>
    <w:rsid w:val="00E873F3"/>
    <w:rsid w:val="00E87A52"/>
    <w:rsid w:val="00E90A8C"/>
    <w:rsid w:val="00E92607"/>
    <w:rsid w:val="00E93FAB"/>
    <w:rsid w:val="00E946AD"/>
    <w:rsid w:val="00E94B83"/>
    <w:rsid w:val="00E951F7"/>
    <w:rsid w:val="00E96F40"/>
    <w:rsid w:val="00EA10C3"/>
    <w:rsid w:val="00EA23B6"/>
    <w:rsid w:val="00EA3D18"/>
    <w:rsid w:val="00EA532B"/>
    <w:rsid w:val="00EA5983"/>
    <w:rsid w:val="00EA5F40"/>
    <w:rsid w:val="00EA6D6B"/>
    <w:rsid w:val="00EA75CA"/>
    <w:rsid w:val="00EB0534"/>
    <w:rsid w:val="00EB0AC7"/>
    <w:rsid w:val="00EB0D97"/>
    <w:rsid w:val="00EB2913"/>
    <w:rsid w:val="00EB5B2E"/>
    <w:rsid w:val="00EB6DCF"/>
    <w:rsid w:val="00EC14BF"/>
    <w:rsid w:val="00EC19D8"/>
    <w:rsid w:val="00EC3DD1"/>
    <w:rsid w:val="00EC4B59"/>
    <w:rsid w:val="00EC574D"/>
    <w:rsid w:val="00EC60A4"/>
    <w:rsid w:val="00EC6187"/>
    <w:rsid w:val="00ED080C"/>
    <w:rsid w:val="00ED0D57"/>
    <w:rsid w:val="00ED0EBE"/>
    <w:rsid w:val="00ED1D99"/>
    <w:rsid w:val="00ED3969"/>
    <w:rsid w:val="00ED3D6B"/>
    <w:rsid w:val="00ED4C18"/>
    <w:rsid w:val="00EE0B62"/>
    <w:rsid w:val="00EE167C"/>
    <w:rsid w:val="00EE1C5F"/>
    <w:rsid w:val="00EE2072"/>
    <w:rsid w:val="00EE3EE2"/>
    <w:rsid w:val="00EE4036"/>
    <w:rsid w:val="00EE4C1B"/>
    <w:rsid w:val="00EE5055"/>
    <w:rsid w:val="00EE5199"/>
    <w:rsid w:val="00EF34A9"/>
    <w:rsid w:val="00EF3DAA"/>
    <w:rsid w:val="00EF63E7"/>
    <w:rsid w:val="00EF7AB3"/>
    <w:rsid w:val="00EF7D71"/>
    <w:rsid w:val="00EF7FC9"/>
    <w:rsid w:val="00F033EC"/>
    <w:rsid w:val="00F063C6"/>
    <w:rsid w:val="00F06913"/>
    <w:rsid w:val="00F06D1C"/>
    <w:rsid w:val="00F06D21"/>
    <w:rsid w:val="00F07F3A"/>
    <w:rsid w:val="00F101BC"/>
    <w:rsid w:val="00F15B32"/>
    <w:rsid w:val="00F15C97"/>
    <w:rsid w:val="00F15EFE"/>
    <w:rsid w:val="00F174BF"/>
    <w:rsid w:val="00F2099A"/>
    <w:rsid w:val="00F20CE6"/>
    <w:rsid w:val="00F21D7B"/>
    <w:rsid w:val="00F22748"/>
    <w:rsid w:val="00F22991"/>
    <w:rsid w:val="00F22F1A"/>
    <w:rsid w:val="00F23D77"/>
    <w:rsid w:val="00F25A13"/>
    <w:rsid w:val="00F30217"/>
    <w:rsid w:val="00F31EC7"/>
    <w:rsid w:val="00F331F2"/>
    <w:rsid w:val="00F341CF"/>
    <w:rsid w:val="00F34BC0"/>
    <w:rsid w:val="00F34C84"/>
    <w:rsid w:val="00F36C2A"/>
    <w:rsid w:val="00F42171"/>
    <w:rsid w:val="00F42FBF"/>
    <w:rsid w:val="00F46282"/>
    <w:rsid w:val="00F4735E"/>
    <w:rsid w:val="00F47959"/>
    <w:rsid w:val="00F50268"/>
    <w:rsid w:val="00F50CF1"/>
    <w:rsid w:val="00F50F88"/>
    <w:rsid w:val="00F521E6"/>
    <w:rsid w:val="00F533DA"/>
    <w:rsid w:val="00F5382E"/>
    <w:rsid w:val="00F60872"/>
    <w:rsid w:val="00F60E7B"/>
    <w:rsid w:val="00F64042"/>
    <w:rsid w:val="00F66BA8"/>
    <w:rsid w:val="00F670C4"/>
    <w:rsid w:val="00F6712F"/>
    <w:rsid w:val="00F717CD"/>
    <w:rsid w:val="00F718E8"/>
    <w:rsid w:val="00F731C7"/>
    <w:rsid w:val="00F73D26"/>
    <w:rsid w:val="00F7437E"/>
    <w:rsid w:val="00F76B43"/>
    <w:rsid w:val="00F76D2C"/>
    <w:rsid w:val="00F776FF"/>
    <w:rsid w:val="00F804B7"/>
    <w:rsid w:val="00F8417B"/>
    <w:rsid w:val="00F858F1"/>
    <w:rsid w:val="00F85F20"/>
    <w:rsid w:val="00F90138"/>
    <w:rsid w:val="00F9047D"/>
    <w:rsid w:val="00F92181"/>
    <w:rsid w:val="00F924BF"/>
    <w:rsid w:val="00F93117"/>
    <w:rsid w:val="00F93D90"/>
    <w:rsid w:val="00F9482E"/>
    <w:rsid w:val="00F95CA2"/>
    <w:rsid w:val="00F97587"/>
    <w:rsid w:val="00FA1268"/>
    <w:rsid w:val="00FA2000"/>
    <w:rsid w:val="00FA4483"/>
    <w:rsid w:val="00FA5310"/>
    <w:rsid w:val="00FA54D0"/>
    <w:rsid w:val="00FA55E5"/>
    <w:rsid w:val="00FA7289"/>
    <w:rsid w:val="00FB11FA"/>
    <w:rsid w:val="00FB22E5"/>
    <w:rsid w:val="00FB30A9"/>
    <w:rsid w:val="00FB4967"/>
    <w:rsid w:val="00FB5290"/>
    <w:rsid w:val="00FB633F"/>
    <w:rsid w:val="00FC02C9"/>
    <w:rsid w:val="00FC0978"/>
    <w:rsid w:val="00FC3D0D"/>
    <w:rsid w:val="00FC42B0"/>
    <w:rsid w:val="00FC51D6"/>
    <w:rsid w:val="00FD34EA"/>
    <w:rsid w:val="00FD7428"/>
    <w:rsid w:val="00FD75FA"/>
    <w:rsid w:val="00FD7725"/>
    <w:rsid w:val="00FE02FC"/>
    <w:rsid w:val="00FE063B"/>
    <w:rsid w:val="00FE139A"/>
    <w:rsid w:val="00FE1642"/>
    <w:rsid w:val="00FE1C43"/>
    <w:rsid w:val="00FE5DFD"/>
    <w:rsid w:val="00FF0106"/>
    <w:rsid w:val="00FF04A3"/>
    <w:rsid w:val="00FF14BE"/>
    <w:rsid w:val="00FF1DD8"/>
    <w:rsid w:val="00FF7EF5"/>
    <w:rsid w:val="01288D61"/>
    <w:rsid w:val="016B2924"/>
    <w:rsid w:val="01BE1685"/>
    <w:rsid w:val="01FA77C2"/>
    <w:rsid w:val="02021048"/>
    <w:rsid w:val="024248A7"/>
    <w:rsid w:val="0249CE41"/>
    <w:rsid w:val="02806B59"/>
    <w:rsid w:val="02957DC9"/>
    <w:rsid w:val="02B21318"/>
    <w:rsid w:val="02B4E302"/>
    <w:rsid w:val="03645A45"/>
    <w:rsid w:val="037A7C53"/>
    <w:rsid w:val="03C8B0F4"/>
    <w:rsid w:val="03CD4959"/>
    <w:rsid w:val="03DB7632"/>
    <w:rsid w:val="03EB8314"/>
    <w:rsid w:val="03EE1945"/>
    <w:rsid w:val="03F86E09"/>
    <w:rsid w:val="040014C4"/>
    <w:rsid w:val="0405D966"/>
    <w:rsid w:val="041C0431"/>
    <w:rsid w:val="04275D8D"/>
    <w:rsid w:val="04285F90"/>
    <w:rsid w:val="042A7E59"/>
    <w:rsid w:val="044FFE8A"/>
    <w:rsid w:val="0456D1F6"/>
    <w:rsid w:val="045DB8CA"/>
    <w:rsid w:val="04822CA1"/>
    <w:rsid w:val="04C8E919"/>
    <w:rsid w:val="0519FB39"/>
    <w:rsid w:val="05308102"/>
    <w:rsid w:val="0551B4C0"/>
    <w:rsid w:val="056AF2EE"/>
    <w:rsid w:val="05778267"/>
    <w:rsid w:val="059DB481"/>
    <w:rsid w:val="05F257C4"/>
    <w:rsid w:val="061F57A1"/>
    <w:rsid w:val="063A8550"/>
    <w:rsid w:val="0665F83D"/>
    <w:rsid w:val="066E25F4"/>
    <w:rsid w:val="067A3608"/>
    <w:rsid w:val="06898583"/>
    <w:rsid w:val="069D8C16"/>
    <w:rsid w:val="06B261B0"/>
    <w:rsid w:val="06C2E040"/>
    <w:rsid w:val="0709E7AC"/>
    <w:rsid w:val="070DD0FB"/>
    <w:rsid w:val="070F27CE"/>
    <w:rsid w:val="07123128"/>
    <w:rsid w:val="0755E2D4"/>
    <w:rsid w:val="07AED264"/>
    <w:rsid w:val="07E0D1A9"/>
    <w:rsid w:val="07E2BB3B"/>
    <w:rsid w:val="082555E4"/>
    <w:rsid w:val="085AE09E"/>
    <w:rsid w:val="08688829"/>
    <w:rsid w:val="086AED80"/>
    <w:rsid w:val="087408FB"/>
    <w:rsid w:val="08A6CBC5"/>
    <w:rsid w:val="08FAF42B"/>
    <w:rsid w:val="0908BF1C"/>
    <w:rsid w:val="090ADB92"/>
    <w:rsid w:val="0952E6BA"/>
    <w:rsid w:val="095D1CA6"/>
    <w:rsid w:val="095FEB6B"/>
    <w:rsid w:val="09AF2E7F"/>
    <w:rsid w:val="09BC6F26"/>
    <w:rsid w:val="09E14C47"/>
    <w:rsid w:val="09E238CF"/>
    <w:rsid w:val="0A616520"/>
    <w:rsid w:val="0A970746"/>
    <w:rsid w:val="0AA614B9"/>
    <w:rsid w:val="0ADB0109"/>
    <w:rsid w:val="0B0D0229"/>
    <w:rsid w:val="0B3E7AA9"/>
    <w:rsid w:val="0B593D18"/>
    <w:rsid w:val="0B6DFFA7"/>
    <w:rsid w:val="0BBF7F25"/>
    <w:rsid w:val="0BC9F08B"/>
    <w:rsid w:val="0BCF3413"/>
    <w:rsid w:val="0BF5A4F8"/>
    <w:rsid w:val="0BF7C2EE"/>
    <w:rsid w:val="0C6EA2F6"/>
    <w:rsid w:val="0C77BC4D"/>
    <w:rsid w:val="0C7B7A9E"/>
    <w:rsid w:val="0C9FA573"/>
    <w:rsid w:val="0CCDC060"/>
    <w:rsid w:val="0CD6DA3C"/>
    <w:rsid w:val="0D3F3222"/>
    <w:rsid w:val="0D55B763"/>
    <w:rsid w:val="0D5B4F86"/>
    <w:rsid w:val="0D7C7C03"/>
    <w:rsid w:val="0DC74F34"/>
    <w:rsid w:val="0DD16F05"/>
    <w:rsid w:val="0DD6F782"/>
    <w:rsid w:val="0E414427"/>
    <w:rsid w:val="0E976324"/>
    <w:rsid w:val="0EAA2F64"/>
    <w:rsid w:val="0EAEFD0E"/>
    <w:rsid w:val="0EC202C6"/>
    <w:rsid w:val="0EE34A7F"/>
    <w:rsid w:val="0F40853A"/>
    <w:rsid w:val="0F5379BA"/>
    <w:rsid w:val="0F587B89"/>
    <w:rsid w:val="0F5FE4CD"/>
    <w:rsid w:val="0F6D18CF"/>
    <w:rsid w:val="0F71DEC5"/>
    <w:rsid w:val="0F71FDBA"/>
    <w:rsid w:val="0F8D97FB"/>
    <w:rsid w:val="0FC4F485"/>
    <w:rsid w:val="104C621C"/>
    <w:rsid w:val="105B3E73"/>
    <w:rsid w:val="1065F283"/>
    <w:rsid w:val="108D5825"/>
    <w:rsid w:val="10C1E6C0"/>
    <w:rsid w:val="10E15EDC"/>
    <w:rsid w:val="10EEDF76"/>
    <w:rsid w:val="11012208"/>
    <w:rsid w:val="110FBDAE"/>
    <w:rsid w:val="111B0F41"/>
    <w:rsid w:val="11771C26"/>
    <w:rsid w:val="119168FA"/>
    <w:rsid w:val="11A29209"/>
    <w:rsid w:val="11DD412B"/>
    <w:rsid w:val="11F58C40"/>
    <w:rsid w:val="11FC0048"/>
    <w:rsid w:val="1212FDBB"/>
    <w:rsid w:val="121C31BF"/>
    <w:rsid w:val="12670472"/>
    <w:rsid w:val="1277E9BE"/>
    <w:rsid w:val="129A4D6A"/>
    <w:rsid w:val="12D9237A"/>
    <w:rsid w:val="137FB7C5"/>
    <w:rsid w:val="138B6ACE"/>
    <w:rsid w:val="138D1FD0"/>
    <w:rsid w:val="139573E9"/>
    <w:rsid w:val="139C3753"/>
    <w:rsid w:val="13C7F304"/>
    <w:rsid w:val="142C4680"/>
    <w:rsid w:val="1457F3D8"/>
    <w:rsid w:val="14804D37"/>
    <w:rsid w:val="1495C8F2"/>
    <w:rsid w:val="14DC97DB"/>
    <w:rsid w:val="15430718"/>
    <w:rsid w:val="15854732"/>
    <w:rsid w:val="15974589"/>
    <w:rsid w:val="15ABB484"/>
    <w:rsid w:val="15E84EAE"/>
    <w:rsid w:val="15F7F39D"/>
    <w:rsid w:val="15F9BC9E"/>
    <w:rsid w:val="15FB679D"/>
    <w:rsid w:val="164680CC"/>
    <w:rsid w:val="1685F9C9"/>
    <w:rsid w:val="171CB014"/>
    <w:rsid w:val="17301858"/>
    <w:rsid w:val="17312844"/>
    <w:rsid w:val="17AAC8FB"/>
    <w:rsid w:val="17C7FADB"/>
    <w:rsid w:val="181B854C"/>
    <w:rsid w:val="183C4FB6"/>
    <w:rsid w:val="184CA1C0"/>
    <w:rsid w:val="18A35B40"/>
    <w:rsid w:val="18AE1A24"/>
    <w:rsid w:val="193282FD"/>
    <w:rsid w:val="194864FE"/>
    <w:rsid w:val="195911DF"/>
    <w:rsid w:val="197E218E"/>
    <w:rsid w:val="19843133"/>
    <w:rsid w:val="19B65307"/>
    <w:rsid w:val="19C67EE7"/>
    <w:rsid w:val="19CFD28D"/>
    <w:rsid w:val="19DF659E"/>
    <w:rsid w:val="19E92B31"/>
    <w:rsid w:val="1A1B120E"/>
    <w:rsid w:val="1A737E9E"/>
    <w:rsid w:val="1A98FBFA"/>
    <w:rsid w:val="1A9C5786"/>
    <w:rsid w:val="1AD95981"/>
    <w:rsid w:val="1AEF8EBB"/>
    <w:rsid w:val="1B6E1BC7"/>
    <w:rsid w:val="1B7828C9"/>
    <w:rsid w:val="1B87097F"/>
    <w:rsid w:val="1BBD49B1"/>
    <w:rsid w:val="1BE0DE5B"/>
    <w:rsid w:val="1C162EAC"/>
    <w:rsid w:val="1C692E21"/>
    <w:rsid w:val="1C96EF30"/>
    <w:rsid w:val="1C9E022F"/>
    <w:rsid w:val="1CB1FFC7"/>
    <w:rsid w:val="1CCC36FC"/>
    <w:rsid w:val="1CF06ED4"/>
    <w:rsid w:val="1D28233E"/>
    <w:rsid w:val="1D59A437"/>
    <w:rsid w:val="1D7F4A1C"/>
    <w:rsid w:val="1D986186"/>
    <w:rsid w:val="1DE0C0BF"/>
    <w:rsid w:val="1E0FDB79"/>
    <w:rsid w:val="1E39D290"/>
    <w:rsid w:val="1E3A94E3"/>
    <w:rsid w:val="1E596D33"/>
    <w:rsid w:val="1E787179"/>
    <w:rsid w:val="1E8213CE"/>
    <w:rsid w:val="1EBEE659"/>
    <w:rsid w:val="1ECF0B15"/>
    <w:rsid w:val="1EF57498"/>
    <w:rsid w:val="1F383114"/>
    <w:rsid w:val="1F593190"/>
    <w:rsid w:val="1F663C27"/>
    <w:rsid w:val="1F925759"/>
    <w:rsid w:val="1FA2905F"/>
    <w:rsid w:val="1FB9E463"/>
    <w:rsid w:val="1FED6312"/>
    <w:rsid w:val="2069B1CA"/>
    <w:rsid w:val="20CF3811"/>
    <w:rsid w:val="21180AAE"/>
    <w:rsid w:val="211CD00B"/>
    <w:rsid w:val="21258BF7"/>
    <w:rsid w:val="212B7E29"/>
    <w:rsid w:val="21494D27"/>
    <w:rsid w:val="214E7DF4"/>
    <w:rsid w:val="217163D9"/>
    <w:rsid w:val="219BF8D2"/>
    <w:rsid w:val="21B426E5"/>
    <w:rsid w:val="22346F21"/>
    <w:rsid w:val="2255952F"/>
    <w:rsid w:val="22AFF5A2"/>
    <w:rsid w:val="22BFC246"/>
    <w:rsid w:val="22CB4147"/>
    <w:rsid w:val="22D0FD1D"/>
    <w:rsid w:val="230BA9A1"/>
    <w:rsid w:val="2334943D"/>
    <w:rsid w:val="2396D929"/>
    <w:rsid w:val="23BCEB13"/>
    <w:rsid w:val="23CA77EF"/>
    <w:rsid w:val="23D243F9"/>
    <w:rsid w:val="241BD072"/>
    <w:rsid w:val="24482A87"/>
    <w:rsid w:val="245B92A7"/>
    <w:rsid w:val="24B5B890"/>
    <w:rsid w:val="24C1E8DD"/>
    <w:rsid w:val="251615E5"/>
    <w:rsid w:val="25433990"/>
    <w:rsid w:val="254AF020"/>
    <w:rsid w:val="256D0328"/>
    <w:rsid w:val="25A4F663"/>
    <w:rsid w:val="25A60BAB"/>
    <w:rsid w:val="25C9E66E"/>
    <w:rsid w:val="2614FBF7"/>
    <w:rsid w:val="263A2EE8"/>
    <w:rsid w:val="2666D4B9"/>
    <w:rsid w:val="26764910"/>
    <w:rsid w:val="267CA6E2"/>
    <w:rsid w:val="269AEC9F"/>
    <w:rsid w:val="26FDA996"/>
    <w:rsid w:val="2728EF9A"/>
    <w:rsid w:val="274A2249"/>
    <w:rsid w:val="2781FE42"/>
    <w:rsid w:val="27CEAE43"/>
    <w:rsid w:val="27D4EF5D"/>
    <w:rsid w:val="2823D44A"/>
    <w:rsid w:val="28321AAA"/>
    <w:rsid w:val="28558229"/>
    <w:rsid w:val="2857134F"/>
    <w:rsid w:val="286BDD67"/>
    <w:rsid w:val="2874DD6F"/>
    <w:rsid w:val="288D8259"/>
    <w:rsid w:val="28A0508F"/>
    <w:rsid w:val="28BC33CD"/>
    <w:rsid w:val="28E83E39"/>
    <w:rsid w:val="28FDBCA5"/>
    <w:rsid w:val="290BF5BF"/>
    <w:rsid w:val="29342594"/>
    <w:rsid w:val="29372CEA"/>
    <w:rsid w:val="29ED3313"/>
    <w:rsid w:val="29EE1BA5"/>
    <w:rsid w:val="29FA4992"/>
    <w:rsid w:val="2A0FF891"/>
    <w:rsid w:val="2A316D93"/>
    <w:rsid w:val="2A463EAE"/>
    <w:rsid w:val="2A492CE7"/>
    <w:rsid w:val="2A6DB1F9"/>
    <w:rsid w:val="2A76CD74"/>
    <w:rsid w:val="2A82B564"/>
    <w:rsid w:val="2ABB5AB0"/>
    <w:rsid w:val="2ACBDA24"/>
    <w:rsid w:val="2AF239CD"/>
    <w:rsid w:val="2B0854C1"/>
    <w:rsid w:val="2B1FEF8A"/>
    <w:rsid w:val="2B78FF82"/>
    <w:rsid w:val="2B9AFBD4"/>
    <w:rsid w:val="2C025F97"/>
    <w:rsid w:val="2C2D0CB0"/>
    <w:rsid w:val="2C3E0136"/>
    <w:rsid w:val="2C455CD3"/>
    <w:rsid w:val="2CFA0957"/>
    <w:rsid w:val="2CFB9FDC"/>
    <w:rsid w:val="2D6E2CD7"/>
    <w:rsid w:val="2DA49C96"/>
    <w:rsid w:val="2DB623EB"/>
    <w:rsid w:val="2DBE417A"/>
    <w:rsid w:val="2DC8DD11"/>
    <w:rsid w:val="2DD90DD8"/>
    <w:rsid w:val="2DDB524F"/>
    <w:rsid w:val="2E398660"/>
    <w:rsid w:val="2E713D96"/>
    <w:rsid w:val="2EDD2D2F"/>
    <w:rsid w:val="2EDE5601"/>
    <w:rsid w:val="2EE9FFDD"/>
    <w:rsid w:val="2F15AFFC"/>
    <w:rsid w:val="2F31DEA9"/>
    <w:rsid w:val="2F475777"/>
    <w:rsid w:val="2FAC8293"/>
    <w:rsid w:val="2FC1F802"/>
    <w:rsid w:val="2FC55C4E"/>
    <w:rsid w:val="2FD31029"/>
    <w:rsid w:val="2FDADF78"/>
    <w:rsid w:val="2FF33791"/>
    <w:rsid w:val="2FF9748B"/>
    <w:rsid w:val="3043552A"/>
    <w:rsid w:val="3086797A"/>
    <w:rsid w:val="30CCE69B"/>
    <w:rsid w:val="30D025D8"/>
    <w:rsid w:val="30EA13F1"/>
    <w:rsid w:val="3104DD25"/>
    <w:rsid w:val="3128DAD8"/>
    <w:rsid w:val="312AC87E"/>
    <w:rsid w:val="31353209"/>
    <w:rsid w:val="314852F4"/>
    <w:rsid w:val="3184105A"/>
    <w:rsid w:val="31AB4994"/>
    <w:rsid w:val="31AE90A1"/>
    <w:rsid w:val="31F770E2"/>
    <w:rsid w:val="32084812"/>
    <w:rsid w:val="32285477"/>
    <w:rsid w:val="323EB715"/>
    <w:rsid w:val="326EE49F"/>
    <w:rsid w:val="32E42355"/>
    <w:rsid w:val="32ECD23F"/>
    <w:rsid w:val="338823A1"/>
    <w:rsid w:val="338F05A7"/>
    <w:rsid w:val="34343258"/>
    <w:rsid w:val="3471B671"/>
    <w:rsid w:val="34C7FBD4"/>
    <w:rsid w:val="3527CF4E"/>
    <w:rsid w:val="352C06DD"/>
    <w:rsid w:val="35536F45"/>
    <w:rsid w:val="35667B48"/>
    <w:rsid w:val="3571DE0A"/>
    <w:rsid w:val="359E8F9C"/>
    <w:rsid w:val="35E7D3CB"/>
    <w:rsid w:val="36249B7F"/>
    <w:rsid w:val="362A1089"/>
    <w:rsid w:val="3633BB26"/>
    <w:rsid w:val="36711602"/>
    <w:rsid w:val="369E3768"/>
    <w:rsid w:val="36C39FAF"/>
    <w:rsid w:val="36C7B404"/>
    <w:rsid w:val="36C8DF47"/>
    <w:rsid w:val="370F870A"/>
    <w:rsid w:val="37126487"/>
    <w:rsid w:val="373D3E6E"/>
    <w:rsid w:val="3750B57B"/>
    <w:rsid w:val="3764CF7E"/>
    <w:rsid w:val="377EF3FF"/>
    <w:rsid w:val="37AB99D0"/>
    <w:rsid w:val="37E7D650"/>
    <w:rsid w:val="3849EB67"/>
    <w:rsid w:val="38A13FD1"/>
    <w:rsid w:val="38A72BF0"/>
    <w:rsid w:val="38D7F880"/>
    <w:rsid w:val="38DFE606"/>
    <w:rsid w:val="38E8DEF8"/>
    <w:rsid w:val="38F4A12E"/>
    <w:rsid w:val="38F71812"/>
    <w:rsid w:val="391BDF86"/>
    <w:rsid w:val="3950E8A7"/>
    <w:rsid w:val="39811A96"/>
    <w:rsid w:val="399829C2"/>
    <w:rsid w:val="39B29316"/>
    <w:rsid w:val="39CBBB73"/>
    <w:rsid w:val="39D02220"/>
    <w:rsid w:val="39D3DACF"/>
    <w:rsid w:val="39E68465"/>
    <w:rsid w:val="3A3D374A"/>
    <w:rsid w:val="3A67A19A"/>
    <w:rsid w:val="3A88F78D"/>
    <w:rsid w:val="3B136908"/>
    <w:rsid w:val="3B6D66E8"/>
    <w:rsid w:val="3BACF5CF"/>
    <w:rsid w:val="3BDF1CE1"/>
    <w:rsid w:val="3BEFD7AB"/>
    <w:rsid w:val="3C164C88"/>
    <w:rsid w:val="3C2346B7"/>
    <w:rsid w:val="3C7CC856"/>
    <w:rsid w:val="3C8CDB16"/>
    <w:rsid w:val="3CC0F28C"/>
    <w:rsid w:val="3CC4EA1D"/>
    <w:rsid w:val="3CE9A018"/>
    <w:rsid w:val="3CEED991"/>
    <w:rsid w:val="3CF19E00"/>
    <w:rsid w:val="3D19B8D6"/>
    <w:rsid w:val="3D210D05"/>
    <w:rsid w:val="3D402835"/>
    <w:rsid w:val="3D422A9D"/>
    <w:rsid w:val="3D4654B4"/>
    <w:rsid w:val="3D7AA851"/>
    <w:rsid w:val="3D7AED42"/>
    <w:rsid w:val="3D90C9EC"/>
    <w:rsid w:val="3D9EDEF9"/>
    <w:rsid w:val="3DC9B3CA"/>
    <w:rsid w:val="3DFE4265"/>
    <w:rsid w:val="3E1898B7"/>
    <w:rsid w:val="3EE907E6"/>
    <w:rsid w:val="3F046E24"/>
    <w:rsid w:val="3F2084E2"/>
    <w:rsid w:val="3F5BA71F"/>
    <w:rsid w:val="3F65842B"/>
    <w:rsid w:val="3F83D42E"/>
    <w:rsid w:val="3FAE0A83"/>
    <w:rsid w:val="3FDEA199"/>
    <w:rsid w:val="400E1F36"/>
    <w:rsid w:val="4038C8EC"/>
    <w:rsid w:val="4054CE95"/>
    <w:rsid w:val="40A6D6F6"/>
    <w:rsid w:val="40EC3E69"/>
    <w:rsid w:val="40F43888"/>
    <w:rsid w:val="418C800F"/>
    <w:rsid w:val="41A6B8E0"/>
    <w:rsid w:val="41B04D08"/>
    <w:rsid w:val="41D8676A"/>
    <w:rsid w:val="41E434FC"/>
    <w:rsid w:val="41F9B511"/>
    <w:rsid w:val="4220A8A8"/>
    <w:rsid w:val="424002BB"/>
    <w:rsid w:val="42475BB3"/>
    <w:rsid w:val="428D180B"/>
    <w:rsid w:val="42A5AD25"/>
    <w:rsid w:val="42AEB0E8"/>
    <w:rsid w:val="42F11EEB"/>
    <w:rsid w:val="430D8E01"/>
    <w:rsid w:val="43194FD6"/>
    <w:rsid w:val="4352ECC2"/>
    <w:rsid w:val="43564C87"/>
    <w:rsid w:val="43E7EC29"/>
    <w:rsid w:val="440CB05A"/>
    <w:rsid w:val="44145363"/>
    <w:rsid w:val="4466919F"/>
    <w:rsid w:val="44A13F06"/>
    <w:rsid w:val="44A98E49"/>
    <w:rsid w:val="44EE299C"/>
    <w:rsid w:val="44FC3778"/>
    <w:rsid w:val="44FE2F62"/>
    <w:rsid w:val="45005E6A"/>
    <w:rsid w:val="4512CF67"/>
    <w:rsid w:val="456A05A7"/>
    <w:rsid w:val="457A55AC"/>
    <w:rsid w:val="459F89CD"/>
    <w:rsid w:val="45C0DE45"/>
    <w:rsid w:val="45C730B1"/>
    <w:rsid w:val="45DF955C"/>
    <w:rsid w:val="46037B78"/>
    <w:rsid w:val="4608129E"/>
    <w:rsid w:val="4615FC41"/>
    <w:rsid w:val="46497941"/>
    <w:rsid w:val="46502A50"/>
    <w:rsid w:val="46609755"/>
    <w:rsid w:val="46A12300"/>
    <w:rsid w:val="46A83A1C"/>
    <w:rsid w:val="46B1CE69"/>
    <w:rsid w:val="46D5F199"/>
    <w:rsid w:val="46DC015A"/>
    <w:rsid w:val="46EBFA6F"/>
    <w:rsid w:val="4706648E"/>
    <w:rsid w:val="47576DB3"/>
    <w:rsid w:val="478734E7"/>
    <w:rsid w:val="478CF86D"/>
    <w:rsid w:val="47B361F0"/>
    <w:rsid w:val="47F9537B"/>
    <w:rsid w:val="48103870"/>
    <w:rsid w:val="482688C8"/>
    <w:rsid w:val="48287043"/>
    <w:rsid w:val="482D5B51"/>
    <w:rsid w:val="484C7609"/>
    <w:rsid w:val="4887F99E"/>
    <w:rsid w:val="48A234EF"/>
    <w:rsid w:val="48ACE0FE"/>
    <w:rsid w:val="48B3F503"/>
    <w:rsid w:val="48B7B403"/>
    <w:rsid w:val="48B9260A"/>
    <w:rsid w:val="48EE1C4A"/>
    <w:rsid w:val="490744A7"/>
    <w:rsid w:val="4949BA36"/>
    <w:rsid w:val="4992BDC6"/>
    <w:rsid w:val="49C8FEAD"/>
    <w:rsid w:val="49D7B3D6"/>
    <w:rsid w:val="49EC298E"/>
    <w:rsid w:val="4A057F8A"/>
    <w:rsid w:val="4A21A6D0"/>
    <w:rsid w:val="4A24A7AA"/>
    <w:rsid w:val="4A3BBA4E"/>
    <w:rsid w:val="4A43D0B8"/>
    <w:rsid w:val="4A66934B"/>
    <w:rsid w:val="4AA31508"/>
    <w:rsid w:val="4AFC085A"/>
    <w:rsid w:val="4B014BE2"/>
    <w:rsid w:val="4B7C9EF9"/>
    <w:rsid w:val="4BA5730F"/>
    <w:rsid w:val="4BED02EA"/>
    <w:rsid w:val="4BF0FC9B"/>
    <w:rsid w:val="4C3278F6"/>
    <w:rsid w:val="4C3BE7D7"/>
    <w:rsid w:val="4C744F10"/>
    <w:rsid w:val="4C85BA4E"/>
    <w:rsid w:val="4C8FEE8E"/>
    <w:rsid w:val="4CB00FA5"/>
    <w:rsid w:val="4CB46B6D"/>
    <w:rsid w:val="4CED94DC"/>
    <w:rsid w:val="4D0057A2"/>
    <w:rsid w:val="4D197217"/>
    <w:rsid w:val="4D2BCF7E"/>
    <w:rsid w:val="4D5BAAD3"/>
    <w:rsid w:val="4D92757A"/>
    <w:rsid w:val="4DA8333A"/>
    <w:rsid w:val="4DA9F157"/>
    <w:rsid w:val="4DDB36A8"/>
    <w:rsid w:val="4DF11434"/>
    <w:rsid w:val="4E0F3A1E"/>
    <w:rsid w:val="4E2FD129"/>
    <w:rsid w:val="4E3FCE7B"/>
    <w:rsid w:val="4E49BB5E"/>
    <w:rsid w:val="4E5A1BD4"/>
    <w:rsid w:val="4E617B7F"/>
    <w:rsid w:val="4EF70C54"/>
    <w:rsid w:val="4EF72021"/>
    <w:rsid w:val="4F16FC7D"/>
    <w:rsid w:val="4F1BA696"/>
    <w:rsid w:val="4FBB94A8"/>
    <w:rsid w:val="4FD643DF"/>
    <w:rsid w:val="4FE58BBF"/>
    <w:rsid w:val="502DCCFD"/>
    <w:rsid w:val="5037F864"/>
    <w:rsid w:val="510FF87F"/>
    <w:rsid w:val="511196B9"/>
    <w:rsid w:val="5133DAB3"/>
    <w:rsid w:val="515B4055"/>
    <w:rsid w:val="517D7665"/>
    <w:rsid w:val="51991C41"/>
    <w:rsid w:val="51AA2F53"/>
    <w:rsid w:val="51BE333F"/>
    <w:rsid w:val="51D1B205"/>
    <w:rsid w:val="51F0CD4C"/>
    <w:rsid w:val="51F6AA04"/>
    <w:rsid w:val="51FF7AD2"/>
    <w:rsid w:val="521694A5"/>
    <w:rsid w:val="52186196"/>
    <w:rsid w:val="521A5B9A"/>
    <w:rsid w:val="52298B4C"/>
    <w:rsid w:val="523974A0"/>
    <w:rsid w:val="5259DB45"/>
    <w:rsid w:val="52EBD09E"/>
    <w:rsid w:val="5328D395"/>
    <w:rsid w:val="532B9F51"/>
    <w:rsid w:val="533E0F15"/>
    <w:rsid w:val="5341FBF2"/>
    <w:rsid w:val="5368E75A"/>
    <w:rsid w:val="53765F8B"/>
    <w:rsid w:val="53C36E07"/>
    <w:rsid w:val="53C810FE"/>
    <w:rsid w:val="53F4B3F2"/>
    <w:rsid w:val="541774BE"/>
    <w:rsid w:val="548B0256"/>
    <w:rsid w:val="5496479C"/>
    <w:rsid w:val="54B9A038"/>
    <w:rsid w:val="54DDCC53"/>
    <w:rsid w:val="550B603F"/>
    <w:rsid w:val="550DA093"/>
    <w:rsid w:val="551DEFC2"/>
    <w:rsid w:val="55675DC4"/>
    <w:rsid w:val="5587E9A7"/>
    <w:rsid w:val="558EC366"/>
    <w:rsid w:val="55AABEA6"/>
    <w:rsid w:val="5606D8AF"/>
    <w:rsid w:val="560F395C"/>
    <w:rsid w:val="5628938F"/>
    <w:rsid w:val="5688D4DE"/>
    <w:rsid w:val="569F5104"/>
    <w:rsid w:val="56B1EB87"/>
    <w:rsid w:val="56C881A1"/>
    <w:rsid w:val="56CC92B7"/>
    <w:rsid w:val="56CE9F8A"/>
    <w:rsid w:val="56E3BB20"/>
    <w:rsid w:val="56EE7FEB"/>
    <w:rsid w:val="57729FD6"/>
    <w:rsid w:val="57B2D65F"/>
    <w:rsid w:val="57B99E49"/>
    <w:rsid w:val="58289C37"/>
    <w:rsid w:val="585838F5"/>
    <w:rsid w:val="58645202"/>
    <w:rsid w:val="58799A48"/>
    <w:rsid w:val="5895E30B"/>
    <w:rsid w:val="589EFE86"/>
    <w:rsid w:val="58A27B77"/>
    <w:rsid w:val="58AD2AA4"/>
    <w:rsid w:val="58C1A400"/>
    <w:rsid w:val="58DA11CA"/>
    <w:rsid w:val="58E12143"/>
    <w:rsid w:val="58E1CA66"/>
    <w:rsid w:val="5920F927"/>
    <w:rsid w:val="595D36BF"/>
    <w:rsid w:val="596F702F"/>
    <w:rsid w:val="5974F51F"/>
    <w:rsid w:val="5981B878"/>
    <w:rsid w:val="59887D06"/>
    <w:rsid w:val="598CDA3E"/>
    <w:rsid w:val="59CF8D79"/>
    <w:rsid w:val="5A4C09BE"/>
    <w:rsid w:val="5A5A4055"/>
    <w:rsid w:val="5AB19060"/>
    <w:rsid w:val="5AEC332D"/>
    <w:rsid w:val="5AEFEBA5"/>
    <w:rsid w:val="5AF90720"/>
    <w:rsid w:val="5B1626F5"/>
    <w:rsid w:val="5B2E91DA"/>
    <w:rsid w:val="5B41132F"/>
    <w:rsid w:val="5B5D463D"/>
    <w:rsid w:val="5B5ED9DE"/>
    <w:rsid w:val="5B6B5DDA"/>
    <w:rsid w:val="5B97AB59"/>
    <w:rsid w:val="5BB35E4B"/>
    <w:rsid w:val="5BDA5EFA"/>
    <w:rsid w:val="5BDF0B00"/>
    <w:rsid w:val="5BEB5A5D"/>
    <w:rsid w:val="5C3B2E45"/>
    <w:rsid w:val="5C7E0E87"/>
    <w:rsid w:val="5CCE533D"/>
    <w:rsid w:val="5CD0D41E"/>
    <w:rsid w:val="5D067644"/>
    <w:rsid w:val="5D0D36C8"/>
    <w:rsid w:val="5D2B0E17"/>
    <w:rsid w:val="5D3956B1"/>
    <w:rsid w:val="5D5B7675"/>
    <w:rsid w:val="5DAD8E1F"/>
    <w:rsid w:val="5DB42B9D"/>
    <w:rsid w:val="5DDD2029"/>
    <w:rsid w:val="5E14E005"/>
    <w:rsid w:val="5E278C67"/>
    <w:rsid w:val="5E51BA6C"/>
    <w:rsid w:val="5E7373C2"/>
    <w:rsid w:val="5EBB5F4E"/>
    <w:rsid w:val="5ED4A82E"/>
    <w:rsid w:val="5F0762F3"/>
    <w:rsid w:val="5F280879"/>
    <w:rsid w:val="5FA1A372"/>
    <w:rsid w:val="5FDC09EC"/>
    <w:rsid w:val="5FDF9D64"/>
    <w:rsid w:val="5FE1BCCC"/>
    <w:rsid w:val="6075075D"/>
    <w:rsid w:val="60CF34E3"/>
    <w:rsid w:val="613C9C4A"/>
    <w:rsid w:val="613D73D3"/>
    <w:rsid w:val="6153D390"/>
    <w:rsid w:val="61547E05"/>
    <w:rsid w:val="617FE6B2"/>
    <w:rsid w:val="61839B15"/>
    <w:rsid w:val="618C7161"/>
    <w:rsid w:val="61C12F7E"/>
    <w:rsid w:val="61E8BE9A"/>
    <w:rsid w:val="620C9DD9"/>
    <w:rsid w:val="621CF1FE"/>
    <w:rsid w:val="624EFC47"/>
    <w:rsid w:val="629226A6"/>
    <w:rsid w:val="62B30FE0"/>
    <w:rsid w:val="62D7484C"/>
    <w:rsid w:val="62EBECC7"/>
    <w:rsid w:val="63049ABD"/>
    <w:rsid w:val="6320D904"/>
    <w:rsid w:val="636257EC"/>
    <w:rsid w:val="63733F15"/>
    <w:rsid w:val="637CF230"/>
    <w:rsid w:val="63A83EEE"/>
    <w:rsid w:val="64007A29"/>
    <w:rsid w:val="641E4893"/>
    <w:rsid w:val="64239F38"/>
    <w:rsid w:val="644E753A"/>
    <w:rsid w:val="6454FE2A"/>
    <w:rsid w:val="64735C91"/>
    <w:rsid w:val="64898CC5"/>
    <w:rsid w:val="648C4E58"/>
    <w:rsid w:val="6498318F"/>
    <w:rsid w:val="64BEE22A"/>
    <w:rsid w:val="64C98CE9"/>
    <w:rsid w:val="64FF213F"/>
    <w:rsid w:val="65140083"/>
    <w:rsid w:val="65205F5C"/>
    <w:rsid w:val="6533CBD7"/>
    <w:rsid w:val="656DF2F4"/>
    <w:rsid w:val="65CD0195"/>
    <w:rsid w:val="65E4D3E3"/>
    <w:rsid w:val="668C7A1D"/>
    <w:rsid w:val="66977B5A"/>
    <w:rsid w:val="66A11D85"/>
    <w:rsid w:val="66C498FC"/>
    <w:rsid w:val="67278F34"/>
    <w:rsid w:val="674ECC2A"/>
    <w:rsid w:val="676672B7"/>
    <w:rsid w:val="67A6F53E"/>
    <w:rsid w:val="67CE1B79"/>
    <w:rsid w:val="67F73B63"/>
    <w:rsid w:val="68226F65"/>
    <w:rsid w:val="685E684C"/>
    <w:rsid w:val="6877E072"/>
    <w:rsid w:val="6888813B"/>
    <w:rsid w:val="688ABF1C"/>
    <w:rsid w:val="690F46F0"/>
    <w:rsid w:val="69279A95"/>
    <w:rsid w:val="6945C331"/>
    <w:rsid w:val="69551062"/>
    <w:rsid w:val="697C42E1"/>
    <w:rsid w:val="6997AA6C"/>
    <w:rsid w:val="69A25FF9"/>
    <w:rsid w:val="69CE6C03"/>
    <w:rsid w:val="69D019C7"/>
    <w:rsid w:val="69E7DF12"/>
    <w:rsid w:val="69FAFA60"/>
    <w:rsid w:val="6A0E509B"/>
    <w:rsid w:val="6A15C8AA"/>
    <w:rsid w:val="6A23354D"/>
    <w:rsid w:val="6A2BBA52"/>
    <w:rsid w:val="6A3D5039"/>
    <w:rsid w:val="6A48267D"/>
    <w:rsid w:val="6A4A19D3"/>
    <w:rsid w:val="6A8D8CDB"/>
    <w:rsid w:val="6A911ECD"/>
    <w:rsid w:val="6ADF8301"/>
    <w:rsid w:val="6AE19392"/>
    <w:rsid w:val="6B2C1225"/>
    <w:rsid w:val="6B73D762"/>
    <w:rsid w:val="6B7F56D4"/>
    <w:rsid w:val="6BBC9A33"/>
    <w:rsid w:val="6C17628E"/>
    <w:rsid w:val="6C7B9ABE"/>
    <w:rsid w:val="6CA333D9"/>
    <w:rsid w:val="6CE439FF"/>
    <w:rsid w:val="6CE4D053"/>
    <w:rsid w:val="6CFAF4E0"/>
    <w:rsid w:val="6CFF5F60"/>
    <w:rsid w:val="6CFFFC0F"/>
    <w:rsid w:val="6D3029AC"/>
    <w:rsid w:val="6D5C190B"/>
    <w:rsid w:val="6D674BBA"/>
    <w:rsid w:val="6D817FB1"/>
    <w:rsid w:val="6D8D7D2D"/>
    <w:rsid w:val="6D933F32"/>
    <w:rsid w:val="6DA661EE"/>
    <w:rsid w:val="6DD9DF0B"/>
    <w:rsid w:val="6DDAF9F3"/>
    <w:rsid w:val="6E21501F"/>
    <w:rsid w:val="6E2EB35D"/>
    <w:rsid w:val="6E4D0920"/>
    <w:rsid w:val="6E755260"/>
    <w:rsid w:val="6EABB684"/>
    <w:rsid w:val="6EDF9761"/>
    <w:rsid w:val="6F8C7C2E"/>
    <w:rsid w:val="6F950E77"/>
    <w:rsid w:val="6FB2D784"/>
    <w:rsid w:val="6FB3CEF6"/>
    <w:rsid w:val="6FB838D9"/>
    <w:rsid w:val="7004762C"/>
    <w:rsid w:val="701089BD"/>
    <w:rsid w:val="7028CB10"/>
    <w:rsid w:val="70442E03"/>
    <w:rsid w:val="708A6EB3"/>
    <w:rsid w:val="708F12D0"/>
    <w:rsid w:val="70B3C5C7"/>
    <w:rsid w:val="72040544"/>
    <w:rsid w:val="721A4D5E"/>
    <w:rsid w:val="728238EA"/>
    <w:rsid w:val="729D64FA"/>
    <w:rsid w:val="72D86A7B"/>
    <w:rsid w:val="72E381F9"/>
    <w:rsid w:val="733F9405"/>
    <w:rsid w:val="7355BEF2"/>
    <w:rsid w:val="7367B41B"/>
    <w:rsid w:val="73877CFC"/>
    <w:rsid w:val="73A8F00A"/>
    <w:rsid w:val="73BBF42D"/>
    <w:rsid w:val="740DFFC2"/>
    <w:rsid w:val="742F0A73"/>
    <w:rsid w:val="7471B1D6"/>
    <w:rsid w:val="7474DD7C"/>
    <w:rsid w:val="74C53A58"/>
    <w:rsid w:val="74E850EF"/>
    <w:rsid w:val="7502A734"/>
    <w:rsid w:val="75153B6D"/>
    <w:rsid w:val="75538737"/>
    <w:rsid w:val="758D67B1"/>
    <w:rsid w:val="75B5297F"/>
    <w:rsid w:val="760892DC"/>
    <w:rsid w:val="761A3937"/>
    <w:rsid w:val="76327484"/>
    <w:rsid w:val="767852D9"/>
    <w:rsid w:val="7681182A"/>
    <w:rsid w:val="7699B7CA"/>
    <w:rsid w:val="76A27292"/>
    <w:rsid w:val="76ACF3B1"/>
    <w:rsid w:val="76BA0512"/>
    <w:rsid w:val="77147201"/>
    <w:rsid w:val="7759DC9D"/>
    <w:rsid w:val="776106C2"/>
    <w:rsid w:val="77ADC1A2"/>
    <w:rsid w:val="77E1AB51"/>
    <w:rsid w:val="78038B05"/>
    <w:rsid w:val="7809D86A"/>
    <w:rsid w:val="780AA2D5"/>
    <w:rsid w:val="7825C892"/>
    <w:rsid w:val="7841BF50"/>
    <w:rsid w:val="78571A12"/>
    <w:rsid w:val="785A7A83"/>
    <w:rsid w:val="786F4B3E"/>
    <w:rsid w:val="78898EE2"/>
    <w:rsid w:val="78A9733B"/>
    <w:rsid w:val="78AD27FE"/>
    <w:rsid w:val="78B68C59"/>
    <w:rsid w:val="78B7506F"/>
    <w:rsid w:val="78BBAB92"/>
    <w:rsid w:val="78BF2D0D"/>
    <w:rsid w:val="78C84888"/>
    <w:rsid w:val="78CA4209"/>
    <w:rsid w:val="78E68CD3"/>
    <w:rsid w:val="7931D46F"/>
    <w:rsid w:val="79EB306B"/>
    <w:rsid w:val="7A255F43"/>
    <w:rsid w:val="7A6B1AD0"/>
    <w:rsid w:val="7A82E1A7"/>
    <w:rsid w:val="7AC9D63D"/>
    <w:rsid w:val="7ADCD537"/>
    <w:rsid w:val="7AFA3FE6"/>
    <w:rsid w:val="7B33BC6C"/>
    <w:rsid w:val="7B390780"/>
    <w:rsid w:val="7B7AF874"/>
    <w:rsid w:val="7B8CAB23"/>
    <w:rsid w:val="7BD251F2"/>
    <w:rsid w:val="7C39A15F"/>
    <w:rsid w:val="7C5948F1"/>
    <w:rsid w:val="7C5A55E7"/>
    <w:rsid w:val="7C724004"/>
    <w:rsid w:val="7C8D5AE8"/>
    <w:rsid w:val="7CBC7DB5"/>
    <w:rsid w:val="7CDB84E1"/>
    <w:rsid w:val="7CF616AA"/>
    <w:rsid w:val="7D07FB34"/>
    <w:rsid w:val="7D698496"/>
    <w:rsid w:val="7D7E6185"/>
    <w:rsid w:val="7DC15026"/>
    <w:rsid w:val="7DEB2369"/>
    <w:rsid w:val="7E48D572"/>
    <w:rsid w:val="7E8E6381"/>
    <w:rsid w:val="7EA020F9"/>
    <w:rsid w:val="7F1811F0"/>
    <w:rsid w:val="7F25438E"/>
    <w:rsid w:val="7F9C99C4"/>
    <w:rsid w:val="7FE8811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4D900"/>
  <w15:chartTrackingRefBased/>
  <w15:docId w15:val="{2D4FABDD-0491-40FF-8595-2E1E0910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160A"/>
    <w:pPr>
      <w:spacing w:after="120"/>
    </w:pPr>
  </w:style>
  <w:style w:type="paragraph" w:styleId="Kop1">
    <w:name w:val="heading 1"/>
    <w:basedOn w:val="Standaard"/>
    <w:next w:val="Standaard"/>
    <w:link w:val="Kop1Char"/>
    <w:uiPriority w:val="9"/>
    <w:qFormat/>
    <w:rsid w:val="0024248A"/>
    <w:pPr>
      <w:keepNext/>
      <w:keepLines/>
      <w:numPr>
        <w:numId w:val="11"/>
      </w:numPr>
      <w:spacing w:before="240"/>
      <w:outlineLvl w:val="0"/>
    </w:pPr>
    <w:rPr>
      <w:rFonts w:asciiTheme="majorHAnsi" w:eastAsiaTheme="majorEastAsia" w:hAnsiTheme="majorHAnsi" w:cstheme="majorBidi"/>
      <w:b/>
      <w:color w:val="4682BE" w:themeColor="text1"/>
      <w:sz w:val="36"/>
      <w:szCs w:val="32"/>
    </w:rPr>
  </w:style>
  <w:style w:type="paragraph" w:styleId="Kop2">
    <w:name w:val="heading 2"/>
    <w:basedOn w:val="Standaard"/>
    <w:next w:val="Standaard"/>
    <w:link w:val="Kop2Char"/>
    <w:uiPriority w:val="9"/>
    <w:unhideWhenUsed/>
    <w:qFormat/>
    <w:rsid w:val="0071323C"/>
    <w:pPr>
      <w:keepNext/>
      <w:keepLines/>
      <w:numPr>
        <w:ilvl w:val="1"/>
        <w:numId w:val="11"/>
      </w:numPr>
      <w:spacing w:before="240"/>
      <w:outlineLvl w:val="1"/>
    </w:pPr>
    <w:rPr>
      <w:rFonts w:asciiTheme="majorHAnsi" w:eastAsiaTheme="majorEastAsia" w:hAnsiTheme="majorHAnsi" w:cstheme="majorBidi"/>
      <w:b/>
      <w:color w:val="4682BE" w:themeColor="text1"/>
      <w:sz w:val="28"/>
      <w:szCs w:val="26"/>
    </w:rPr>
  </w:style>
  <w:style w:type="paragraph" w:styleId="Kop3">
    <w:name w:val="heading 3"/>
    <w:basedOn w:val="Standaard"/>
    <w:next w:val="Standaard"/>
    <w:link w:val="Kop3Char"/>
    <w:uiPriority w:val="9"/>
    <w:unhideWhenUsed/>
    <w:qFormat/>
    <w:rsid w:val="0071323C"/>
    <w:pPr>
      <w:keepNext/>
      <w:keepLines/>
      <w:numPr>
        <w:ilvl w:val="2"/>
        <w:numId w:val="11"/>
      </w:numPr>
      <w:spacing w:before="240"/>
      <w:ind w:left="993" w:hanging="1004"/>
      <w:outlineLvl w:val="2"/>
    </w:pPr>
    <w:rPr>
      <w:rFonts w:asciiTheme="majorHAnsi" w:eastAsiaTheme="majorEastAsia" w:hAnsiTheme="majorHAnsi" w:cstheme="majorBidi"/>
      <w:color w:val="4682BE" w:themeColor="text1"/>
      <w:sz w:val="28"/>
      <w:szCs w:val="26"/>
    </w:rPr>
  </w:style>
  <w:style w:type="paragraph" w:styleId="Kop4">
    <w:name w:val="heading 4"/>
    <w:basedOn w:val="Standaard"/>
    <w:next w:val="Standaard"/>
    <w:link w:val="Kop4Char"/>
    <w:uiPriority w:val="9"/>
    <w:unhideWhenUsed/>
    <w:qFormat/>
    <w:rsid w:val="006C2418"/>
    <w:pPr>
      <w:keepNext/>
      <w:keepLines/>
      <w:numPr>
        <w:ilvl w:val="3"/>
        <w:numId w:val="11"/>
      </w:numPr>
      <w:spacing w:before="240"/>
      <w:ind w:left="1276" w:hanging="1276"/>
      <w:outlineLvl w:val="3"/>
    </w:pPr>
    <w:rPr>
      <w:rFonts w:asciiTheme="majorHAnsi" w:eastAsiaTheme="majorEastAsia" w:hAnsiTheme="majorHAnsi" w:cstheme="majorBidi"/>
      <w:b/>
      <w:iCs/>
      <w:color w:val="4682BE" w:themeColor="text1"/>
      <w:sz w:val="24"/>
    </w:rPr>
  </w:style>
  <w:style w:type="paragraph" w:styleId="Kop5">
    <w:name w:val="heading 5"/>
    <w:basedOn w:val="Standaard"/>
    <w:next w:val="Standaard"/>
    <w:link w:val="Kop5Char"/>
    <w:uiPriority w:val="9"/>
    <w:unhideWhenUsed/>
    <w:qFormat/>
    <w:rsid w:val="006C2418"/>
    <w:pPr>
      <w:keepNext/>
      <w:keepLines/>
      <w:numPr>
        <w:ilvl w:val="4"/>
        <w:numId w:val="11"/>
      </w:numPr>
      <w:spacing w:before="240"/>
      <w:ind w:left="1418" w:hanging="1418"/>
      <w:outlineLvl w:val="4"/>
    </w:pPr>
    <w:rPr>
      <w:rFonts w:asciiTheme="majorHAnsi" w:eastAsiaTheme="majorEastAsia" w:hAnsiTheme="majorHAnsi" w:cstheme="majorBidi"/>
      <w:color w:val="4682BE" w:themeColor="text1"/>
      <w:sz w:val="24"/>
    </w:rPr>
  </w:style>
  <w:style w:type="paragraph" w:styleId="Kop6">
    <w:name w:val="heading 6"/>
    <w:basedOn w:val="Standaard"/>
    <w:next w:val="Standaard"/>
    <w:link w:val="Kop6Char"/>
    <w:uiPriority w:val="9"/>
    <w:unhideWhenUsed/>
    <w:qFormat/>
    <w:rsid w:val="00CC43A5"/>
    <w:pPr>
      <w:keepNext/>
      <w:keepLines/>
      <w:numPr>
        <w:ilvl w:val="5"/>
        <w:numId w:val="11"/>
      </w:numPr>
      <w:spacing w:before="240"/>
      <w:ind w:left="1560" w:hanging="1560"/>
      <w:outlineLvl w:val="5"/>
    </w:pPr>
    <w:rPr>
      <w:rFonts w:asciiTheme="majorHAnsi" w:eastAsiaTheme="majorEastAsia" w:hAnsiTheme="majorHAnsi" w:cstheme="majorBidi"/>
      <w:i/>
      <w:color w:val="4682BE" w:themeColor="text1"/>
      <w:sz w:val="24"/>
    </w:rPr>
  </w:style>
  <w:style w:type="paragraph" w:styleId="Kop7">
    <w:name w:val="heading 7"/>
    <w:basedOn w:val="Standaard"/>
    <w:next w:val="Standaard"/>
    <w:link w:val="Kop7Char"/>
    <w:uiPriority w:val="9"/>
    <w:unhideWhenUsed/>
    <w:qFormat/>
    <w:rsid w:val="00CC43A5"/>
    <w:pPr>
      <w:keepNext/>
      <w:keepLines/>
      <w:numPr>
        <w:ilvl w:val="6"/>
        <w:numId w:val="11"/>
      </w:numPr>
      <w:spacing w:before="240"/>
      <w:ind w:left="1701" w:hanging="1701"/>
      <w:outlineLvl w:val="6"/>
    </w:pPr>
    <w:rPr>
      <w:rFonts w:asciiTheme="majorHAnsi" w:eastAsiaTheme="majorEastAsia" w:hAnsiTheme="majorHAnsi" w:cstheme="majorBidi"/>
      <w:b/>
      <w:iCs/>
      <w:color w:val="4682BE" w:themeColor="text1"/>
    </w:rPr>
  </w:style>
  <w:style w:type="paragraph" w:styleId="Kop8">
    <w:name w:val="heading 8"/>
    <w:basedOn w:val="Standaard"/>
    <w:next w:val="Standaard"/>
    <w:link w:val="Kop8Char"/>
    <w:uiPriority w:val="9"/>
    <w:unhideWhenUsed/>
    <w:qFormat/>
    <w:rsid w:val="006833EB"/>
    <w:pPr>
      <w:keepNext/>
      <w:keepLines/>
      <w:numPr>
        <w:ilvl w:val="7"/>
        <w:numId w:val="11"/>
      </w:numPr>
      <w:spacing w:before="240"/>
      <w:ind w:left="1843" w:hanging="1843"/>
      <w:outlineLvl w:val="7"/>
    </w:pPr>
    <w:rPr>
      <w:rFonts w:asciiTheme="majorHAnsi" w:eastAsiaTheme="majorEastAsia" w:hAnsiTheme="majorHAnsi" w:cstheme="majorBidi"/>
      <w:color w:val="4682BE" w:themeColor="text1"/>
      <w:szCs w:val="21"/>
    </w:rPr>
  </w:style>
  <w:style w:type="paragraph" w:styleId="Kop9">
    <w:name w:val="heading 9"/>
    <w:basedOn w:val="Standaard"/>
    <w:next w:val="Standaard"/>
    <w:link w:val="Kop9Char"/>
    <w:uiPriority w:val="9"/>
    <w:unhideWhenUsed/>
    <w:qFormat/>
    <w:rsid w:val="006833EB"/>
    <w:pPr>
      <w:keepNext/>
      <w:keepLines/>
      <w:numPr>
        <w:ilvl w:val="8"/>
        <w:numId w:val="11"/>
      </w:numPr>
      <w:spacing w:before="240"/>
      <w:ind w:left="1985" w:hanging="1985"/>
      <w:outlineLvl w:val="8"/>
    </w:pPr>
    <w:rPr>
      <w:rFonts w:asciiTheme="majorHAnsi" w:eastAsiaTheme="majorEastAsia" w:hAnsiTheme="majorHAnsi" w:cstheme="majorBidi"/>
      <w:i/>
      <w:iCs/>
      <w:color w:val="4682BE" w:themeColor="tex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34CD3"/>
    <w:pPr>
      <w:tabs>
        <w:tab w:val="center" w:pos="4513"/>
        <w:tab w:val="right" w:pos="9026"/>
      </w:tabs>
    </w:pPr>
  </w:style>
  <w:style w:type="character" w:customStyle="1" w:styleId="KoptekstChar">
    <w:name w:val="Koptekst Char"/>
    <w:basedOn w:val="Standaardalinea-lettertype"/>
    <w:link w:val="Koptekst"/>
    <w:uiPriority w:val="99"/>
    <w:rsid w:val="00234CD3"/>
  </w:style>
  <w:style w:type="paragraph" w:styleId="Voettekst">
    <w:name w:val="footer"/>
    <w:basedOn w:val="Standaard"/>
    <w:link w:val="VoettekstChar"/>
    <w:uiPriority w:val="99"/>
    <w:unhideWhenUsed/>
    <w:rsid w:val="00234CD3"/>
    <w:pPr>
      <w:tabs>
        <w:tab w:val="center" w:pos="4513"/>
        <w:tab w:val="right" w:pos="9026"/>
      </w:tabs>
    </w:pPr>
  </w:style>
  <w:style w:type="character" w:customStyle="1" w:styleId="VoettekstChar">
    <w:name w:val="Voettekst Char"/>
    <w:basedOn w:val="Standaardalinea-lettertype"/>
    <w:link w:val="Voettekst"/>
    <w:uiPriority w:val="99"/>
    <w:rsid w:val="00234CD3"/>
  </w:style>
  <w:style w:type="paragraph" w:styleId="Ballontekst">
    <w:name w:val="Balloon Text"/>
    <w:basedOn w:val="Standaard"/>
    <w:link w:val="BallontekstChar"/>
    <w:uiPriority w:val="99"/>
    <w:semiHidden/>
    <w:unhideWhenUsed/>
    <w:rsid w:val="00234C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4CD3"/>
    <w:rPr>
      <w:rFonts w:ascii="Segoe UI" w:hAnsi="Segoe UI" w:cs="Segoe UI"/>
      <w:sz w:val="18"/>
      <w:szCs w:val="18"/>
    </w:rPr>
  </w:style>
  <w:style w:type="table" w:styleId="Tabelraster">
    <w:name w:val="Table Grid"/>
    <w:basedOn w:val="Standaardtabel"/>
    <w:uiPriority w:val="59"/>
    <w:rsid w:val="0023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4248A"/>
    <w:rPr>
      <w:rFonts w:asciiTheme="majorHAnsi" w:eastAsiaTheme="majorEastAsia" w:hAnsiTheme="majorHAnsi" w:cstheme="majorBidi"/>
      <w:b/>
      <w:color w:val="4682BE" w:themeColor="text1"/>
      <w:sz w:val="36"/>
      <w:szCs w:val="32"/>
    </w:rPr>
  </w:style>
  <w:style w:type="character" w:styleId="Hyperlink">
    <w:name w:val="Hyperlink"/>
    <w:basedOn w:val="Standaardalinea-lettertype"/>
    <w:uiPriority w:val="99"/>
    <w:unhideWhenUsed/>
    <w:rsid w:val="00CE6548"/>
    <w:rPr>
      <w:color w:val="4682BE" w:themeColor="hyperlink"/>
      <w:u w:val="single"/>
    </w:rPr>
  </w:style>
  <w:style w:type="character" w:styleId="Onopgelostemelding">
    <w:name w:val="Unresolved Mention"/>
    <w:basedOn w:val="Standaardalinea-lettertype"/>
    <w:uiPriority w:val="99"/>
    <w:semiHidden/>
    <w:unhideWhenUsed/>
    <w:rsid w:val="00107455"/>
    <w:rPr>
      <w:color w:val="605E5C"/>
      <w:shd w:val="clear" w:color="auto" w:fill="E1DFDD"/>
    </w:rPr>
  </w:style>
  <w:style w:type="table" w:styleId="Rastertabel1licht">
    <w:name w:val="Grid Table 1 Light"/>
    <w:basedOn w:val="Standaardtabel"/>
    <w:uiPriority w:val="46"/>
    <w:rsid w:val="00107455"/>
    <w:pPr>
      <w:spacing w:after="0" w:line="240" w:lineRule="auto"/>
    </w:pPr>
    <w:tblPr>
      <w:tblStyleRowBandSize w:val="1"/>
      <w:tblStyleColBandSize w:val="1"/>
      <w:tblBorders>
        <w:top w:val="single" w:sz="4" w:space="0" w:color="B5CCE5" w:themeColor="text1" w:themeTint="66"/>
        <w:left w:val="single" w:sz="4" w:space="0" w:color="B5CCE5" w:themeColor="text1" w:themeTint="66"/>
        <w:bottom w:val="single" w:sz="4" w:space="0" w:color="B5CCE5" w:themeColor="text1" w:themeTint="66"/>
        <w:right w:val="single" w:sz="4" w:space="0" w:color="B5CCE5" w:themeColor="text1" w:themeTint="66"/>
        <w:insideH w:val="single" w:sz="4" w:space="0" w:color="B5CCE5" w:themeColor="text1" w:themeTint="66"/>
        <w:insideV w:val="single" w:sz="4" w:space="0" w:color="B5CCE5" w:themeColor="text1" w:themeTint="66"/>
      </w:tblBorders>
    </w:tblPr>
    <w:tblStylePr w:type="firstRow">
      <w:rPr>
        <w:b/>
        <w:bCs/>
      </w:rPr>
      <w:tblPr/>
      <w:tcPr>
        <w:tcBorders>
          <w:bottom w:val="single" w:sz="12" w:space="0" w:color="90B3D8" w:themeColor="text1" w:themeTint="99"/>
        </w:tcBorders>
      </w:tcPr>
    </w:tblStylePr>
    <w:tblStylePr w:type="lastRow">
      <w:rPr>
        <w:b/>
        <w:bCs/>
      </w:rPr>
      <w:tblPr/>
      <w:tcPr>
        <w:tcBorders>
          <w:top w:val="double" w:sz="2" w:space="0" w:color="90B3D8" w:themeColor="tex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13193F"/>
    <w:pPr>
      <w:ind w:left="720"/>
      <w:contextualSpacing/>
    </w:pPr>
  </w:style>
  <w:style w:type="character" w:customStyle="1" w:styleId="Kop2Char">
    <w:name w:val="Kop 2 Char"/>
    <w:basedOn w:val="Standaardalinea-lettertype"/>
    <w:link w:val="Kop2"/>
    <w:uiPriority w:val="9"/>
    <w:rsid w:val="0071323C"/>
    <w:rPr>
      <w:rFonts w:asciiTheme="majorHAnsi" w:eastAsiaTheme="majorEastAsia" w:hAnsiTheme="majorHAnsi" w:cstheme="majorBidi"/>
      <w:b/>
      <w:color w:val="4682BE" w:themeColor="text1"/>
      <w:sz w:val="28"/>
      <w:szCs w:val="26"/>
    </w:rPr>
  </w:style>
  <w:style w:type="character" w:styleId="Tekstvantijdelijkeaanduiding">
    <w:name w:val="Placeholder Text"/>
    <w:basedOn w:val="Standaardalinea-lettertype"/>
    <w:uiPriority w:val="99"/>
    <w:semiHidden/>
    <w:rsid w:val="001426D5"/>
    <w:rPr>
      <w:color w:val="808080"/>
    </w:rPr>
  </w:style>
  <w:style w:type="character" w:customStyle="1" w:styleId="Kop3Char">
    <w:name w:val="Kop 3 Char"/>
    <w:basedOn w:val="Standaardalinea-lettertype"/>
    <w:link w:val="Kop3"/>
    <w:uiPriority w:val="9"/>
    <w:rsid w:val="0071323C"/>
    <w:rPr>
      <w:rFonts w:asciiTheme="majorHAnsi" w:eastAsiaTheme="majorEastAsia" w:hAnsiTheme="majorHAnsi" w:cstheme="majorBidi"/>
      <w:color w:val="4682BE" w:themeColor="text1"/>
      <w:sz w:val="28"/>
      <w:szCs w:val="26"/>
    </w:rPr>
  </w:style>
  <w:style w:type="character" w:customStyle="1" w:styleId="Kop4Char">
    <w:name w:val="Kop 4 Char"/>
    <w:basedOn w:val="Standaardalinea-lettertype"/>
    <w:link w:val="Kop4"/>
    <w:uiPriority w:val="9"/>
    <w:rsid w:val="006C2418"/>
    <w:rPr>
      <w:rFonts w:asciiTheme="majorHAnsi" w:eastAsiaTheme="majorEastAsia" w:hAnsiTheme="majorHAnsi" w:cstheme="majorBidi"/>
      <w:b/>
      <w:iCs/>
      <w:color w:val="4682BE" w:themeColor="text1"/>
      <w:sz w:val="24"/>
    </w:rPr>
  </w:style>
  <w:style w:type="character" w:customStyle="1" w:styleId="Kop5Char">
    <w:name w:val="Kop 5 Char"/>
    <w:basedOn w:val="Standaardalinea-lettertype"/>
    <w:link w:val="Kop5"/>
    <w:uiPriority w:val="9"/>
    <w:rsid w:val="006C2418"/>
    <w:rPr>
      <w:rFonts w:asciiTheme="majorHAnsi" w:eastAsiaTheme="majorEastAsia" w:hAnsiTheme="majorHAnsi" w:cstheme="majorBidi"/>
      <w:color w:val="4682BE" w:themeColor="text1"/>
      <w:sz w:val="24"/>
    </w:rPr>
  </w:style>
  <w:style w:type="character" w:customStyle="1" w:styleId="Kop6Char">
    <w:name w:val="Kop 6 Char"/>
    <w:basedOn w:val="Standaardalinea-lettertype"/>
    <w:link w:val="Kop6"/>
    <w:uiPriority w:val="9"/>
    <w:rsid w:val="00CC43A5"/>
    <w:rPr>
      <w:rFonts w:asciiTheme="majorHAnsi" w:eastAsiaTheme="majorEastAsia" w:hAnsiTheme="majorHAnsi" w:cstheme="majorBidi"/>
      <w:i/>
      <w:color w:val="4682BE" w:themeColor="text1"/>
      <w:sz w:val="24"/>
    </w:rPr>
  </w:style>
  <w:style w:type="character" w:customStyle="1" w:styleId="Kop7Char">
    <w:name w:val="Kop 7 Char"/>
    <w:basedOn w:val="Standaardalinea-lettertype"/>
    <w:link w:val="Kop7"/>
    <w:uiPriority w:val="9"/>
    <w:rsid w:val="00CC43A5"/>
    <w:rPr>
      <w:rFonts w:asciiTheme="majorHAnsi" w:eastAsiaTheme="majorEastAsia" w:hAnsiTheme="majorHAnsi" w:cstheme="majorBidi"/>
      <w:b/>
      <w:iCs/>
      <w:color w:val="4682BE" w:themeColor="text1"/>
      <w:sz w:val="20"/>
    </w:rPr>
  </w:style>
  <w:style w:type="character" w:customStyle="1" w:styleId="Kop8Char">
    <w:name w:val="Kop 8 Char"/>
    <w:basedOn w:val="Standaardalinea-lettertype"/>
    <w:link w:val="Kop8"/>
    <w:uiPriority w:val="9"/>
    <w:rsid w:val="006833EB"/>
    <w:rPr>
      <w:rFonts w:asciiTheme="majorHAnsi" w:eastAsiaTheme="majorEastAsia" w:hAnsiTheme="majorHAnsi" w:cstheme="majorBidi"/>
      <w:color w:val="4682BE" w:themeColor="text1"/>
      <w:sz w:val="20"/>
      <w:szCs w:val="21"/>
    </w:rPr>
  </w:style>
  <w:style w:type="character" w:customStyle="1" w:styleId="Kop9Char">
    <w:name w:val="Kop 9 Char"/>
    <w:basedOn w:val="Standaardalinea-lettertype"/>
    <w:link w:val="Kop9"/>
    <w:uiPriority w:val="9"/>
    <w:rsid w:val="006833EB"/>
    <w:rPr>
      <w:rFonts w:asciiTheme="majorHAnsi" w:eastAsiaTheme="majorEastAsia" w:hAnsiTheme="majorHAnsi" w:cstheme="majorBidi"/>
      <w:i/>
      <w:iCs/>
      <w:color w:val="4682BE" w:themeColor="text1"/>
      <w:sz w:val="20"/>
      <w:szCs w:val="21"/>
    </w:rPr>
  </w:style>
  <w:style w:type="paragraph" w:styleId="Inhopg1">
    <w:name w:val="toc 1"/>
    <w:basedOn w:val="Standaard"/>
    <w:next w:val="Standaard"/>
    <w:autoRedefine/>
    <w:uiPriority w:val="39"/>
    <w:unhideWhenUsed/>
    <w:rsid w:val="00813249"/>
    <w:pPr>
      <w:spacing w:before="120"/>
    </w:pPr>
    <w:rPr>
      <w:b/>
    </w:rPr>
  </w:style>
  <w:style w:type="paragraph" w:styleId="Inhopg2">
    <w:name w:val="toc 2"/>
    <w:basedOn w:val="Standaard"/>
    <w:next w:val="Standaard"/>
    <w:autoRedefine/>
    <w:uiPriority w:val="39"/>
    <w:unhideWhenUsed/>
    <w:rsid w:val="00813249"/>
    <w:pPr>
      <w:spacing w:before="120"/>
      <w:ind w:left="198"/>
    </w:pPr>
  </w:style>
  <w:style w:type="paragraph" w:styleId="Inhopg3">
    <w:name w:val="toc 3"/>
    <w:basedOn w:val="Standaard"/>
    <w:next w:val="Standaard"/>
    <w:autoRedefine/>
    <w:uiPriority w:val="39"/>
    <w:unhideWhenUsed/>
    <w:rsid w:val="00813249"/>
    <w:pPr>
      <w:spacing w:before="120"/>
      <w:ind w:left="403"/>
    </w:pPr>
  </w:style>
  <w:style w:type="paragraph" w:styleId="Plattetekst">
    <w:name w:val="Body Text"/>
    <w:basedOn w:val="Standaard"/>
    <w:link w:val="PlattetekstChar"/>
    <w:rsid w:val="00156029"/>
    <w:pPr>
      <w:spacing w:line="280" w:lineRule="exact"/>
    </w:pPr>
    <w:rPr>
      <w:rFonts w:ascii="Arial" w:eastAsia="Times New Roman" w:hAnsi="Arial" w:cs="Times New Roman"/>
      <w:sz w:val="21"/>
      <w:szCs w:val="20"/>
      <w:lang w:val="nl-NL" w:eastAsia="en-GB"/>
    </w:rPr>
  </w:style>
  <w:style w:type="character" w:customStyle="1" w:styleId="PlattetekstChar">
    <w:name w:val="Platte tekst Char"/>
    <w:basedOn w:val="Standaardalinea-lettertype"/>
    <w:link w:val="Plattetekst"/>
    <w:rsid w:val="00156029"/>
    <w:rPr>
      <w:rFonts w:ascii="Arial" w:eastAsia="Times New Roman" w:hAnsi="Arial" w:cs="Times New Roman"/>
      <w:sz w:val="21"/>
      <w:szCs w:val="20"/>
      <w:lang w:val="nl-NL" w:eastAsia="en-GB"/>
    </w:rPr>
  </w:style>
  <w:style w:type="paragraph" w:styleId="Titel">
    <w:name w:val="Title"/>
    <w:basedOn w:val="Standaard"/>
    <w:next w:val="Standaard"/>
    <w:link w:val="TitelChar"/>
    <w:uiPriority w:val="10"/>
    <w:qFormat/>
    <w:rsid w:val="00165F33"/>
    <w:pPr>
      <w:spacing w:after="0"/>
    </w:pPr>
    <w:rPr>
      <w:b/>
      <w:bCs/>
      <w:color w:val="96C83C" w:themeColor="text2"/>
      <w:sz w:val="48"/>
      <w:szCs w:val="52"/>
      <w:lang w:val="fr-BE"/>
    </w:rPr>
  </w:style>
  <w:style w:type="character" w:customStyle="1" w:styleId="TitelChar">
    <w:name w:val="Titel Char"/>
    <w:basedOn w:val="Standaardalinea-lettertype"/>
    <w:link w:val="Titel"/>
    <w:uiPriority w:val="10"/>
    <w:rsid w:val="00165F33"/>
    <w:rPr>
      <w:b/>
      <w:bCs/>
      <w:color w:val="96C83C" w:themeColor="text2"/>
      <w:sz w:val="48"/>
      <w:szCs w:val="52"/>
      <w:lang w:val="fr-BE"/>
    </w:rPr>
  </w:style>
  <w:style w:type="paragraph" w:styleId="Geenafstand">
    <w:name w:val="No Spacing"/>
    <w:uiPriority w:val="1"/>
    <w:qFormat/>
    <w:rsid w:val="00AA6B45"/>
    <w:pPr>
      <w:spacing w:after="0" w:line="240" w:lineRule="auto"/>
    </w:pPr>
    <w:rPr>
      <w:sz w:val="20"/>
    </w:rPr>
  </w:style>
  <w:style w:type="paragraph" w:styleId="Ondertitel">
    <w:name w:val="Subtitle"/>
    <w:aliases w:val="Document type"/>
    <w:basedOn w:val="Standaard"/>
    <w:next w:val="Standaard"/>
    <w:link w:val="OndertitelChar"/>
    <w:uiPriority w:val="11"/>
    <w:qFormat/>
    <w:rsid w:val="00967653"/>
    <w:pPr>
      <w:spacing w:after="0"/>
    </w:pPr>
    <w:rPr>
      <w:b/>
      <w:bCs/>
      <w:caps/>
      <w:color w:val="FFFFFF" w:themeColor="background1"/>
      <w:sz w:val="32"/>
      <w:szCs w:val="36"/>
      <w:lang w:val="fr-BE"/>
    </w:rPr>
  </w:style>
  <w:style w:type="character" w:customStyle="1" w:styleId="OndertitelChar">
    <w:name w:val="Ondertitel Char"/>
    <w:aliases w:val="Document type Char"/>
    <w:basedOn w:val="Standaardalinea-lettertype"/>
    <w:link w:val="Ondertitel"/>
    <w:uiPriority w:val="11"/>
    <w:rsid w:val="00967653"/>
    <w:rPr>
      <w:b/>
      <w:bCs/>
      <w:caps/>
      <w:color w:val="FFFFFF" w:themeColor="background1"/>
      <w:sz w:val="32"/>
      <w:szCs w:val="36"/>
      <w:lang w:val="fr-BE"/>
    </w:rPr>
  </w:style>
  <w:style w:type="character" w:styleId="Subtielebenadrukking">
    <w:name w:val="Subtle Emphasis"/>
    <w:aliases w:val="Document information"/>
    <w:uiPriority w:val="19"/>
    <w:qFormat/>
    <w:rsid w:val="007E6BDF"/>
    <w:rPr>
      <w:b/>
      <w:bCs/>
      <w:color w:val="FFFFFF" w:themeColor="background1"/>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7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bo-fe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1728A813F44F178BA3A23C21C950D5"/>
        <w:category>
          <w:name w:val="General"/>
          <w:gallery w:val="placeholder"/>
        </w:category>
        <w:types>
          <w:type w:val="bbPlcHdr"/>
        </w:types>
        <w:behaviors>
          <w:behavior w:val="content"/>
        </w:behaviors>
        <w:guid w:val="{A1401EAF-D4E6-488C-AAAF-294E06D56CE9}"/>
      </w:docPartPr>
      <w:docPartBody>
        <w:p w:rsidR="001247E1" w:rsidRDefault="00F717CD" w:rsidP="00F717CD">
          <w:pPr>
            <w:pStyle w:val="CD1728A813F44F178BA3A23C21C950D5"/>
          </w:pPr>
          <w:r w:rsidRPr="00FD7D14">
            <w:rPr>
              <w:rStyle w:val="Tekstvantijdelijkeaanduiding"/>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0EA644-0E60-4D76-8B97-DF08BD0D7178}"/>
      </w:docPartPr>
      <w:docPartBody>
        <w:p w:rsidR="00983892" w:rsidRDefault="00093E29">
          <w:r w:rsidRPr="001D7AD3">
            <w:rPr>
              <w:rStyle w:val="Tekstvantijdelijkeaanduiding"/>
            </w:rPr>
            <w:t>Choose an item.</w:t>
          </w:r>
        </w:p>
      </w:docPartBody>
    </w:docPart>
    <w:docPart>
      <w:docPartPr>
        <w:name w:val="D35BF68B259046619C39CB67FEF74408"/>
        <w:category>
          <w:name w:val="General"/>
          <w:gallery w:val="placeholder"/>
        </w:category>
        <w:types>
          <w:type w:val="bbPlcHdr"/>
        </w:types>
        <w:behaviors>
          <w:behavior w:val="content"/>
        </w:behaviors>
        <w:guid w:val="{0BBE5887-B57E-4F85-934F-BF53073CAF03}"/>
      </w:docPartPr>
      <w:docPartBody>
        <w:p w:rsidR="001A3E3E" w:rsidRDefault="001F1775" w:rsidP="001F1775">
          <w:pPr>
            <w:pStyle w:val="D35BF68B259046619C39CB67FEF744085"/>
          </w:pPr>
          <w:r w:rsidRPr="00967653">
            <w:rPr>
              <w:color w:val="FFFFFF" w:themeColor="background1"/>
            </w:rPr>
            <w:t>[Voornaam]</w:t>
          </w:r>
        </w:p>
      </w:docPartBody>
    </w:docPart>
    <w:docPart>
      <w:docPartPr>
        <w:name w:val="DD5CFB0197084FCCBF0A0F9D376F21F3"/>
        <w:category>
          <w:name w:val="General"/>
          <w:gallery w:val="placeholder"/>
        </w:category>
        <w:types>
          <w:type w:val="bbPlcHdr"/>
        </w:types>
        <w:behaviors>
          <w:behavior w:val="content"/>
        </w:behaviors>
        <w:guid w:val="{82C67FBF-BE44-4BE4-80EA-3156BAB16E0A}"/>
      </w:docPartPr>
      <w:docPartBody>
        <w:p w:rsidR="001A3E3E" w:rsidRDefault="001F1775" w:rsidP="001F1775">
          <w:pPr>
            <w:pStyle w:val="DD5CFB0197084FCCBF0A0F9D376F21F35"/>
          </w:pPr>
          <w:r w:rsidRPr="00967653">
            <w:rPr>
              <w:color w:val="FFFFFF" w:themeColor="background1"/>
            </w:rPr>
            <w:t>[Familienaam]</w:t>
          </w:r>
        </w:p>
      </w:docPartBody>
    </w:docPart>
    <w:docPart>
      <w:docPartPr>
        <w:name w:val="3780F39C3BD04F32B08315A5D94B95D3"/>
        <w:category>
          <w:name w:val="General"/>
          <w:gallery w:val="placeholder"/>
        </w:category>
        <w:types>
          <w:type w:val="bbPlcHdr"/>
        </w:types>
        <w:behaviors>
          <w:behavior w:val="content"/>
        </w:behaviors>
        <w:guid w:val="{07A7706A-1EC8-44FD-B2C7-E3CEC181A478}"/>
      </w:docPartPr>
      <w:docPartBody>
        <w:p w:rsidR="001A3E3E" w:rsidRDefault="001F1775" w:rsidP="001F1775">
          <w:pPr>
            <w:pStyle w:val="3780F39C3BD04F32B08315A5D94B95D35"/>
          </w:pPr>
          <w:r w:rsidRPr="00967653">
            <w:rPr>
              <w:color w:val="FFFFFF" w:themeColor="background1"/>
            </w:rPr>
            <w:t>[Titel]</w:t>
          </w:r>
        </w:p>
      </w:docPartBody>
    </w:docPart>
    <w:docPart>
      <w:docPartPr>
        <w:name w:val="BD0903D085E341CB9E70BD7867AF7DDB"/>
        <w:category>
          <w:name w:val="General"/>
          <w:gallery w:val="placeholder"/>
        </w:category>
        <w:types>
          <w:type w:val="bbPlcHdr"/>
        </w:types>
        <w:behaviors>
          <w:behavior w:val="content"/>
        </w:behaviors>
        <w:guid w:val="{A3734AD7-8C34-4C34-8E7E-9FC7E857CF18}"/>
      </w:docPartPr>
      <w:docPartBody>
        <w:p w:rsidR="001A3E3E" w:rsidRDefault="001F1775" w:rsidP="001F1775">
          <w:pPr>
            <w:pStyle w:val="BD0903D085E341CB9E70BD7867AF7DDB5"/>
          </w:pPr>
          <w:r w:rsidRPr="00754D4B">
            <w:rPr>
              <w:b/>
              <w:color w:val="FFFFFF" w:themeColor="background1"/>
            </w:rPr>
            <w:t>[</w:t>
          </w:r>
          <w:r w:rsidRPr="00967653">
            <w:rPr>
              <w:b/>
              <w:color w:val="FFFFFF" w:themeColor="background1"/>
            </w:rPr>
            <w:t>CC</w:t>
          </w:r>
          <w:r w:rsidRPr="00754D4B">
            <w:rPr>
              <w:b/>
              <w:color w:val="FFFFFF" w:themeColor="background1"/>
            </w:rPr>
            <w:t>]</w:t>
          </w:r>
        </w:p>
      </w:docPartBody>
    </w:docPart>
    <w:docPart>
      <w:docPartPr>
        <w:name w:val="BAAA330B03454B32A769C74C3F4C6BF2"/>
        <w:category>
          <w:name w:val="General"/>
          <w:gallery w:val="placeholder"/>
        </w:category>
        <w:types>
          <w:type w:val="bbPlcHdr"/>
        </w:types>
        <w:behaviors>
          <w:behavior w:val="content"/>
        </w:behaviors>
        <w:guid w:val="{04B650A4-5724-4DCB-A1C2-4CD14491353B}"/>
      </w:docPartPr>
      <w:docPartBody>
        <w:p w:rsidR="001A3E3E" w:rsidRDefault="001F1775" w:rsidP="001F1775">
          <w:pPr>
            <w:pStyle w:val="BAAA330B03454B32A769C74C3F4C6BF25"/>
          </w:pPr>
          <w:r w:rsidRPr="00754D4B">
            <w:rPr>
              <w:color w:val="FFFFFF" w:themeColor="background1"/>
            </w:rPr>
            <w:t>[E-mail]</w:t>
          </w:r>
        </w:p>
      </w:docPartBody>
    </w:docPart>
    <w:docPart>
      <w:docPartPr>
        <w:name w:val="8938C23C31224AA19972ECB02CCD43F3"/>
        <w:category>
          <w:name w:val="General"/>
          <w:gallery w:val="placeholder"/>
        </w:category>
        <w:types>
          <w:type w:val="bbPlcHdr"/>
        </w:types>
        <w:behaviors>
          <w:behavior w:val="content"/>
        </w:behaviors>
        <w:guid w:val="{C38568C6-0A7C-40B4-AE28-A68918EC9EE7}"/>
      </w:docPartPr>
      <w:docPartBody>
        <w:p w:rsidR="000A1908" w:rsidRDefault="001F1775" w:rsidP="001F1775">
          <w:pPr>
            <w:pStyle w:val="8938C23C31224AA19972ECB02CCD43F3"/>
          </w:pPr>
          <w:r w:rsidRPr="005E775A">
            <w:rPr>
              <w:rStyle w:val="Tekstvantijdelijkeaanduiding"/>
              <w:color w:val="FFFFFF" w:themeColor="background1"/>
            </w:rPr>
            <w:t>[</w:t>
          </w:r>
          <w:r>
            <w:rPr>
              <w:rStyle w:val="Tekstvantijdelijkeaanduiding"/>
              <w:color w:val="FFFFFF" w:themeColor="background1"/>
            </w:rPr>
            <w:t>Datum van publicatie</w:t>
          </w:r>
          <w:r w:rsidRPr="005E775A">
            <w:rPr>
              <w:rStyle w:val="Tekstvantijdelijkeaanduiding"/>
              <w:color w:val="FFFFFF" w:themeColor="background1"/>
            </w:rPr>
            <w:t>]</w:t>
          </w:r>
        </w:p>
      </w:docPartBody>
    </w:docPart>
    <w:docPart>
      <w:docPartPr>
        <w:name w:val="712FE6B721D84E3AAAFC42C6595FFB90"/>
        <w:category>
          <w:name w:val="General"/>
          <w:gallery w:val="placeholder"/>
        </w:category>
        <w:types>
          <w:type w:val="bbPlcHdr"/>
        </w:types>
        <w:behaviors>
          <w:behavior w:val="content"/>
        </w:behaviors>
        <w:guid w:val="{8BBF86F5-80EB-44A2-BD0D-447836868BEF}"/>
      </w:docPartPr>
      <w:docPartBody>
        <w:p w:rsidR="000A6ADB" w:rsidRDefault="00EE4036" w:rsidP="00EE4036">
          <w:pPr>
            <w:pStyle w:val="712FE6B721D84E3AAAFC42C6595FFB90"/>
          </w:pPr>
          <w:r w:rsidRPr="00967653">
            <w:rPr>
              <w:color w:val="FFFFFF" w:themeColor="background1"/>
            </w:rPr>
            <w:t>[Voornaam]</w:t>
          </w:r>
        </w:p>
      </w:docPartBody>
    </w:docPart>
    <w:docPart>
      <w:docPartPr>
        <w:name w:val="F8ED00BC25774EC582E1E080900AA9FC"/>
        <w:category>
          <w:name w:val="General"/>
          <w:gallery w:val="placeholder"/>
        </w:category>
        <w:types>
          <w:type w:val="bbPlcHdr"/>
        </w:types>
        <w:behaviors>
          <w:behavior w:val="content"/>
        </w:behaviors>
        <w:guid w:val="{6DC5F511-164A-4ED1-93B5-6D48FA2E8A78}"/>
      </w:docPartPr>
      <w:docPartBody>
        <w:p w:rsidR="000A6ADB" w:rsidRDefault="00EE4036" w:rsidP="00EE4036">
          <w:pPr>
            <w:pStyle w:val="F8ED00BC25774EC582E1E080900AA9FC"/>
          </w:pPr>
          <w:r w:rsidRPr="00967653">
            <w:rPr>
              <w:color w:val="FFFFFF" w:themeColor="background1"/>
            </w:rPr>
            <w:t>[Familienaam]</w:t>
          </w:r>
        </w:p>
      </w:docPartBody>
    </w:docPart>
    <w:docPart>
      <w:docPartPr>
        <w:name w:val="FF09AD7E33D841E1A1E5ADE879F39156"/>
        <w:category>
          <w:name w:val="General"/>
          <w:gallery w:val="placeholder"/>
        </w:category>
        <w:types>
          <w:type w:val="bbPlcHdr"/>
        </w:types>
        <w:behaviors>
          <w:behavior w:val="content"/>
        </w:behaviors>
        <w:guid w:val="{925379FA-43E5-4BAA-9633-0989B1CA1F98}"/>
      </w:docPartPr>
      <w:docPartBody>
        <w:p w:rsidR="000A6ADB" w:rsidRDefault="00EE4036" w:rsidP="00EE4036">
          <w:pPr>
            <w:pStyle w:val="FF09AD7E33D841E1A1E5ADE879F39156"/>
          </w:pPr>
          <w:r w:rsidRPr="00967653">
            <w:rPr>
              <w:color w:val="FFFFFF" w:themeColor="background1"/>
            </w:rPr>
            <w:t>[Titel]</w:t>
          </w:r>
        </w:p>
      </w:docPartBody>
    </w:docPart>
    <w:docPart>
      <w:docPartPr>
        <w:name w:val="6CFFA89CFAF64498A6EFA3ADFC09672A"/>
        <w:category>
          <w:name w:val="General"/>
          <w:gallery w:val="placeholder"/>
        </w:category>
        <w:types>
          <w:type w:val="bbPlcHdr"/>
        </w:types>
        <w:behaviors>
          <w:behavior w:val="content"/>
        </w:behaviors>
        <w:guid w:val="{BBC9FE5E-28B5-4F15-A64E-D93057AC6F80}"/>
      </w:docPartPr>
      <w:docPartBody>
        <w:p w:rsidR="000A6ADB" w:rsidRDefault="00EE4036" w:rsidP="00EE4036">
          <w:pPr>
            <w:pStyle w:val="6CFFA89CFAF64498A6EFA3ADFC09672A"/>
          </w:pPr>
          <w:r w:rsidRPr="00754D4B">
            <w:rPr>
              <w:color w:val="FFFFFF" w:themeColor="background1"/>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A0"/>
    <w:rsid w:val="00007CA0"/>
    <w:rsid w:val="00082F48"/>
    <w:rsid w:val="00093E29"/>
    <w:rsid w:val="000A1908"/>
    <w:rsid w:val="000A6ADB"/>
    <w:rsid w:val="001247E1"/>
    <w:rsid w:val="00185D3C"/>
    <w:rsid w:val="001A3E3E"/>
    <w:rsid w:val="001F1775"/>
    <w:rsid w:val="00274C0F"/>
    <w:rsid w:val="00284180"/>
    <w:rsid w:val="002A1CA1"/>
    <w:rsid w:val="003203F3"/>
    <w:rsid w:val="00361139"/>
    <w:rsid w:val="00411098"/>
    <w:rsid w:val="0047305F"/>
    <w:rsid w:val="00486442"/>
    <w:rsid w:val="004C741E"/>
    <w:rsid w:val="00556CE6"/>
    <w:rsid w:val="0059519B"/>
    <w:rsid w:val="006F54DA"/>
    <w:rsid w:val="007C6BD0"/>
    <w:rsid w:val="008371FF"/>
    <w:rsid w:val="008B7AC3"/>
    <w:rsid w:val="008D4B59"/>
    <w:rsid w:val="009327A1"/>
    <w:rsid w:val="00983892"/>
    <w:rsid w:val="00A477EB"/>
    <w:rsid w:val="00A77AC0"/>
    <w:rsid w:val="00B1351F"/>
    <w:rsid w:val="00B36C17"/>
    <w:rsid w:val="00C41117"/>
    <w:rsid w:val="00C960CD"/>
    <w:rsid w:val="00D06CF1"/>
    <w:rsid w:val="00DF3FB2"/>
    <w:rsid w:val="00E65CEE"/>
    <w:rsid w:val="00EE4036"/>
    <w:rsid w:val="00F45A2F"/>
    <w:rsid w:val="00F717C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F1775"/>
    <w:rPr>
      <w:color w:val="808080"/>
    </w:rPr>
  </w:style>
  <w:style w:type="paragraph" w:customStyle="1" w:styleId="CD1728A813F44F178BA3A23C21C950D5">
    <w:name w:val="CD1728A813F44F178BA3A23C21C950D5"/>
    <w:rsid w:val="00F717CD"/>
  </w:style>
  <w:style w:type="character" w:styleId="Subtielebenadrukking">
    <w:name w:val="Subtle Emphasis"/>
    <w:aliases w:val="Document information"/>
    <w:uiPriority w:val="19"/>
    <w:qFormat/>
    <w:rsid w:val="001F1775"/>
    <w:rPr>
      <w:b/>
      <w:bCs/>
      <w:color w:val="FFFFFF" w:themeColor="background1"/>
      <w:lang w:val="fr-BE"/>
    </w:rPr>
  </w:style>
  <w:style w:type="paragraph" w:customStyle="1" w:styleId="8938C23C31224AA19972ECB02CCD43F3">
    <w:name w:val="8938C23C31224AA19972ECB02CCD43F3"/>
    <w:rsid w:val="001F1775"/>
    <w:pPr>
      <w:spacing w:after="120"/>
    </w:pPr>
    <w:rPr>
      <w:rFonts w:eastAsiaTheme="minorHAnsi"/>
      <w:lang w:eastAsia="en-US"/>
    </w:rPr>
  </w:style>
  <w:style w:type="paragraph" w:customStyle="1" w:styleId="D35BF68B259046619C39CB67FEF744085">
    <w:name w:val="D35BF68B259046619C39CB67FEF744085"/>
    <w:rsid w:val="001F1775"/>
    <w:pPr>
      <w:spacing w:after="120"/>
    </w:pPr>
    <w:rPr>
      <w:rFonts w:eastAsiaTheme="minorHAnsi"/>
      <w:lang w:eastAsia="en-US"/>
    </w:rPr>
  </w:style>
  <w:style w:type="paragraph" w:customStyle="1" w:styleId="DD5CFB0197084FCCBF0A0F9D376F21F35">
    <w:name w:val="DD5CFB0197084FCCBF0A0F9D376F21F35"/>
    <w:rsid w:val="001F1775"/>
    <w:pPr>
      <w:spacing w:after="120"/>
    </w:pPr>
    <w:rPr>
      <w:rFonts w:eastAsiaTheme="minorHAnsi"/>
      <w:lang w:eastAsia="en-US"/>
    </w:rPr>
  </w:style>
  <w:style w:type="paragraph" w:customStyle="1" w:styleId="3780F39C3BD04F32B08315A5D94B95D35">
    <w:name w:val="3780F39C3BD04F32B08315A5D94B95D35"/>
    <w:rsid w:val="001F1775"/>
    <w:pPr>
      <w:spacing w:after="120"/>
    </w:pPr>
    <w:rPr>
      <w:rFonts w:eastAsiaTheme="minorHAnsi"/>
      <w:lang w:eastAsia="en-US"/>
    </w:rPr>
  </w:style>
  <w:style w:type="paragraph" w:customStyle="1" w:styleId="BD0903D085E341CB9E70BD7867AF7DDB5">
    <w:name w:val="BD0903D085E341CB9E70BD7867AF7DDB5"/>
    <w:rsid w:val="001F1775"/>
    <w:pPr>
      <w:spacing w:after="120"/>
    </w:pPr>
    <w:rPr>
      <w:rFonts w:eastAsiaTheme="minorHAnsi"/>
      <w:lang w:eastAsia="en-US"/>
    </w:rPr>
  </w:style>
  <w:style w:type="paragraph" w:customStyle="1" w:styleId="BAAA330B03454B32A769C74C3F4C6BF25">
    <w:name w:val="BAAA330B03454B32A769C74C3F4C6BF25"/>
    <w:rsid w:val="001F1775"/>
    <w:pPr>
      <w:spacing w:after="120"/>
    </w:pPr>
    <w:rPr>
      <w:rFonts w:eastAsiaTheme="minorHAnsi"/>
      <w:lang w:eastAsia="en-US"/>
    </w:rPr>
  </w:style>
  <w:style w:type="paragraph" w:customStyle="1" w:styleId="712FE6B721D84E3AAAFC42C6595FFB90">
    <w:name w:val="712FE6B721D84E3AAAFC42C6595FFB90"/>
    <w:rsid w:val="00EE4036"/>
  </w:style>
  <w:style w:type="paragraph" w:customStyle="1" w:styleId="F8ED00BC25774EC582E1E080900AA9FC">
    <w:name w:val="F8ED00BC25774EC582E1E080900AA9FC"/>
    <w:rsid w:val="00EE4036"/>
  </w:style>
  <w:style w:type="paragraph" w:customStyle="1" w:styleId="FF09AD7E33D841E1A1E5ADE879F39156">
    <w:name w:val="FF09AD7E33D841E1A1E5ADE879F39156"/>
    <w:rsid w:val="00EE4036"/>
  </w:style>
  <w:style w:type="paragraph" w:customStyle="1" w:styleId="6CFFA89CFAF64498A6EFA3ADFC09672A">
    <w:name w:val="6CFFA89CFAF64498A6EFA3ADFC09672A"/>
    <w:rsid w:val="00EE4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VBO-FEB">
  <a:themeElements>
    <a:clrScheme name="Custom 4">
      <a:dk1>
        <a:srgbClr val="4682BE"/>
      </a:dk1>
      <a:lt1>
        <a:sysClr val="window" lastClr="FFFFFF"/>
      </a:lt1>
      <a:dk2>
        <a:srgbClr val="96C83C"/>
      </a:dk2>
      <a:lt2>
        <a:srgbClr val="69C3C3"/>
      </a:lt2>
      <a:accent1>
        <a:srgbClr val="508CC8"/>
      </a:accent1>
      <a:accent2>
        <a:srgbClr val="55A5C8"/>
      </a:accent2>
      <a:accent3>
        <a:srgbClr val="5FB9C3"/>
      </a:accent3>
      <a:accent4>
        <a:srgbClr val="73C3AA"/>
      </a:accent4>
      <a:accent5>
        <a:srgbClr val="87C378"/>
      </a:accent5>
      <a:accent6>
        <a:srgbClr val="96C83C"/>
      </a:accent6>
      <a:hlink>
        <a:srgbClr val="4682BE"/>
      </a:hlink>
      <a:folHlink>
        <a:srgbClr val="4682BE"/>
      </a:folHlink>
    </a:clrScheme>
    <a:fontScheme name="Sillage">
      <a:majorFont>
        <a:latin typeface="Trebuchet MS"/>
        <a:ea typeface=""/>
        <a:cs typeface=""/>
        <a:font script="Jpan" typeface="ＭＳ ゴシック"/>
        <a:font script="Hang" typeface="HY그래픽B"/>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ＭＳ ゴシック"/>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BO-FEB" id="{EA769FF7-DDA9-4FC4-96BE-2654AFD6A3E6}" vid="{36372319-DCD9-487A-A510-47EDFF71C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GKTranslationMultilingual xmlns="1777d42b-4e4c-4554-883b-33c5c03ad9c3">
      <Url xsi:nil="true"/>
      <Description xsi:nil="true"/>
    </CGKTranslationMultilingual>
    <CGKMembersRelatedMeeting xmlns="1777d42b-4e4c-4554-883b-33c5c03ad9c3" xsi:nil="true"/>
    <CGKDocumentTrail xmlns="1777d42b-4e4c-4554-883b-33c5c03ad9c3">03/02/2021 10:43:13|NotificationSend|2021-007 - Cao nr 146 voor door de overheid aanbevolen of verplicht telewerk.docx|https://extranet.vbo-feb.be/Circulars/Shared%20Documents/2021-007%20-%20Cao%20nr%20146%20voor%20door%20de%20overheid%20aanbevolen%20of%20verplicht%20telewerk.docx||Van Rysselberghe, Tamara|1|0|00000000-0000-0000-0000-000000000000|
</CGKDocumentTrail>
    <CGKLanguage xmlns="1777d42b-4e4c-4554-883b-33c5c03ad9c3">NL</CGKLanguage>
    <b13419a6d2c74c3d867c28030daf7582 xmlns="1777d42b-4e4c-4554-883b-33c5c03ad9c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65eaa124-5393-45d1-bb89-21f10a5549dd</TermId>
        </TermInfo>
      </Terms>
    </b13419a6d2c74c3d867c28030daf7582>
    <CGKImportance xmlns="1777d42b-4e4c-4554-883b-33c5c03ad9c3">1</CGKImportance>
    <g382040524c949f5ad638573eae67bc7 xmlns="1777d42b-4e4c-4554-883b-33c5c03ad9c3">
      <Terms xmlns="http://schemas.microsoft.com/office/infopath/2007/PartnerControls"/>
    </g382040524c949f5ad638573eae67bc7>
    <TaxCatchAll xmlns="1777d42b-4e4c-4554-883b-33c5c03ad9c3">
      <Value>12</Value>
    </TaxCatchAll>
    <CGKNumber xmlns="1777d42b-4e4c-4554-883b-33c5c03ad9c3">2021-007</CGKNumber>
    <CGKYear xmlns="1777d42b-4e4c-4554-883b-33c5c03ad9c3">2021</CGKYear>
    <CGKTranslationNL xmlns="1777d42b-4e4c-4554-883b-33c5c03ad9c3">
      <Url xsi:nil="true"/>
      <Description xsi:nil="true"/>
    </CGKTranslationNL>
    <CGKTranslationFR xmlns="1777d42b-4e4c-4554-883b-33c5c03ad9c3">
      <Url xsi:nil="true"/>
      <Description xsi:nil="true"/>
    </CGKTranslationFR>
    <DocumentTraceField xmlns="1777d42b-4e4c-4554-883b-33c5c03ad9c3" xsi:nil="true"/>
    <VBOReference xmlns="1777d42b-4e4c-4554-883b-33c5c03ad9c3">202102031032SCO_KDM</VBOReference>
    <CGKTranslationEN xmlns="1777d42b-4e4c-4554-883b-33c5c03ad9c3">
      <Url xsi:nil="true"/>
      <Description xsi:nil="true"/>
    </CGKTranslationEN>
    <_dlc_DocId xmlns="1777d42b-4e4c-4554-883b-33c5c03ad9c3">3SSDFJ3A2VZY-1496567134-2005</_dlc_DocId>
    <_dlc_DocIdUrl xmlns="1777d42b-4e4c-4554-883b-33c5c03ad9c3">
      <Url>https://extranet.vbo-feb.be/Circulars/_layouts/15/DocIdRedir.aspx?ID=3SSDFJ3A2VZY-1496567134-2005</Url>
      <Description>3SSDFJ3A2VZY-1496567134-2005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 NL" ma:contentTypeID="0x0101006E531FF2A61C417796B32C3572CB7421005317993361B1480E8F6364034E9C226600C9A0AB77297A5043B7E5FCFB5D035E37" ma:contentTypeVersion="12" ma:contentTypeDescription="Create a new document." ma:contentTypeScope="" ma:versionID="0d1d5692750182c8ea2bd924f395d9e4">
  <xsd:schema xmlns:xsd="http://www.w3.org/2001/XMLSchema" xmlns:xs="http://www.w3.org/2001/XMLSchema" xmlns:p="http://schemas.microsoft.com/office/2006/metadata/properties" xmlns:ns2="1777d42b-4e4c-4554-883b-33c5c03ad9c3" targetNamespace="http://schemas.microsoft.com/office/2006/metadata/properties" ma:root="true" ma:fieldsID="89df57fc66e7081ec8500bbb361c9c61" ns2:_="">
    <xsd:import namespace="1777d42b-4e4c-4554-883b-33c5c03ad9c3"/>
    <xsd:element name="properties">
      <xsd:complexType>
        <xsd:sequence>
          <xsd:element name="documentManagement">
            <xsd:complexType>
              <xsd:all>
                <xsd:element ref="ns2:_dlc_DocId" minOccurs="0"/>
                <xsd:element ref="ns2:_dlc_DocIdUrl" minOccurs="0"/>
                <xsd:element ref="ns2:_dlc_DocIdPersistId" minOccurs="0"/>
                <xsd:element ref="ns2:VBOReference" minOccurs="0"/>
                <xsd:element ref="ns2:CGKLanguage" minOccurs="0"/>
                <xsd:element ref="ns2:b13419a6d2c74c3d867c28030daf7582" minOccurs="0"/>
                <xsd:element ref="ns2:TaxCatchAll" minOccurs="0"/>
                <xsd:element ref="ns2:TaxCatchAllLabel" minOccurs="0"/>
                <xsd:element ref="ns2:CGKTranslationNL" minOccurs="0"/>
                <xsd:element ref="ns2:CGKTranslationFR" minOccurs="0"/>
                <xsd:element ref="ns2:CGKTranslationEN" minOccurs="0"/>
                <xsd:element ref="ns2:CGKTranslationMultilingual" minOccurs="0"/>
                <xsd:element ref="ns2:g382040524c949f5ad638573eae67bc7" minOccurs="0"/>
                <xsd:element ref="ns2:CGKImportance" minOccurs="0"/>
                <xsd:element ref="ns2:DocumentTraceField" minOccurs="0"/>
                <xsd:element ref="ns2:CGKDocumentTrail" minOccurs="0"/>
                <xsd:element ref="ns2:CGKYear" minOccurs="0"/>
                <xsd:element ref="ns2:CGKNumber" minOccurs="0"/>
                <xsd:element ref="ns2:CGKMembersRelated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7d42b-4e4c-4554-883b-33c5c03ad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BOReference" ma:index="11" nillable="true" ma:displayName="Reference" ma:description="" ma:internalName="VBOReference">
      <xsd:simpleType>
        <xsd:restriction base="dms:Text">
          <xsd:maxLength value="50"/>
        </xsd:restriction>
      </xsd:simpleType>
    </xsd:element>
    <xsd:element name="CGKLanguage" ma:index="12" nillable="true" ma:displayName="Language" ma:internalName="CGKLanguage">
      <xsd:simpleType>
        <xsd:restriction base="dms:Choice">
          <xsd:enumeration value="NL"/>
          <xsd:enumeration value="FR"/>
          <xsd:enumeration value="EN"/>
          <xsd:enumeration value="Multi"/>
        </xsd:restriction>
      </xsd:simpleType>
    </xsd:element>
    <xsd:element name="b13419a6d2c74c3d867c28030daf7582" ma:index="13" nillable="true" ma:taxonomy="true" ma:internalName="b13419a6d2c74c3d867c28030daf7582" ma:taxonomyFieldName="CGKTypeOfDocument2" ma:displayName="Document type" ma:readOnly="false" ma:default="" ma:fieldId="{b13419a6-d2c7-4c3d-867c-28030daf7582}" ma:sspId="492e9377-a38e-4f3c-b7a3-08105ddaa07f" ma:termSetId="0a7b4489-8067-479c-9591-f9921eccb331"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8371ec0-1478-480f-8abf-7286ac001ff3}" ma:internalName="TaxCatchAll" ma:showField="CatchAllData" ma:web="1777d42b-4e4c-4554-883b-33c5c03ad9c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8371ec0-1478-480f-8abf-7286ac001ff3}" ma:internalName="TaxCatchAllLabel" ma:readOnly="true" ma:showField="CatchAllDataLabel" ma:web="1777d42b-4e4c-4554-883b-33c5c03ad9c3">
      <xsd:complexType>
        <xsd:complexContent>
          <xsd:extension base="dms:MultiChoiceLookup">
            <xsd:sequence>
              <xsd:element name="Value" type="dms:Lookup" maxOccurs="unbounded" minOccurs="0" nillable="true"/>
            </xsd:sequence>
          </xsd:extension>
        </xsd:complexContent>
      </xsd:complexType>
    </xsd:element>
    <xsd:element name="CGKTranslationNL" ma:index="17" nillable="true" ma:displayName="NL" ma:description="NL" ma:internalName="CGKTranslationNL">
      <xsd:complexType>
        <xsd:complexContent>
          <xsd:extension base="dms:URL">
            <xsd:sequence>
              <xsd:element name="Url" type="dms:ValidUrl" minOccurs="0" nillable="true"/>
              <xsd:element name="Description" type="xsd:string" nillable="true"/>
            </xsd:sequence>
          </xsd:extension>
        </xsd:complexContent>
      </xsd:complexType>
    </xsd:element>
    <xsd:element name="CGKTranslationFR" ma:index="18" nillable="true" ma:displayName="FR" ma:description="FR" ma:internalName="CGKTranslationFR">
      <xsd:complexType>
        <xsd:complexContent>
          <xsd:extension base="dms:URL">
            <xsd:sequence>
              <xsd:element name="Url" type="dms:ValidUrl" minOccurs="0" nillable="true"/>
              <xsd:element name="Description" type="xsd:string" nillable="true"/>
            </xsd:sequence>
          </xsd:extension>
        </xsd:complexContent>
      </xsd:complexType>
    </xsd:element>
    <xsd:element name="CGKTranslationEN" ma:index="19" nillable="true" ma:displayName="EN" ma:description="EN" ma:internalName="CGKTranslationEN">
      <xsd:complexType>
        <xsd:complexContent>
          <xsd:extension base="dms:URL">
            <xsd:sequence>
              <xsd:element name="Url" type="dms:ValidUrl" minOccurs="0" nillable="true"/>
              <xsd:element name="Description" type="xsd:string" nillable="true"/>
            </xsd:sequence>
          </xsd:extension>
        </xsd:complexContent>
      </xsd:complexType>
    </xsd:element>
    <xsd:element name="CGKTranslationMultilingual" ma:index="20" nillable="true" ma:displayName="Multi" ma:description="Multi" ma:internalName="CGKTranslationMultilingual">
      <xsd:complexType>
        <xsd:complexContent>
          <xsd:extension base="dms:URL">
            <xsd:sequence>
              <xsd:element name="Url" type="dms:ValidUrl" minOccurs="0" nillable="true"/>
              <xsd:element name="Description" type="xsd:string" nillable="true"/>
            </xsd:sequence>
          </xsd:extension>
        </xsd:complexContent>
      </xsd:complexType>
    </xsd:element>
    <xsd:element name="g382040524c949f5ad638573eae67bc7" ma:index="21" nillable="true" ma:taxonomy="true" ma:internalName="g382040524c949f5ad638573eae67bc7" ma:taxonomyFieldName="CGKDossiers" ma:displayName="Dossiers" ma:default="" ma:fieldId="{03820405-24c9-49f5-ad63-8573eae67bc7}" ma:taxonomyMulti="true" ma:sspId="492e9377-a38e-4f3c-b7a3-08105ddaa07f" ma:termSetId="7f9ad990-30fe-4c0c-9dd0-59f843a0ebc3" ma:anchorId="00000000-0000-0000-0000-000000000000" ma:open="false" ma:isKeyword="false">
      <xsd:complexType>
        <xsd:sequence>
          <xsd:element ref="pc:Terms" minOccurs="0" maxOccurs="1"/>
        </xsd:sequence>
      </xsd:complexType>
    </xsd:element>
    <xsd:element name="CGKImportance" ma:index="23" nillable="true" ma:displayName="Importance" ma:default="2" ma:internalName="CGKImportance">
      <xsd:simpleType>
        <xsd:restriction base="dms:Choice">
          <xsd:enumeration value="1"/>
          <xsd:enumeration value="2"/>
          <xsd:enumeration value="3"/>
          <xsd:enumeration value="4"/>
          <xsd:enumeration value="5"/>
        </xsd:restriction>
      </xsd:simpleType>
    </xsd:element>
    <xsd:element name="DocumentTraceField" ma:index="24" nillable="true" ma:displayName="DocumentTraceField" ma:description="DocumentTraceField" ma:hidden="true" ma:internalName="DocumentTraceField" ma:readOnly="false">
      <xsd:simpleType>
        <xsd:restriction base="dms:Text"/>
      </xsd:simpleType>
    </xsd:element>
    <xsd:element name="CGKDocumentTrail" ma:index="25" nillable="true" ma:displayName="CGKDocumentTrail" ma:hidden="true" ma:internalName="CGKDocumentTrail" ma:readOnly="false">
      <xsd:simpleType>
        <xsd:restriction base="dms:Note"/>
      </xsd:simpleType>
    </xsd:element>
    <xsd:element name="CGKYear" ma:index="26" nillable="true" ma:displayName="Year" ma:description="" ma:internalName="CGKYear">
      <xsd:simpleType>
        <xsd:restriction base="dms:Text"/>
      </xsd:simpleType>
    </xsd:element>
    <xsd:element name="CGKNumber" ma:index="27" nillable="true" ma:displayName="Number" ma:description="" ma:internalName="CGKNumber">
      <xsd:simpleType>
        <xsd:restriction base="dms:Text"/>
      </xsd:simpleType>
    </xsd:element>
    <xsd:element name="CGKMembersRelatedMeeting" ma:index="28" nillable="true" ma:displayName="Meeting" ma:format="DateOnly" ma:internalName="CGKMembersRelatedMeetin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7F8B0-EDB0-4739-A947-3BE31AC77D2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777d42b-4e4c-4554-883b-33c5c03ad9c3"/>
    <ds:schemaRef ds:uri="http://purl.org/dc/elements/1.1/"/>
    <ds:schemaRef ds:uri="http://www.w3.org/XML/1998/namespace"/>
  </ds:schemaRefs>
</ds:datastoreItem>
</file>

<file path=customXml/itemProps3.xml><?xml version="1.0" encoding="utf-8"?>
<ds:datastoreItem xmlns:ds="http://schemas.openxmlformats.org/officeDocument/2006/customXml" ds:itemID="{126ED326-63AB-4818-AEC4-B88CF5E7B0AC}">
  <ds:schemaRefs>
    <ds:schemaRef ds:uri="http://schemas.microsoft.com/sharepoint/v3/contenttype/forms"/>
  </ds:schemaRefs>
</ds:datastoreItem>
</file>

<file path=customXml/itemProps4.xml><?xml version="1.0" encoding="utf-8"?>
<ds:datastoreItem xmlns:ds="http://schemas.openxmlformats.org/officeDocument/2006/customXml" ds:itemID="{E697F7F1-AF25-4CAC-B1B3-C026F63A211F}">
  <ds:schemaRefs>
    <ds:schemaRef ds:uri="http://schemas.microsoft.com/sharepoint/events"/>
  </ds:schemaRefs>
</ds:datastoreItem>
</file>

<file path=customXml/itemProps5.xml><?xml version="1.0" encoding="utf-8"?>
<ds:datastoreItem xmlns:ds="http://schemas.openxmlformats.org/officeDocument/2006/customXml" ds:itemID="{7B9FC637-29CB-4614-B62D-F0EBFC990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7d42b-4e4c-4554-883b-33c5c03ad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6A1AFD-15B4-4480-A3D4-A89F878C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2425</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Links>
    <vt:vector size="102" baseType="variant">
      <vt:variant>
        <vt:i4>1507388</vt:i4>
      </vt:variant>
      <vt:variant>
        <vt:i4>92</vt:i4>
      </vt:variant>
      <vt:variant>
        <vt:i4>0</vt:i4>
      </vt:variant>
      <vt:variant>
        <vt:i4>5</vt:i4>
      </vt:variant>
      <vt:variant>
        <vt:lpwstr/>
      </vt:variant>
      <vt:variant>
        <vt:lpwstr>_Toc63239414</vt:lpwstr>
      </vt:variant>
      <vt:variant>
        <vt:i4>1048636</vt:i4>
      </vt:variant>
      <vt:variant>
        <vt:i4>86</vt:i4>
      </vt:variant>
      <vt:variant>
        <vt:i4>0</vt:i4>
      </vt:variant>
      <vt:variant>
        <vt:i4>5</vt:i4>
      </vt:variant>
      <vt:variant>
        <vt:lpwstr/>
      </vt:variant>
      <vt:variant>
        <vt:lpwstr>_Toc63239413</vt:lpwstr>
      </vt:variant>
      <vt:variant>
        <vt:i4>1114172</vt:i4>
      </vt:variant>
      <vt:variant>
        <vt:i4>80</vt:i4>
      </vt:variant>
      <vt:variant>
        <vt:i4>0</vt:i4>
      </vt:variant>
      <vt:variant>
        <vt:i4>5</vt:i4>
      </vt:variant>
      <vt:variant>
        <vt:lpwstr/>
      </vt:variant>
      <vt:variant>
        <vt:lpwstr>_Toc63239412</vt:lpwstr>
      </vt:variant>
      <vt:variant>
        <vt:i4>1179708</vt:i4>
      </vt:variant>
      <vt:variant>
        <vt:i4>74</vt:i4>
      </vt:variant>
      <vt:variant>
        <vt:i4>0</vt:i4>
      </vt:variant>
      <vt:variant>
        <vt:i4>5</vt:i4>
      </vt:variant>
      <vt:variant>
        <vt:lpwstr/>
      </vt:variant>
      <vt:variant>
        <vt:lpwstr>_Toc63239411</vt:lpwstr>
      </vt:variant>
      <vt:variant>
        <vt:i4>1245244</vt:i4>
      </vt:variant>
      <vt:variant>
        <vt:i4>68</vt:i4>
      </vt:variant>
      <vt:variant>
        <vt:i4>0</vt:i4>
      </vt:variant>
      <vt:variant>
        <vt:i4>5</vt:i4>
      </vt:variant>
      <vt:variant>
        <vt:lpwstr/>
      </vt:variant>
      <vt:variant>
        <vt:lpwstr>_Toc63239410</vt:lpwstr>
      </vt:variant>
      <vt:variant>
        <vt:i4>1703997</vt:i4>
      </vt:variant>
      <vt:variant>
        <vt:i4>62</vt:i4>
      </vt:variant>
      <vt:variant>
        <vt:i4>0</vt:i4>
      </vt:variant>
      <vt:variant>
        <vt:i4>5</vt:i4>
      </vt:variant>
      <vt:variant>
        <vt:lpwstr/>
      </vt:variant>
      <vt:variant>
        <vt:lpwstr>_Toc63239409</vt:lpwstr>
      </vt:variant>
      <vt:variant>
        <vt:i4>1769533</vt:i4>
      </vt:variant>
      <vt:variant>
        <vt:i4>56</vt:i4>
      </vt:variant>
      <vt:variant>
        <vt:i4>0</vt:i4>
      </vt:variant>
      <vt:variant>
        <vt:i4>5</vt:i4>
      </vt:variant>
      <vt:variant>
        <vt:lpwstr/>
      </vt:variant>
      <vt:variant>
        <vt:lpwstr>_Toc63239408</vt:lpwstr>
      </vt:variant>
      <vt:variant>
        <vt:i4>1310781</vt:i4>
      </vt:variant>
      <vt:variant>
        <vt:i4>50</vt:i4>
      </vt:variant>
      <vt:variant>
        <vt:i4>0</vt:i4>
      </vt:variant>
      <vt:variant>
        <vt:i4>5</vt:i4>
      </vt:variant>
      <vt:variant>
        <vt:lpwstr/>
      </vt:variant>
      <vt:variant>
        <vt:lpwstr>_Toc63239407</vt:lpwstr>
      </vt:variant>
      <vt:variant>
        <vt:i4>1376317</vt:i4>
      </vt:variant>
      <vt:variant>
        <vt:i4>44</vt:i4>
      </vt:variant>
      <vt:variant>
        <vt:i4>0</vt:i4>
      </vt:variant>
      <vt:variant>
        <vt:i4>5</vt:i4>
      </vt:variant>
      <vt:variant>
        <vt:lpwstr/>
      </vt:variant>
      <vt:variant>
        <vt:lpwstr>_Toc63239406</vt:lpwstr>
      </vt:variant>
      <vt:variant>
        <vt:i4>1441853</vt:i4>
      </vt:variant>
      <vt:variant>
        <vt:i4>38</vt:i4>
      </vt:variant>
      <vt:variant>
        <vt:i4>0</vt:i4>
      </vt:variant>
      <vt:variant>
        <vt:i4>5</vt:i4>
      </vt:variant>
      <vt:variant>
        <vt:lpwstr/>
      </vt:variant>
      <vt:variant>
        <vt:lpwstr>_Toc63239405</vt:lpwstr>
      </vt:variant>
      <vt:variant>
        <vt:i4>1507389</vt:i4>
      </vt:variant>
      <vt:variant>
        <vt:i4>32</vt:i4>
      </vt:variant>
      <vt:variant>
        <vt:i4>0</vt:i4>
      </vt:variant>
      <vt:variant>
        <vt:i4>5</vt:i4>
      </vt:variant>
      <vt:variant>
        <vt:lpwstr/>
      </vt:variant>
      <vt:variant>
        <vt:lpwstr>_Toc63239404</vt:lpwstr>
      </vt:variant>
      <vt:variant>
        <vt:i4>1048637</vt:i4>
      </vt:variant>
      <vt:variant>
        <vt:i4>26</vt:i4>
      </vt:variant>
      <vt:variant>
        <vt:i4>0</vt:i4>
      </vt:variant>
      <vt:variant>
        <vt:i4>5</vt:i4>
      </vt:variant>
      <vt:variant>
        <vt:lpwstr/>
      </vt:variant>
      <vt:variant>
        <vt:lpwstr>_Toc63239403</vt:lpwstr>
      </vt:variant>
      <vt:variant>
        <vt:i4>1114173</vt:i4>
      </vt:variant>
      <vt:variant>
        <vt:i4>20</vt:i4>
      </vt:variant>
      <vt:variant>
        <vt:i4>0</vt:i4>
      </vt:variant>
      <vt:variant>
        <vt:i4>5</vt:i4>
      </vt:variant>
      <vt:variant>
        <vt:lpwstr/>
      </vt:variant>
      <vt:variant>
        <vt:lpwstr>_Toc63239402</vt:lpwstr>
      </vt:variant>
      <vt:variant>
        <vt:i4>1179709</vt:i4>
      </vt:variant>
      <vt:variant>
        <vt:i4>14</vt:i4>
      </vt:variant>
      <vt:variant>
        <vt:i4>0</vt:i4>
      </vt:variant>
      <vt:variant>
        <vt:i4>5</vt:i4>
      </vt:variant>
      <vt:variant>
        <vt:lpwstr/>
      </vt:variant>
      <vt:variant>
        <vt:lpwstr>_Toc63239401</vt:lpwstr>
      </vt:variant>
      <vt:variant>
        <vt:i4>1245245</vt:i4>
      </vt:variant>
      <vt:variant>
        <vt:i4>8</vt:i4>
      </vt:variant>
      <vt:variant>
        <vt:i4>0</vt:i4>
      </vt:variant>
      <vt:variant>
        <vt:i4>5</vt:i4>
      </vt:variant>
      <vt:variant>
        <vt:lpwstr/>
      </vt:variant>
      <vt:variant>
        <vt:lpwstr>_Toc63239400</vt:lpwstr>
      </vt:variant>
      <vt:variant>
        <vt:i4>1900596</vt:i4>
      </vt:variant>
      <vt:variant>
        <vt:i4>2</vt:i4>
      </vt:variant>
      <vt:variant>
        <vt:i4>0</vt:i4>
      </vt:variant>
      <vt:variant>
        <vt:i4>5</vt:i4>
      </vt:variant>
      <vt:variant>
        <vt:lpwstr/>
      </vt:variant>
      <vt:variant>
        <vt:lpwstr>_Toc63239399</vt:lpwstr>
      </vt:variant>
      <vt:variant>
        <vt:i4>8060977</vt:i4>
      </vt:variant>
      <vt:variant>
        <vt:i4>3</vt:i4>
      </vt:variant>
      <vt:variant>
        <vt:i4>0</vt:i4>
      </vt:variant>
      <vt:variant>
        <vt:i4>5</vt:i4>
      </vt:variant>
      <vt:variant>
        <vt:lpwstr>http://www.vbo-feb.be/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Nguyen</dc:creator>
  <cp:keywords/>
  <dc:description/>
  <cp:lastModifiedBy>Anke Grooten</cp:lastModifiedBy>
  <cp:revision>2</cp:revision>
  <dcterms:created xsi:type="dcterms:W3CDTF">2021-02-03T12:54:00Z</dcterms:created>
  <dcterms:modified xsi:type="dcterms:W3CDTF">2021-02-03T12:54:00Z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0x0101006E531FF2A61C417796B32C3572CB7421005317993361B1480E8F6364034E9C226600C9A0AB77297A5043B7E5FCFB5D035E37</vt:lpwstr>
  </property>
  <property fmtid="{D5CDD505-2E9C-101B-9397-08002B2CF9AE}" pid="3" name="Reference">
    <vt:lpwstr>Reference</vt:lpwstr>
  </property>
  <property fmtid="{D5CDD505-2E9C-101B-9397-08002B2CF9AE}" pid="4" name="CGKTranslationFR">
    <vt:lpwstr>, </vt:lpwstr>
  </property>
  <property fmtid="{D5CDD505-2E9C-101B-9397-08002B2CF9AE}" pid="5" name="CGKImportance">
    <vt:lpwstr>1</vt:lpwstr>
  </property>
  <property fmtid="{D5CDD505-2E9C-101B-9397-08002B2CF9AE}" pid="6" name="CGKTranslationNL">
    <vt:lpwstr>, </vt:lpwstr>
  </property>
  <property fmtid="{D5CDD505-2E9C-101B-9397-08002B2CF9AE}" pid="7" name="CGKTranslationMultilingual">
    <vt:lpwstr>, </vt:lpwstr>
  </property>
  <property fmtid="{D5CDD505-2E9C-101B-9397-08002B2CF9AE}" pid="8" name="CGKLanguage">
    <vt:lpwstr>NL</vt:lpwstr>
  </property>
  <property fmtid="{D5CDD505-2E9C-101B-9397-08002B2CF9AE}" pid="9" name="CGKDossiers">
    <vt:lpwstr/>
  </property>
  <property fmtid="{D5CDD505-2E9C-101B-9397-08002B2CF9AE}" pid="10" name="TaxCatchAll">
    <vt:lpwstr>12;#</vt:lpwstr>
  </property>
  <property fmtid="{D5CDD505-2E9C-101B-9397-08002B2CF9AE}" pid="11" name="CGKTypeOfDocument2">
    <vt:lpwstr>12;#Document|65eaa124-5393-45d1-bb89-21f10a5549dd</vt:lpwstr>
  </property>
  <property fmtid="{D5CDD505-2E9C-101B-9397-08002B2CF9AE}" pid="12" name="CGKTranslationEN">
    <vt:lpwstr>, </vt:lpwstr>
  </property>
  <property fmtid="{D5CDD505-2E9C-101B-9397-08002B2CF9AE}" pid="13" name="b13419a6d2c74c3d867c28030daf7582">
    <vt:lpwstr>Document|65eaa124-5393-45d1-bb89-21f10a5549dd</vt:lpwstr>
  </property>
  <property fmtid="{D5CDD505-2E9C-101B-9397-08002B2CF9AE}" pid="14" name="_dlc_DocIdItemGuid">
    <vt:lpwstr>5fd5463c-bc75-4550-8680-6a02d880a37f</vt:lpwstr>
  </property>
  <property fmtid="{D5CDD505-2E9C-101B-9397-08002B2CF9AE}" pid="15" name="Order">
    <vt:r8>30900</vt:r8>
  </property>
  <property fmtid="{D5CDD505-2E9C-101B-9397-08002B2CF9AE}" pid="16" name="xd_Signature">
    <vt:bool>false</vt:bool>
  </property>
  <property fmtid="{D5CDD505-2E9C-101B-9397-08002B2CF9AE}" pid="17" name="xd_ProgID">
    <vt:lpwstr/>
  </property>
  <property fmtid="{D5CDD505-2E9C-101B-9397-08002B2CF9AE}" pid="18" name="TemplateUrl">
    <vt:lpwstr/>
  </property>
  <property fmtid="{D5CDD505-2E9C-101B-9397-08002B2CF9AE}" pid="19" name="ComplianceAssetId">
    <vt:lpwstr/>
  </property>
</Properties>
</file>