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CFC41" w14:textId="5D464A24" w:rsidR="00B60EF8" w:rsidRPr="00D122D4" w:rsidRDefault="00E65EAE" w:rsidP="0029179B">
      <w:pPr>
        <w:widowControl w:val="0"/>
        <w:pBdr>
          <w:bottom w:val="single" w:sz="4" w:space="1" w:color="auto"/>
        </w:pBdr>
        <w:spacing w:after="60" w:line="240" w:lineRule="exact"/>
        <w:rPr>
          <w:rFonts w:ascii="Trebuchet MS" w:hAnsi="Trebuchet MS" w:cs="Arial"/>
          <w:color w:val="000000" w:themeColor="text1"/>
          <w:sz w:val="18"/>
          <w:szCs w:val="18"/>
          <w:lang w:val="nl-BE"/>
        </w:rPr>
      </w:pPr>
      <w:r w:rsidRPr="00D122D4">
        <w:rPr>
          <w:rFonts w:ascii="Trebuchet MS" w:hAnsi="Trebuchet MS" w:cs="Arial"/>
          <w:color w:val="000000" w:themeColor="text1"/>
          <w:sz w:val="18"/>
          <w:szCs w:val="18"/>
          <w:lang w:val="nl-BE"/>
        </w:rPr>
        <w:t>MONITEUR BELGE</w:t>
      </w:r>
    </w:p>
    <w:p w14:paraId="1B54F86D" w14:textId="6CA9B8CE" w:rsidR="00884C3B" w:rsidRPr="00D122D4" w:rsidRDefault="002117B0" w:rsidP="00884C3B">
      <w:pPr>
        <w:widowControl w:val="0"/>
        <w:spacing w:after="60" w:line="240" w:lineRule="exact"/>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highlight w:val="yellow"/>
          <w:lang w:val="nl-BE"/>
        </w:rPr>
        <w:t>Wijziging gepubliceerd op 20/12</w:t>
      </w:r>
      <w:r w:rsidR="00D122D4" w:rsidRPr="00D122D4">
        <w:rPr>
          <w:rFonts w:ascii="Trebuchet MS" w:eastAsia="Times New Roman" w:hAnsi="Trebuchet MS" w:cs="Arial"/>
          <w:color w:val="000000" w:themeColor="text1"/>
          <w:sz w:val="18"/>
          <w:szCs w:val="18"/>
          <w:highlight w:val="yellow"/>
          <w:lang w:val="nl-BE"/>
        </w:rPr>
        <w:t xml:space="preserve"> en 21/12</w:t>
      </w:r>
      <w:r w:rsidRPr="00D122D4">
        <w:rPr>
          <w:rFonts w:ascii="Trebuchet MS" w:eastAsia="Times New Roman" w:hAnsi="Trebuchet MS" w:cs="Arial"/>
          <w:color w:val="000000" w:themeColor="text1"/>
          <w:sz w:val="18"/>
          <w:szCs w:val="18"/>
          <w:highlight w:val="yellow"/>
          <w:lang w:val="nl-BE"/>
        </w:rPr>
        <w:t xml:space="preserve"> aangeduid in het geel. </w:t>
      </w:r>
      <w:r w:rsidRPr="00D122D4">
        <w:rPr>
          <w:rFonts w:ascii="Trebuchet MS" w:eastAsia="Times New Roman" w:hAnsi="Trebuchet MS" w:cs="Arial"/>
          <w:color w:val="000000" w:themeColor="text1"/>
          <w:sz w:val="18"/>
          <w:szCs w:val="18"/>
          <w:highlight w:val="yellow"/>
          <w:lang w:val="fr-BE"/>
        </w:rPr>
        <w:t xml:space="preserve">Modifications du 20/12 </w:t>
      </w:r>
      <w:r w:rsidR="00D122D4" w:rsidRPr="00D122D4">
        <w:rPr>
          <w:rFonts w:ascii="Trebuchet MS" w:eastAsia="Times New Roman" w:hAnsi="Trebuchet MS" w:cs="Arial"/>
          <w:color w:val="000000" w:themeColor="text1"/>
          <w:sz w:val="18"/>
          <w:szCs w:val="18"/>
          <w:highlight w:val="yellow"/>
          <w:lang w:val="fr-BE"/>
        </w:rPr>
        <w:t xml:space="preserve">et 21/12 </w:t>
      </w:r>
      <w:r w:rsidRPr="00D122D4">
        <w:rPr>
          <w:rFonts w:ascii="Trebuchet MS" w:eastAsia="Times New Roman" w:hAnsi="Trebuchet MS" w:cs="Arial"/>
          <w:color w:val="000000" w:themeColor="text1"/>
          <w:sz w:val="18"/>
          <w:szCs w:val="18"/>
          <w:highlight w:val="yellow"/>
          <w:lang w:val="fr-BE"/>
        </w:rPr>
        <w:t>indiquées en jaune</w:t>
      </w:r>
    </w:p>
    <w:p w14:paraId="1A0A668D" w14:textId="77777777" w:rsidR="00263E4D" w:rsidRPr="00D122D4" w:rsidRDefault="00263E4D" w:rsidP="0029179B">
      <w:pPr>
        <w:widowControl w:val="0"/>
        <w:spacing w:after="60" w:line="240" w:lineRule="exact"/>
        <w:rPr>
          <w:rFonts w:ascii="Trebuchet MS" w:eastAsia="Times New Roman" w:hAnsi="Trebuchet MS" w:cs="Arial"/>
          <w:color w:val="000000" w:themeColor="text1"/>
          <w:sz w:val="18"/>
          <w:szCs w:val="18"/>
          <w:lang w:val="fr-B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955"/>
        <w:gridCol w:w="4956"/>
      </w:tblGrid>
      <w:tr w:rsidR="002117B0" w:rsidRPr="00D122D4" w14:paraId="40580D76" w14:textId="77777777" w:rsidTr="00182CFB">
        <w:trPr>
          <w:tblHeader/>
        </w:trPr>
        <w:tc>
          <w:tcPr>
            <w:tcW w:w="4955" w:type="dxa"/>
            <w:shd w:val="clear" w:color="auto" w:fill="C5E0B3" w:themeFill="accent6" w:themeFillTint="66"/>
          </w:tcPr>
          <w:p w14:paraId="1ABBC294" w14:textId="2CE0795C" w:rsidR="000A0321" w:rsidRPr="00D122D4" w:rsidRDefault="000A0321" w:rsidP="0029179B">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SERVICE PUBLIC FEDERAL INTERIEUR</w:t>
            </w:r>
          </w:p>
          <w:p w14:paraId="7BFC5ECD" w14:textId="1042E760" w:rsidR="005807C6" w:rsidRPr="00D122D4" w:rsidRDefault="000A0321" w:rsidP="0029179B">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28 OCTOBRE 2020. - Arrêté ministériel portant des mesures d'urgence pour limiter la propagation du coronavirus COVID-19</w:t>
            </w:r>
          </w:p>
        </w:tc>
        <w:tc>
          <w:tcPr>
            <w:tcW w:w="4956" w:type="dxa"/>
            <w:shd w:val="clear" w:color="auto" w:fill="C5E0B3" w:themeFill="accent6" w:themeFillTint="66"/>
          </w:tcPr>
          <w:p w14:paraId="6E3C3E30" w14:textId="166F54CA" w:rsidR="000A0321" w:rsidRPr="00D122D4" w:rsidRDefault="000A0321" w:rsidP="0029179B">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FEDERALE OVERHEIDSDIENST BINNENLANDSE ZAKEN</w:t>
            </w:r>
          </w:p>
          <w:p w14:paraId="1BCDC700" w14:textId="0E866F5B" w:rsidR="005807C6" w:rsidRPr="00D122D4" w:rsidRDefault="000A0321" w:rsidP="0029179B">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28 OKTOBER 2020. - Ministerieel besluit houdende dringende maatregelen om de verspreiding van het coronavirus COVID-19 te beperken</w:t>
            </w:r>
          </w:p>
        </w:tc>
      </w:tr>
      <w:tr w:rsidR="002117B0" w:rsidRPr="00D122D4" w14:paraId="6EF61F3B" w14:textId="77777777" w:rsidTr="00182CFB">
        <w:tc>
          <w:tcPr>
            <w:tcW w:w="4955" w:type="dxa"/>
          </w:tcPr>
          <w:p w14:paraId="0925CD05" w14:textId="77777777" w:rsidR="000A0321" w:rsidRPr="00D122D4" w:rsidRDefault="000A0321" w:rsidP="0029179B">
            <w:pPr>
              <w:spacing w:after="60" w:line="240" w:lineRule="exact"/>
              <w:rPr>
                <w:rFonts w:ascii="Trebuchet MS" w:hAnsi="Trebuchet MS"/>
                <w:color w:val="000000" w:themeColor="text1"/>
                <w:sz w:val="18"/>
                <w:szCs w:val="18"/>
                <w:lang w:val="nl-BE"/>
              </w:rPr>
            </w:pPr>
            <w:proofErr w:type="spellStart"/>
            <w:r w:rsidRPr="00D122D4">
              <w:rPr>
                <w:rFonts w:ascii="Trebuchet MS" w:hAnsi="Trebuchet MS"/>
                <w:color w:val="000000" w:themeColor="text1"/>
                <w:sz w:val="18"/>
                <w:szCs w:val="18"/>
                <w:lang w:val="nl-BE"/>
              </w:rPr>
              <w:t>Considérant</w:t>
            </w:r>
            <w:proofErr w:type="spellEnd"/>
            <w:r w:rsidRPr="00D122D4">
              <w:rPr>
                <w:rFonts w:ascii="Trebuchet MS" w:hAnsi="Trebuchet MS"/>
                <w:color w:val="000000" w:themeColor="text1"/>
                <w:sz w:val="18"/>
                <w:szCs w:val="18"/>
                <w:lang w:val="nl-BE"/>
              </w:rPr>
              <w:t xml:space="preserve"> </w:t>
            </w:r>
            <w:proofErr w:type="spellStart"/>
            <w:r w:rsidRPr="00D122D4">
              <w:rPr>
                <w:rFonts w:ascii="Trebuchet MS" w:hAnsi="Trebuchet MS"/>
                <w:color w:val="000000" w:themeColor="text1"/>
                <w:sz w:val="18"/>
                <w:szCs w:val="18"/>
                <w:lang w:val="nl-BE"/>
              </w:rPr>
              <w:t>l'urgence</w:t>
            </w:r>
            <w:proofErr w:type="spellEnd"/>
            <w:r w:rsidRPr="00D122D4">
              <w:rPr>
                <w:rFonts w:ascii="Trebuchet MS" w:hAnsi="Trebuchet MS"/>
                <w:color w:val="000000" w:themeColor="text1"/>
                <w:sz w:val="18"/>
                <w:szCs w:val="18"/>
                <w:lang w:val="nl-BE"/>
              </w:rPr>
              <w:t>,</w:t>
            </w:r>
          </w:p>
          <w:p w14:paraId="2F9490E4" w14:textId="390425FF" w:rsidR="00D808E7" w:rsidRPr="00D122D4" w:rsidRDefault="000A0321" w:rsidP="0029179B">
            <w:pPr>
              <w:spacing w:after="60" w:line="240" w:lineRule="exact"/>
              <w:rPr>
                <w:rFonts w:ascii="Trebuchet MS" w:hAnsi="Trebuchet MS"/>
                <w:color w:val="000000" w:themeColor="text1"/>
                <w:sz w:val="18"/>
                <w:szCs w:val="18"/>
                <w:lang w:val="nl-BE"/>
              </w:rPr>
            </w:pPr>
            <w:proofErr w:type="spellStart"/>
            <w:r w:rsidRPr="00D122D4">
              <w:rPr>
                <w:rFonts w:ascii="Trebuchet MS" w:hAnsi="Trebuchet MS"/>
                <w:color w:val="000000" w:themeColor="text1"/>
                <w:sz w:val="18"/>
                <w:szCs w:val="18"/>
                <w:lang w:val="nl-BE"/>
              </w:rPr>
              <w:t>Arrête</w:t>
            </w:r>
            <w:proofErr w:type="spellEnd"/>
            <w:r w:rsidRPr="00D122D4">
              <w:rPr>
                <w:rFonts w:ascii="Trebuchet MS" w:hAnsi="Trebuchet MS"/>
                <w:color w:val="000000" w:themeColor="text1"/>
                <w:sz w:val="18"/>
                <w:szCs w:val="18"/>
                <w:lang w:val="nl-BE"/>
              </w:rPr>
              <w:t xml:space="preserve"> :</w:t>
            </w:r>
          </w:p>
        </w:tc>
        <w:tc>
          <w:tcPr>
            <w:tcW w:w="4956" w:type="dxa"/>
          </w:tcPr>
          <w:p w14:paraId="4105DB06" w14:textId="77777777" w:rsidR="000A0321" w:rsidRPr="00D122D4" w:rsidRDefault="000A0321" w:rsidP="0029179B">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Overwegende de dringende noodzakelijkheid,</w:t>
            </w:r>
          </w:p>
          <w:p w14:paraId="71874F32" w14:textId="7B1697FC" w:rsidR="00D808E7" w:rsidRPr="00D122D4" w:rsidRDefault="000A0321" w:rsidP="0029179B">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Besluit :</w:t>
            </w:r>
          </w:p>
        </w:tc>
      </w:tr>
      <w:tr w:rsidR="002117B0" w:rsidRPr="00D122D4" w14:paraId="56079F09" w14:textId="77777777" w:rsidTr="00182CFB">
        <w:tc>
          <w:tcPr>
            <w:tcW w:w="4955" w:type="dxa"/>
            <w:shd w:val="clear" w:color="auto" w:fill="FFF2CC" w:themeFill="accent4" w:themeFillTint="33"/>
          </w:tcPr>
          <w:p w14:paraId="5D0F6F4C" w14:textId="3DDAD2C3" w:rsidR="00D808E7" w:rsidRPr="00D122D4" w:rsidRDefault="000A0321" w:rsidP="0029179B">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CHAPITRE 1er. - </w:t>
            </w:r>
            <w:proofErr w:type="spellStart"/>
            <w:r w:rsidRPr="00D122D4">
              <w:rPr>
                <w:rFonts w:ascii="Trebuchet MS" w:hAnsi="Trebuchet MS"/>
                <w:color w:val="000000" w:themeColor="text1"/>
                <w:sz w:val="18"/>
                <w:szCs w:val="18"/>
                <w:lang w:val="nl-BE"/>
              </w:rPr>
              <w:t>Définitions</w:t>
            </w:r>
            <w:proofErr w:type="spellEnd"/>
          </w:p>
        </w:tc>
        <w:tc>
          <w:tcPr>
            <w:tcW w:w="4956" w:type="dxa"/>
            <w:shd w:val="clear" w:color="auto" w:fill="FFF2CC" w:themeFill="accent4" w:themeFillTint="33"/>
          </w:tcPr>
          <w:p w14:paraId="342DA45F" w14:textId="5D2C844F" w:rsidR="00D808E7" w:rsidRPr="00D122D4" w:rsidRDefault="000A0321" w:rsidP="0029179B">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HOOFDSTUK 1. - Definities</w:t>
            </w:r>
          </w:p>
        </w:tc>
      </w:tr>
      <w:tr w:rsidR="002117B0" w:rsidRPr="00D122D4" w14:paraId="1AA68F8B" w14:textId="77777777" w:rsidTr="00182CFB">
        <w:tc>
          <w:tcPr>
            <w:tcW w:w="4955" w:type="dxa"/>
          </w:tcPr>
          <w:p w14:paraId="4E3069BC" w14:textId="77777777" w:rsidR="00EC6283" w:rsidRPr="00D122D4" w:rsidRDefault="00EC6283" w:rsidP="00EC6283">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Article 1er. </w:t>
            </w:r>
          </w:p>
          <w:p w14:paraId="0DF5335B" w14:textId="21C2EDFB" w:rsidR="00EC6283" w:rsidRPr="00D122D4" w:rsidRDefault="00EC6283" w:rsidP="00EC6283">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Pour l'application du présent arrêté, l'on entend par :</w:t>
            </w:r>
          </w:p>
          <w:p w14:paraId="12BFD7FE" w14:textId="1A5D6482" w:rsidR="00EC6283" w:rsidRPr="00D122D4" w:rsidRDefault="00EC6283" w:rsidP="00EC6283">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1° « </w:t>
            </w:r>
            <w:r w:rsidRPr="00D122D4">
              <w:rPr>
                <w:rFonts w:ascii="Trebuchet MS" w:eastAsia="Times New Roman" w:hAnsi="Trebuchet MS" w:cs="Arial"/>
                <w:color w:val="000000" w:themeColor="text1"/>
                <w:sz w:val="18"/>
                <w:szCs w:val="18"/>
                <w:lang w:val="fr-BE"/>
              </w:rPr>
              <w:t>entreprise</w:t>
            </w:r>
            <w:r w:rsidRPr="00D122D4">
              <w:rPr>
                <w:rFonts w:ascii="Trebuchet MS" w:hAnsi="Trebuchet MS"/>
                <w:color w:val="000000" w:themeColor="text1"/>
                <w:sz w:val="18"/>
                <w:szCs w:val="18"/>
                <w:lang w:val="fr-BE"/>
              </w:rPr>
              <w:t xml:space="preserve"> » : toute personne physique ou personne morale poursuivant de manière durable un but économique;</w:t>
            </w:r>
          </w:p>
          <w:p w14:paraId="64CDF783" w14:textId="309532D7" w:rsidR="00EC6283" w:rsidRPr="00D122D4" w:rsidRDefault="00EC6283" w:rsidP="00EC6283">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2° « consommateur » : toute personne physique qui agit à des fins qui n'entrent pas dans le cadre de son activité commerciale, industrielle, artisanale ou libérale;</w:t>
            </w:r>
          </w:p>
          <w:p w14:paraId="66CC3A72" w14:textId="77777777" w:rsidR="00EC6283" w:rsidRPr="00D122D4" w:rsidRDefault="00EC6283" w:rsidP="00EC6283">
            <w:pPr>
              <w:widowControl w:val="0"/>
              <w:spacing w:after="60" w:line="240" w:lineRule="exact"/>
              <w:ind w:left="284" w:hanging="284"/>
              <w:rPr>
                <w:rFonts w:ascii="Trebuchet MS" w:hAnsi="Trebuchet MS"/>
                <w:color w:val="000000" w:themeColor="text1"/>
                <w:sz w:val="18"/>
                <w:szCs w:val="18"/>
                <w:lang w:val="fr-BE"/>
              </w:rPr>
            </w:pPr>
          </w:p>
          <w:p w14:paraId="23F4ADAE" w14:textId="1F65BED8" w:rsidR="00EC6283" w:rsidRPr="00D122D4" w:rsidRDefault="00EC6283" w:rsidP="00EC6283">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3° « protocole » : le document déterminé par le ministre compétent en concertation avec le secteur concerné, contenant des règles à appliquer par les entreprises et associations dudit secteur dans l'exercice de leurs activités;</w:t>
            </w:r>
          </w:p>
          <w:p w14:paraId="4813E686" w14:textId="77777777" w:rsidR="00EC6283" w:rsidRPr="00D122D4" w:rsidRDefault="00EC6283" w:rsidP="00EC6283">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4° « transporteur », visé à l'article 21 : le transporteur aérien public ou privé, le transporteur maritime public ou privé, transporteur maritime intérieur;</w:t>
            </w:r>
          </w:p>
          <w:p w14:paraId="2A7766AB" w14:textId="3A3C4F4F" w:rsidR="00EC6283" w:rsidRPr="00D122D4" w:rsidRDefault="00EC6283" w:rsidP="00EC6283">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5° « gouverneur » : le gouverneur de province ou l'autorité de l'agglomération bruxelloise compétente en vertu de l'article 48 de la loi spéciale du 12 janvier 1989 relative aux Institutions bruxelloises;</w:t>
            </w:r>
          </w:p>
          <w:p w14:paraId="1E029101" w14:textId="77777777" w:rsidR="00EC6283" w:rsidRPr="00D122D4" w:rsidRDefault="00EC6283" w:rsidP="00EC6283">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6° « ménage » : les personnes vivant sous le même toit;</w:t>
            </w:r>
          </w:p>
          <w:p w14:paraId="2D9DDBC8" w14:textId="14310FE5" w:rsidR="00EC6283" w:rsidRPr="00D122D4" w:rsidRDefault="00EC6283" w:rsidP="00EC6283">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7° « utilisateur » : chaque personne physique ou morale auprès de laquelle ou pour laquelle sont occupés, directement ou en sous-traitance, des personnes visées à l'article 3;</w:t>
            </w:r>
          </w:p>
          <w:p w14:paraId="00153E9F" w14:textId="77777777" w:rsidR="00EC6283" w:rsidRPr="00D122D4" w:rsidRDefault="00EC6283" w:rsidP="00EC6283">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8° « travailleur frontalier » : tout travailleur qui exerce une activité salariée dans un Etat membre et réside dans un autre Etat membre, où ce travailleur retourne en principe chaque jour ou au moins une fois par semaine;</w:t>
            </w:r>
          </w:p>
          <w:p w14:paraId="1E86930F" w14:textId="65D9CA37" w:rsidR="00EC6283" w:rsidRPr="00D122D4" w:rsidRDefault="00EC6283" w:rsidP="00EC6283">
            <w:pPr>
              <w:widowControl w:val="0"/>
              <w:spacing w:after="60" w:line="240" w:lineRule="exact"/>
              <w:ind w:left="284" w:hanging="284"/>
              <w:rPr>
                <w:rFonts w:ascii="Trebuchet MS" w:eastAsia="Times New Roman" w:hAnsi="Trebuchet MS" w:cs="Arial"/>
                <w:color w:val="000000" w:themeColor="text1"/>
                <w:sz w:val="18"/>
                <w:szCs w:val="18"/>
                <w:lang w:val="fr-BE"/>
              </w:rPr>
            </w:pPr>
            <w:r w:rsidRPr="00D122D4">
              <w:rPr>
                <w:rFonts w:ascii="Trebuchet MS" w:hAnsi="Trebuchet MS"/>
                <w:color w:val="000000" w:themeColor="text1"/>
                <w:sz w:val="18"/>
                <w:szCs w:val="18"/>
                <w:lang w:val="fr-BE"/>
              </w:rPr>
              <w:t xml:space="preserve">9° « </w:t>
            </w:r>
            <w:r w:rsidRPr="00D122D4">
              <w:rPr>
                <w:rFonts w:ascii="Trebuchet MS" w:eastAsia="Times New Roman" w:hAnsi="Trebuchet MS" w:cs="Arial"/>
                <w:color w:val="000000" w:themeColor="text1"/>
                <w:sz w:val="18"/>
                <w:szCs w:val="18"/>
                <w:lang w:val="fr-BE"/>
              </w:rPr>
              <w:t>membre</w:t>
            </w:r>
            <w:r w:rsidRPr="00D122D4">
              <w:rPr>
                <w:rFonts w:ascii="Trebuchet MS" w:hAnsi="Trebuchet MS"/>
                <w:color w:val="000000" w:themeColor="text1"/>
                <w:sz w:val="18"/>
                <w:szCs w:val="18"/>
                <w:lang w:val="fr-BE"/>
              </w:rPr>
              <w:t xml:space="preserve"> du personnel » : toute personne qui travaille dans ou pour une entreprise, une association ou un service.</w:t>
            </w:r>
            <w:r w:rsidRPr="00D122D4">
              <w:rPr>
                <w:rFonts w:ascii="Trebuchet MS" w:eastAsia="Times New Roman" w:hAnsi="Trebuchet MS" w:cs="Arial"/>
                <w:color w:val="000000" w:themeColor="text1"/>
                <w:sz w:val="18"/>
                <w:szCs w:val="18"/>
                <w:lang w:val="fr-BE"/>
              </w:rPr>
              <w:t xml:space="preserve"> </w:t>
            </w:r>
          </w:p>
          <w:p w14:paraId="0460E301" w14:textId="77777777" w:rsidR="002402F0" w:rsidRPr="00D122D4" w:rsidRDefault="002402F0" w:rsidP="00EC6283">
            <w:pPr>
              <w:widowControl w:val="0"/>
              <w:spacing w:after="60" w:line="240" w:lineRule="exact"/>
              <w:ind w:left="284" w:hanging="284"/>
              <w:rPr>
                <w:rFonts w:ascii="Trebuchet MS" w:eastAsia="Times New Roman" w:hAnsi="Trebuchet MS" w:cs="Arial"/>
                <w:color w:val="000000" w:themeColor="text1"/>
                <w:sz w:val="18"/>
                <w:szCs w:val="18"/>
                <w:lang w:val="fr-BE"/>
              </w:rPr>
            </w:pPr>
          </w:p>
          <w:p w14:paraId="2BC46E75" w14:textId="047129E5" w:rsidR="00EC6283" w:rsidRPr="00D122D4" w:rsidRDefault="00EC6283" w:rsidP="00EC6283">
            <w:pPr>
              <w:widowControl w:val="0"/>
              <w:spacing w:after="60" w:line="240" w:lineRule="exact"/>
              <w:ind w:left="284" w:hanging="284"/>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10° « village de vacances » : l'ensemble des hébergements de vacances offerts dans le secteur touristique ;</w:t>
            </w:r>
          </w:p>
          <w:p w14:paraId="29CE4756" w14:textId="77777777" w:rsidR="00EC6283" w:rsidRPr="00D122D4" w:rsidRDefault="00EC6283" w:rsidP="00EC6283">
            <w:pPr>
              <w:widowControl w:val="0"/>
              <w:spacing w:after="60" w:line="240" w:lineRule="exact"/>
              <w:ind w:left="284" w:hanging="284"/>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11° « parc de bungalows » : l'ensemble de bungalows et/ou de chalets dans un environnement aménagé et offerts dans le secteur touristique ;</w:t>
            </w:r>
          </w:p>
          <w:p w14:paraId="25881A10" w14:textId="77777777" w:rsidR="00976E83" w:rsidRPr="00D122D4" w:rsidRDefault="00EC6283" w:rsidP="00EC6283">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eastAsia="Times New Roman" w:hAnsi="Trebuchet MS" w:cs="Arial"/>
                <w:color w:val="000000" w:themeColor="text1"/>
                <w:sz w:val="18"/>
                <w:szCs w:val="18"/>
                <w:lang w:val="fr-BE"/>
              </w:rPr>
              <w:t xml:space="preserve">12° « camping » : un terrain muni des commodités pour </w:t>
            </w:r>
            <w:r w:rsidRPr="00D122D4">
              <w:rPr>
                <w:rFonts w:ascii="Trebuchet MS" w:eastAsia="Times New Roman" w:hAnsi="Trebuchet MS" w:cs="Arial"/>
                <w:color w:val="000000" w:themeColor="text1"/>
                <w:sz w:val="18"/>
                <w:szCs w:val="18"/>
                <w:lang w:val="fr-BE"/>
              </w:rPr>
              <w:lastRenderedPageBreak/>
              <w:t>camper, offertes dans le secteur touristique.</w:t>
            </w:r>
            <w:r w:rsidR="00976E83" w:rsidRPr="00D122D4">
              <w:rPr>
                <w:rFonts w:ascii="Trebuchet MS" w:hAnsi="Trebuchet MS"/>
                <w:color w:val="000000" w:themeColor="text1"/>
                <w:sz w:val="18"/>
                <w:szCs w:val="18"/>
                <w:lang w:val="fr-BE"/>
              </w:rPr>
              <w:t xml:space="preserve"> </w:t>
            </w:r>
          </w:p>
          <w:p w14:paraId="3ADF1B4F" w14:textId="77777777" w:rsidR="006F54A8" w:rsidRPr="00D122D4" w:rsidRDefault="00976E83" w:rsidP="00EC6283">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13° « musée » :</w:t>
            </w:r>
          </w:p>
          <w:p w14:paraId="54760223" w14:textId="77777777" w:rsidR="00DC6949" w:rsidRPr="00D122D4" w:rsidRDefault="00976E83" w:rsidP="00DC6949">
            <w:pPr>
              <w:pStyle w:val="ListParagraph"/>
              <w:widowControl w:val="0"/>
              <w:numPr>
                <w:ilvl w:val="0"/>
                <w:numId w:val="23"/>
              </w:numPr>
              <w:spacing w:after="60" w:line="240" w:lineRule="exact"/>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une structure reconnue comme musée ou comme centre d'art par au moins une de ces entités : le gouvernement fédéral ou une entité fédérée ;</w:t>
            </w:r>
          </w:p>
          <w:p w14:paraId="02345691" w14:textId="35F6B477" w:rsidR="00EC6283" w:rsidRPr="00D122D4" w:rsidRDefault="00976E83" w:rsidP="00DC6949">
            <w:pPr>
              <w:pStyle w:val="ListParagraph"/>
              <w:widowControl w:val="0"/>
              <w:numPr>
                <w:ilvl w:val="0"/>
                <w:numId w:val="23"/>
              </w:numPr>
              <w:spacing w:after="60" w:line="240" w:lineRule="exact"/>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une institution permanente au service de la société et de son développement, ouverte au public, qui acquiert, conserve, étudie, transmet et/ou expose le patrimoine matériel et immatériel de l'humanité et son environnement, à des fins d'étude, d'éducation et de délectation par le biais d'expositions, d'activités pour le public et de publications scientifiques ou de vulgarisation, toutes réalisées par des professionnels.</w:t>
            </w:r>
          </w:p>
        </w:tc>
        <w:tc>
          <w:tcPr>
            <w:tcW w:w="4956" w:type="dxa"/>
          </w:tcPr>
          <w:p w14:paraId="0836B176" w14:textId="77777777" w:rsidR="00EC6283" w:rsidRPr="00D122D4" w:rsidRDefault="00EC6283" w:rsidP="00EC6283">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lastRenderedPageBreak/>
              <w:t xml:space="preserve">Artikel 1. </w:t>
            </w:r>
          </w:p>
          <w:p w14:paraId="294C2C5D" w14:textId="325529F0" w:rsidR="00EC6283" w:rsidRPr="00D122D4" w:rsidRDefault="00EC6283" w:rsidP="00EC6283">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Voor de toepassing van dit besluit wordt verstaan onder :</w:t>
            </w:r>
          </w:p>
          <w:p w14:paraId="6A4EB117" w14:textId="63DAA08E" w:rsidR="00EC6283" w:rsidRPr="00D122D4" w:rsidRDefault="00EC6283" w:rsidP="00EC6283">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1° "</w:t>
            </w:r>
            <w:r w:rsidRPr="00D122D4">
              <w:rPr>
                <w:rFonts w:ascii="Trebuchet MS" w:eastAsia="Times New Roman" w:hAnsi="Trebuchet MS" w:cs="Arial"/>
                <w:color w:val="000000" w:themeColor="text1"/>
                <w:sz w:val="18"/>
                <w:szCs w:val="18"/>
                <w:lang w:val="nl-BE"/>
              </w:rPr>
              <w:t>onderneming</w:t>
            </w:r>
            <w:r w:rsidRPr="00D122D4">
              <w:rPr>
                <w:rFonts w:ascii="Trebuchet MS" w:hAnsi="Trebuchet MS"/>
                <w:color w:val="000000" w:themeColor="text1"/>
                <w:sz w:val="18"/>
                <w:szCs w:val="18"/>
                <w:lang w:val="nl-BE"/>
              </w:rPr>
              <w:t>" : elke natuurlijke of rechtspersoon die op duurzame wijze een economisch doel nastreeft;</w:t>
            </w:r>
          </w:p>
          <w:p w14:paraId="554E446C" w14:textId="77777777" w:rsidR="00EC6283" w:rsidRPr="00D122D4" w:rsidRDefault="00EC6283" w:rsidP="00EC6283">
            <w:pPr>
              <w:widowControl w:val="0"/>
              <w:spacing w:after="60" w:line="240" w:lineRule="exact"/>
              <w:ind w:left="284" w:hanging="284"/>
              <w:rPr>
                <w:rFonts w:ascii="Trebuchet MS" w:hAnsi="Trebuchet MS"/>
                <w:color w:val="000000" w:themeColor="text1"/>
                <w:sz w:val="18"/>
                <w:szCs w:val="18"/>
                <w:lang w:val="nl-BE"/>
              </w:rPr>
            </w:pPr>
          </w:p>
          <w:p w14:paraId="67ECC03B" w14:textId="77777777" w:rsidR="00EC6283" w:rsidRPr="00D122D4" w:rsidRDefault="00EC6283" w:rsidP="00EC6283">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2° "</w:t>
            </w:r>
            <w:r w:rsidRPr="00D122D4">
              <w:rPr>
                <w:rFonts w:ascii="Trebuchet MS" w:eastAsia="Times New Roman" w:hAnsi="Trebuchet MS" w:cs="Arial"/>
                <w:color w:val="000000" w:themeColor="text1"/>
                <w:sz w:val="18"/>
                <w:szCs w:val="18"/>
                <w:lang w:val="nl-BE"/>
              </w:rPr>
              <w:t>consument</w:t>
            </w:r>
            <w:r w:rsidRPr="00D122D4">
              <w:rPr>
                <w:rFonts w:ascii="Trebuchet MS" w:hAnsi="Trebuchet MS"/>
                <w:color w:val="000000" w:themeColor="text1"/>
                <w:sz w:val="18"/>
                <w:szCs w:val="18"/>
                <w:lang w:val="nl-BE"/>
              </w:rPr>
              <w:t>" : elke natuurlijke persoon die handelt voor doeleinden die niet onder zijn commerciële, industriële, ambachtelijke activiteit of activiteit van een vrij beroep vallen;</w:t>
            </w:r>
          </w:p>
          <w:p w14:paraId="00978176" w14:textId="77777777" w:rsidR="00EC6283" w:rsidRPr="00D122D4" w:rsidRDefault="00EC6283" w:rsidP="00EC6283">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3° "protocol" : het document bepaald door de bevoegde minister in overleg met de betrokken sector dat de regels bevat die de ondernemingen en verenigingen van de bedoelde sector dienen toe te passen bij de uitoefening van hun activiteiten;</w:t>
            </w:r>
          </w:p>
          <w:p w14:paraId="4F4E402B" w14:textId="77777777" w:rsidR="00EC6283" w:rsidRPr="00D122D4" w:rsidRDefault="00EC6283" w:rsidP="00EC6283">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4° "vervoerder", bedoeld in artikel 21 : de openbare of private luchtvervoerder, de openbare of private </w:t>
            </w:r>
            <w:proofErr w:type="spellStart"/>
            <w:r w:rsidRPr="00D122D4">
              <w:rPr>
                <w:rFonts w:ascii="Trebuchet MS" w:hAnsi="Trebuchet MS"/>
                <w:color w:val="000000" w:themeColor="text1"/>
                <w:sz w:val="18"/>
                <w:szCs w:val="18"/>
                <w:lang w:val="nl-BE"/>
              </w:rPr>
              <w:t>zeevervoerder</w:t>
            </w:r>
            <w:proofErr w:type="spellEnd"/>
            <w:r w:rsidRPr="00D122D4">
              <w:rPr>
                <w:rFonts w:ascii="Trebuchet MS" w:hAnsi="Trebuchet MS"/>
                <w:color w:val="000000" w:themeColor="text1"/>
                <w:sz w:val="18"/>
                <w:szCs w:val="18"/>
                <w:lang w:val="nl-BE"/>
              </w:rPr>
              <w:t>, binnenvaartvervoerder;</w:t>
            </w:r>
          </w:p>
          <w:p w14:paraId="4412B731" w14:textId="6EC8B85B" w:rsidR="00EC6283" w:rsidRPr="00D122D4" w:rsidRDefault="00EC6283" w:rsidP="00EC6283">
            <w:pPr>
              <w:widowControl w:val="0"/>
              <w:spacing w:after="60" w:line="240" w:lineRule="exact"/>
              <w:ind w:left="284" w:hanging="284"/>
              <w:rPr>
                <w:rFonts w:ascii="Trebuchet MS" w:eastAsia="Times New Roman" w:hAnsi="Trebuchet MS" w:cs="Arial"/>
                <w:color w:val="000000" w:themeColor="text1"/>
                <w:sz w:val="18"/>
                <w:szCs w:val="18"/>
                <w:lang w:val="nl-BE"/>
              </w:rPr>
            </w:pPr>
            <w:r w:rsidRPr="00D122D4">
              <w:rPr>
                <w:rFonts w:ascii="Trebuchet MS" w:hAnsi="Trebuchet MS"/>
                <w:color w:val="000000" w:themeColor="text1"/>
                <w:sz w:val="18"/>
                <w:szCs w:val="18"/>
                <w:lang w:val="nl-BE"/>
              </w:rPr>
              <w:t>5° "gouverneur" : de provinciegouverneur of de krachtens artikel 48 van de bijzondere wet van 12 januari 1989 met betrekking tot de Brusselse Instellingen bevoegde overheid van de Brusselse agglomeratie;</w:t>
            </w:r>
            <w:r w:rsidRPr="00D122D4">
              <w:rPr>
                <w:rFonts w:ascii="Trebuchet MS" w:eastAsia="Times New Roman" w:hAnsi="Trebuchet MS" w:cs="Arial"/>
                <w:color w:val="000000" w:themeColor="text1"/>
                <w:sz w:val="18"/>
                <w:szCs w:val="18"/>
                <w:lang w:val="nl-BE"/>
              </w:rPr>
              <w:t xml:space="preserve"> </w:t>
            </w:r>
          </w:p>
          <w:p w14:paraId="271E3715" w14:textId="77777777" w:rsidR="00EC6283" w:rsidRPr="00D122D4" w:rsidRDefault="00EC6283" w:rsidP="00EC6283">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6° "huishouden" : personen die onder hetzelfde dak wonen;</w:t>
            </w:r>
          </w:p>
          <w:p w14:paraId="387377EA" w14:textId="5FDE7491" w:rsidR="00EC6283" w:rsidRPr="00D122D4" w:rsidRDefault="00EC6283" w:rsidP="00EC6283">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7° "</w:t>
            </w:r>
            <w:r w:rsidRPr="00D122D4">
              <w:rPr>
                <w:rFonts w:ascii="Trebuchet MS" w:eastAsia="Times New Roman" w:hAnsi="Trebuchet MS" w:cs="Arial"/>
                <w:color w:val="000000" w:themeColor="text1"/>
                <w:sz w:val="18"/>
                <w:szCs w:val="18"/>
                <w:lang w:val="nl-BE"/>
              </w:rPr>
              <w:t>gebruiker</w:t>
            </w:r>
            <w:r w:rsidRPr="00D122D4">
              <w:rPr>
                <w:rFonts w:ascii="Trebuchet MS" w:hAnsi="Trebuchet MS"/>
                <w:color w:val="000000" w:themeColor="text1"/>
                <w:sz w:val="18"/>
                <w:szCs w:val="18"/>
                <w:lang w:val="nl-BE"/>
              </w:rPr>
              <w:t xml:space="preserve">" : iedere natuurlijke persoon of rechtspersoon bij wie of voor wie door personen bedoeld in artikel 3 rechtstreeks of in </w:t>
            </w:r>
            <w:proofErr w:type="spellStart"/>
            <w:r w:rsidRPr="00D122D4">
              <w:rPr>
                <w:rFonts w:ascii="Trebuchet MS" w:hAnsi="Trebuchet MS"/>
                <w:color w:val="000000" w:themeColor="text1"/>
                <w:sz w:val="18"/>
                <w:szCs w:val="18"/>
                <w:lang w:val="nl-BE"/>
              </w:rPr>
              <w:t>onderaanneming</w:t>
            </w:r>
            <w:proofErr w:type="spellEnd"/>
            <w:r w:rsidRPr="00D122D4">
              <w:rPr>
                <w:rFonts w:ascii="Trebuchet MS" w:hAnsi="Trebuchet MS"/>
                <w:color w:val="000000" w:themeColor="text1"/>
                <w:sz w:val="18"/>
                <w:szCs w:val="18"/>
                <w:lang w:val="nl-BE"/>
              </w:rPr>
              <w:t xml:space="preserve"> werkzaamheden worden verricht;</w:t>
            </w:r>
          </w:p>
          <w:p w14:paraId="7D6843E8" w14:textId="554115F0" w:rsidR="00EC6283" w:rsidRPr="00D122D4" w:rsidRDefault="00EC6283" w:rsidP="00EC6283">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8° "</w:t>
            </w:r>
            <w:r w:rsidRPr="00D122D4">
              <w:rPr>
                <w:rFonts w:ascii="Trebuchet MS" w:eastAsia="Times New Roman" w:hAnsi="Trebuchet MS" w:cs="Arial"/>
                <w:color w:val="000000" w:themeColor="text1"/>
                <w:sz w:val="18"/>
                <w:szCs w:val="18"/>
                <w:lang w:val="nl-BE"/>
              </w:rPr>
              <w:t>grensarbeider</w:t>
            </w:r>
            <w:r w:rsidRPr="00D122D4">
              <w:rPr>
                <w:rFonts w:ascii="Trebuchet MS" w:hAnsi="Trebuchet MS"/>
                <w:color w:val="000000" w:themeColor="text1"/>
                <w:sz w:val="18"/>
                <w:szCs w:val="18"/>
                <w:lang w:val="nl-BE"/>
              </w:rPr>
              <w:t>" : een werknemer die arbeid in loondienst verricht in een Lidstaat maar in een andere Lidstaat zijn woonplaats heeft waarnaar die werknemer in de regel dagelijks of ten minste éénmaal per week terugkeert;</w:t>
            </w:r>
          </w:p>
          <w:p w14:paraId="15DA4268" w14:textId="14E2A441" w:rsidR="00EC6283" w:rsidRPr="00D122D4" w:rsidRDefault="00EC6283" w:rsidP="00EC6283">
            <w:pPr>
              <w:widowControl w:val="0"/>
              <w:spacing w:after="60" w:line="240" w:lineRule="exact"/>
              <w:ind w:left="284" w:hanging="284"/>
              <w:rPr>
                <w:rFonts w:ascii="Trebuchet MS" w:eastAsia="Times New Roman" w:hAnsi="Trebuchet MS" w:cs="Arial"/>
                <w:color w:val="000000" w:themeColor="text1"/>
                <w:sz w:val="18"/>
                <w:szCs w:val="18"/>
                <w:lang w:val="nl-BE"/>
              </w:rPr>
            </w:pPr>
            <w:r w:rsidRPr="00D122D4">
              <w:rPr>
                <w:rFonts w:ascii="Trebuchet MS" w:hAnsi="Trebuchet MS"/>
                <w:color w:val="000000" w:themeColor="text1"/>
                <w:sz w:val="18"/>
                <w:szCs w:val="18"/>
                <w:lang w:val="nl-BE"/>
              </w:rPr>
              <w:t>9° "</w:t>
            </w:r>
            <w:r w:rsidRPr="00D122D4">
              <w:rPr>
                <w:rFonts w:ascii="Trebuchet MS" w:eastAsia="Times New Roman" w:hAnsi="Trebuchet MS" w:cs="Arial"/>
                <w:color w:val="000000" w:themeColor="text1"/>
                <w:sz w:val="18"/>
                <w:szCs w:val="18"/>
                <w:lang w:val="nl-BE"/>
              </w:rPr>
              <w:t>personeelslid</w:t>
            </w:r>
            <w:r w:rsidRPr="00D122D4">
              <w:rPr>
                <w:rFonts w:ascii="Trebuchet MS" w:hAnsi="Trebuchet MS"/>
                <w:color w:val="000000" w:themeColor="text1"/>
                <w:sz w:val="18"/>
                <w:szCs w:val="18"/>
                <w:lang w:val="nl-BE"/>
              </w:rPr>
              <w:t>" : elke persoon die werkt in of voor een onderneming, vereniging of dienst.</w:t>
            </w:r>
            <w:r w:rsidRPr="00D122D4">
              <w:rPr>
                <w:rFonts w:ascii="Trebuchet MS" w:eastAsia="Times New Roman" w:hAnsi="Trebuchet MS" w:cs="Arial"/>
                <w:color w:val="000000" w:themeColor="text1"/>
                <w:sz w:val="18"/>
                <w:szCs w:val="18"/>
                <w:lang w:val="nl-BE"/>
              </w:rPr>
              <w:t xml:space="preserve"> </w:t>
            </w:r>
          </w:p>
          <w:p w14:paraId="55C40BE8" w14:textId="77777777" w:rsidR="00EC6283" w:rsidRPr="00D122D4" w:rsidRDefault="00EC6283" w:rsidP="00EC6283">
            <w:pPr>
              <w:widowControl w:val="0"/>
              <w:spacing w:after="60" w:line="240" w:lineRule="exact"/>
              <w:ind w:left="284" w:hanging="284"/>
              <w:rPr>
                <w:rFonts w:ascii="Trebuchet MS" w:eastAsia="Times New Roman" w:hAnsi="Trebuchet MS" w:cs="Arial"/>
                <w:color w:val="000000" w:themeColor="text1"/>
                <w:sz w:val="18"/>
                <w:szCs w:val="18"/>
                <w:lang w:val="nl-BE"/>
              </w:rPr>
            </w:pPr>
          </w:p>
          <w:p w14:paraId="62BBA318" w14:textId="77777777" w:rsidR="00EC6283" w:rsidRPr="00D122D4" w:rsidRDefault="00EC6283" w:rsidP="00EC6283">
            <w:pPr>
              <w:widowControl w:val="0"/>
              <w:spacing w:after="60" w:line="240" w:lineRule="exact"/>
              <w:ind w:left="284" w:hanging="284"/>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10° "vakantiepark": het geheel van vakantieverblijven aangeboden in de toeristische sector;</w:t>
            </w:r>
          </w:p>
          <w:p w14:paraId="536CCAFA" w14:textId="77777777" w:rsidR="00EC6283" w:rsidRPr="00D122D4" w:rsidRDefault="00EC6283" w:rsidP="00EC6283">
            <w:pPr>
              <w:widowControl w:val="0"/>
              <w:spacing w:after="60" w:line="240" w:lineRule="exact"/>
              <w:ind w:left="284" w:hanging="284"/>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11° "bungalowpark": het geheel van bungalows en/of chalets in een aangelegde omgeving en aangeboden in de toeristische sector;</w:t>
            </w:r>
          </w:p>
          <w:p w14:paraId="4D2FE2C7" w14:textId="77777777" w:rsidR="00976E83" w:rsidRPr="00D122D4" w:rsidRDefault="00EC6283" w:rsidP="00DC4FD5">
            <w:pPr>
              <w:widowControl w:val="0"/>
              <w:spacing w:after="60" w:line="240" w:lineRule="exact"/>
              <w:ind w:left="284" w:hanging="284"/>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12° "camping": een terrein met voorzieningen om te kamperen, aangeboden in de toeristische sector.</w:t>
            </w:r>
            <w:r w:rsidR="00976E83" w:rsidRPr="00D122D4">
              <w:rPr>
                <w:rFonts w:ascii="Trebuchet MS" w:eastAsia="Times New Roman" w:hAnsi="Trebuchet MS" w:cs="Arial"/>
                <w:color w:val="000000" w:themeColor="text1"/>
                <w:sz w:val="18"/>
                <w:szCs w:val="18"/>
                <w:lang w:val="nl-BE"/>
              </w:rPr>
              <w:t xml:space="preserve"> </w:t>
            </w:r>
          </w:p>
          <w:p w14:paraId="5EA1A5C7" w14:textId="09CB0949" w:rsidR="00976E83" w:rsidRPr="00D122D4" w:rsidRDefault="00976E83" w:rsidP="00976E83">
            <w:pPr>
              <w:widowControl w:val="0"/>
              <w:spacing w:after="60" w:line="240" w:lineRule="exact"/>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lastRenderedPageBreak/>
              <w:t>13° "museum":</w:t>
            </w:r>
          </w:p>
          <w:p w14:paraId="7A61A2D3" w14:textId="499EFF47" w:rsidR="00976E83" w:rsidRPr="00D122D4" w:rsidRDefault="00976E83" w:rsidP="000D306D">
            <w:pPr>
              <w:pStyle w:val="ListParagraph"/>
              <w:widowControl w:val="0"/>
              <w:numPr>
                <w:ilvl w:val="0"/>
                <w:numId w:val="23"/>
              </w:numPr>
              <w:spacing w:after="60" w:line="240" w:lineRule="exact"/>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een structuur erkend als museum of kunsthal door ten minste één van deze entiteiten: de federale regering of een deelstaat;</w:t>
            </w:r>
          </w:p>
          <w:p w14:paraId="2CE9A689" w14:textId="5EDA33AC" w:rsidR="00EC6283" w:rsidRPr="00D122D4" w:rsidRDefault="00976E83" w:rsidP="000E74D4">
            <w:pPr>
              <w:pStyle w:val="ListParagraph"/>
              <w:widowControl w:val="0"/>
              <w:numPr>
                <w:ilvl w:val="0"/>
                <w:numId w:val="23"/>
              </w:numPr>
              <w:spacing w:after="60" w:line="240" w:lineRule="exact"/>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een permanente instelling ten dienste van de maatschappij en haar ontwikkeling, open voor het publiek, die het materieel en immaterieel patrimonium van de mensheid en haar omgeving verwerft, bewaart, bestudeert, overbrengt en tentoonstelt voor doeleinden van studie, vorming en vermaak door middel van tentoonstellingen, activiteiten voor het publiek en wetenschappelijke publicaties of van vulgarisatie, steeds verwezenlijkt door professionelen.</w:t>
            </w:r>
          </w:p>
        </w:tc>
      </w:tr>
      <w:tr w:rsidR="002117B0" w:rsidRPr="00D122D4" w14:paraId="2324088E" w14:textId="77777777" w:rsidTr="00182CFB">
        <w:tc>
          <w:tcPr>
            <w:tcW w:w="4955" w:type="dxa"/>
            <w:shd w:val="clear" w:color="auto" w:fill="FFF2CC" w:themeFill="accent4" w:themeFillTint="33"/>
          </w:tcPr>
          <w:p w14:paraId="591734DB" w14:textId="4619E0BE" w:rsidR="00EC6283" w:rsidRPr="00D122D4" w:rsidRDefault="00EC6283" w:rsidP="00EC6283">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lastRenderedPageBreak/>
              <w:t xml:space="preserve">CHAPITRE 2. - </w:t>
            </w:r>
            <w:proofErr w:type="spellStart"/>
            <w:r w:rsidRPr="00D122D4">
              <w:rPr>
                <w:rFonts w:ascii="Trebuchet MS" w:hAnsi="Trebuchet MS"/>
                <w:color w:val="000000" w:themeColor="text1"/>
                <w:sz w:val="18"/>
                <w:szCs w:val="18"/>
                <w:lang w:val="nl-BE"/>
              </w:rPr>
              <w:t>Organisation</w:t>
            </w:r>
            <w:proofErr w:type="spellEnd"/>
            <w:r w:rsidRPr="00D122D4">
              <w:rPr>
                <w:rFonts w:ascii="Trebuchet MS" w:hAnsi="Trebuchet MS"/>
                <w:color w:val="000000" w:themeColor="text1"/>
                <w:sz w:val="18"/>
                <w:szCs w:val="18"/>
                <w:lang w:val="nl-BE"/>
              </w:rPr>
              <w:t xml:space="preserve"> du </w:t>
            </w:r>
            <w:proofErr w:type="spellStart"/>
            <w:r w:rsidRPr="00D122D4">
              <w:rPr>
                <w:rFonts w:ascii="Trebuchet MS" w:hAnsi="Trebuchet MS"/>
                <w:color w:val="000000" w:themeColor="text1"/>
                <w:sz w:val="18"/>
                <w:szCs w:val="18"/>
                <w:lang w:val="nl-BE"/>
              </w:rPr>
              <w:t>travail</w:t>
            </w:r>
            <w:proofErr w:type="spellEnd"/>
          </w:p>
        </w:tc>
        <w:tc>
          <w:tcPr>
            <w:tcW w:w="4956" w:type="dxa"/>
            <w:shd w:val="clear" w:color="auto" w:fill="FFF2CC" w:themeFill="accent4" w:themeFillTint="33"/>
          </w:tcPr>
          <w:p w14:paraId="6A539264" w14:textId="58916F0D" w:rsidR="00EC6283" w:rsidRPr="00D122D4" w:rsidRDefault="00EC6283" w:rsidP="00EC6283">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HOOFDSTUK 2. - Organisatie van de arbeid</w:t>
            </w:r>
          </w:p>
        </w:tc>
      </w:tr>
      <w:tr w:rsidR="002117B0" w:rsidRPr="00D122D4" w14:paraId="36458D56" w14:textId="77777777" w:rsidTr="00182CFB">
        <w:tc>
          <w:tcPr>
            <w:tcW w:w="4955" w:type="dxa"/>
          </w:tcPr>
          <w:p w14:paraId="45876205" w14:textId="77777777" w:rsidR="00EC6283" w:rsidRPr="00D122D4" w:rsidRDefault="00EC6283" w:rsidP="00EC6283">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Art. 2. </w:t>
            </w:r>
          </w:p>
          <w:p w14:paraId="0CE0C240" w14:textId="3BA6C3FA" w:rsidR="00EC6283" w:rsidRPr="00D122D4" w:rsidRDefault="00EC6283" w:rsidP="00FB0089">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 1er. Le télétravail à domicile est </w:t>
            </w:r>
            <w:r w:rsidRPr="00D122D4">
              <w:rPr>
                <w:rFonts w:ascii="Trebuchet MS" w:eastAsia="Times New Roman" w:hAnsi="Trebuchet MS" w:cs="Arial"/>
                <w:color w:val="000000" w:themeColor="text1"/>
                <w:sz w:val="18"/>
                <w:szCs w:val="18"/>
                <w:lang w:val="fr-BE"/>
              </w:rPr>
              <w:t xml:space="preserve">obligatoire </w:t>
            </w:r>
            <w:r w:rsidRPr="00D122D4">
              <w:rPr>
                <w:rFonts w:ascii="Trebuchet MS" w:hAnsi="Trebuchet MS"/>
                <w:color w:val="000000" w:themeColor="text1"/>
                <w:sz w:val="18"/>
                <w:szCs w:val="18"/>
                <w:lang w:val="fr-BE"/>
              </w:rPr>
              <w:t>dans tous les entreprises, associations et services pour tous les membres du personnel</w:t>
            </w:r>
            <w:r w:rsidRPr="00D122D4">
              <w:rPr>
                <w:rFonts w:ascii="Trebuchet MS" w:eastAsia="Times New Roman" w:hAnsi="Trebuchet MS" w:cs="Arial"/>
                <w:color w:val="000000" w:themeColor="text1"/>
                <w:sz w:val="18"/>
                <w:szCs w:val="18"/>
                <w:lang w:val="fr-BE"/>
              </w:rPr>
              <w:t xml:space="preserve">, sauf si c'est impossible en raison de la nature de la fonction, </w:t>
            </w:r>
            <w:r w:rsidRPr="00D122D4">
              <w:rPr>
                <w:rFonts w:ascii="Trebuchet MS" w:hAnsi="Trebuchet MS"/>
                <w:color w:val="000000" w:themeColor="text1"/>
                <w:sz w:val="18"/>
                <w:szCs w:val="18"/>
                <w:lang w:val="fr-BE"/>
              </w:rPr>
              <w:t>de la continuité de la gestion de l'entreprise, de ses activités ou de ses services.</w:t>
            </w:r>
          </w:p>
          <w:p w14:paraId="2506C646" w14:textId="2588BF8F" w:rsidR="00EC6283" w:rsidRPr="00D122D4" w:rsidRDefault="00EC6283" w:rsidP="00EC6283">
            <w:pPr>
              <w:spacing w:after="60" w:line="240" w:lineRule="exact"/>
              <w:ind w:left="284"/>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Si le télétravail à domicile ne peut pas être appliqué, les entreprises, associations et services prennent les mesures visées au paragraphe 2 pour garantir le respect maximal des règles de distanciation sociale, en particulier le maintien d'une distance de 1,5 mètre entre chaque personne. Ils fournissent aux membres du personnel qui ne peuvent pas faire du télétravail à domicile une attestation ou toute autre preuve confirmant la nécessité de leur présence sur le lieu de travail.</w:t>
            </w:r>
          </w:p>
          <w:p w14:paraId="0A298E2B" w14:textId="77777777" w:rsidR="00EC6283" w:rsidRPr="00D122D4" w:rsidRDefault="00EC6283" w:rsidP="00EC6283">
            <w:pPr>
              <w:spacing w:after="60" w:line="240" w:lineRule="exact"/>
              <w:ind w:left="284"/>
              <w:rPr>
                <w:rFonts w:ascii="Trebuchet MS" w:eastAsia="Times New Roman" w:hAnsi="Trebuchet MS" w:cs="Arial"/>
                <w:color w:val="000000" w:themeColor="text1"/>
                <w:sz w:val="18"/>
                <w:szCs w:val="18"/>
                <w:lang w:val="fr-BE"/>
              </w:rPr>
            </w:pPr>
          </w:p>
          <w:p w14:paraId="253BEBF8" w14:textId="36C4FC46" w:rsidR="00EC6283" w:rsidRPr="00D122D4" w:rsidRDefault="00EC6283" w:rsidP="00EC6283">
            <w:pPr>
              <w:spacing w:after="60" w:line="240" w:lineRule="exact"/>
              <w:ind w:left="284"/>
              <w:rPr>
                <w:rFonts w:ascii="Trebuchet MS" w:eastAsia="Times New Roman" w:hAnsi="Trebuchet MS" w:cs="Arial"/>
                <w:color w:val="000000" w:themeColor="text1"/>
                <w:sz w:val="18"/>
                <w:szCs w:val="18"/>
                <w:lang w:val="fr-BE"/>
              </w:rPr>
            </w:pPr>
            <w:r w:rsidRPr="00D122D4">
              <w:rPr>
                <w:rFonts w:ascii="Trebuchet MS" w:hAnsi="Trebuchet MS"/>
                <w:color w:val="000000" w:themeColor="text1"/>
                <w:sz w:val="18"/>
                <w:szCs w:val="18"/>
                <w:lang w:val="fr-BE"/>
              </w:rPr>
              <w:t>Les commerces, entreprises et services privés et publics qui sont nécessaires à la protection des besoins vitaux de la Nation et des besoins de la population visés à l'annexe au présent arrêté ainsi que les producteurs, fournisseurs, entrepreneurs et sous-traitants de biens, travaux et services essentiels à l'activité de ces</w:t>
            </w:r>
            <w:r w:rsidRPr="00D122D4">
              <w:rPr>
                <w:rFonts w:ascii="Trebuchet MS" w:eastAsia="Times New Roman" w:hAnsi="Trebuchet MS" w:cs="Arial"/>
                <w:color w:val="000000" w:themeColor="text1"/>
                <w:sz w:val="18"/>
                <w:szCs w:val="18"/>
                <w:lang w:val="fr-BE"/>
              </w:rPr>
              <w:t xml:space="preserve"> </w:t>
            </w:r>
            <w:r w:rsidRPr="00D122D4">
              <w:rPr>
                <w:rFonts w:ascii="Trebuchet MS" w:hAnsi="Trebuchet MS"/>
                <w:color w:val="000000" w:themeColor="text1"/>
                <w:sz w:val="18"/>
                <w:szCs w:val="18"/>
                <w:lang w:val="fr-BE"/>
              </w:rPr>
              <w:t xml:space="preserve">entreprises et ces services prennent les mesures visées au paragraphe 2, afin de mettre en </w:t>
            </w:r>
            <w:r w:rsidR="0008766B" w:rsidRPr="00D122D4">
              <w:rPr>
                <w:rFonts w:ascii="Trebuchet MS" w:hAnsi="Trebuchet MS"/>
                <w:color w:val="000000" w:themeColor="text1"/>
                <w:sz w:val="18"/>
                <w:szCs w:val="18"/>
                <w:lang w:val="fr-BE"/>
              </w:rPr>
              <w:t>œuvre</w:t>
            </w:r>
            <w:r w:rsidRPr="00D122D4">
              <w:rPr>
                <w:rFonts w:ascii="Trebuchet MS" w:hAnsi="Trebuchet MS"/>
                <w:color w:val="000000" w:themeColor="text1"/>
                <w:sz w:val="18"/>
                <w:szCs w:val="18"/>
                <w:lang w:val="fr-BE"/>
              </w:rPr>
              <w:t xml:space="preserve"> les règles de distanciation sociale dans la mesure du possible.</w:t>
            </w:r>
          </w:p>
        </w:tc>
        <w:tc>
          <w:tcPr>
            <w:tcW w:w="4956" w:type="dxa"/>
          </w:tcPr>
          <w:p w14:paraId="440E9EBC" w14:textId="77777777" w:rsidR="00EC6283" w:rsidRPr="00D122D4" w:rsidRDefault="00EC6283" w:rsidP="00EC6283">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Art. 2. </w:t>
            </w:r>
          </w:p>
          <w:p w14:paraId="66756D89" w14:textId="773FCA74" w:rsidR="00EC6283" w:rsidRPr="00D122D4" w:rsidRDefault="00EC6283" w:rsidP="00EC6283">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 1. Telethuiswerk is </w:t>
            </w:r>
            <w:r w:rsidRPr="00D122D4">
              <w:rPr>
                <w:rFonts w:ascii="Trebuchet MS" w:eastAsia="Times New Roman" w:hAnsi="Trebuchet MS" w:cs="Arial"/>
                <w:color w:val="000000" w:themeColor="text1"/>
                <w:sz w:val="18"/>
                <w:szCs w:val="18"/>
                <w:lang w:val="nl-BE"/>
              </w:rPr>
              <w:t xml:space="preserve">verplicht </w:t>
            </w:r>
            <w:r w:rsidRPr="00D122D4">
              <w:rPr>
                <w:rFonts w:ascii="Trebuchet MS" w:hAnsi="Trebuchet MS"/>
                <w:color w:val="000000" w:themeColor="text1"/>
                <w:sz w:val="18"/>
                <w:szCs w:val="18"/>
                <w:lang w:val="nl-BE"/>
              </w:rPr>
              <w:t xml:space="preserve">bij alle </w:t>
            </w:r>
            <w:r w:rsidRPr="00D122D4">
              <w:rPr>
                <w:rFonts w:ascii="Trebuchet MS" w:eastAsia="Times New Roman" w:hAnsi="Trebuchet MS" w:cs="Arial"/>
                <w:color w:val="000000" w:themeColor="text1"/>
                <w:sz w:val="18"/>
                <w:szCs w:val="18"/>
                <w:lang w:val="nl-BE"/>
              </w:rPr>
              <w:t>ondernemingen</w:t>
            </w:r>
            <w:r w:rsidRPr="00D122D4">
              <w:rPr>
                <w:rFonts w:ascii="Trebuchet MS" w:hAnsi="Trebuchet MS"/>
                <w:color w:val="000000" w:themeColor="text1"/>
                <w:sz w:val="18"/>
                <w:szCs w:val="18"/>
                <w:lang w:val="nl-BE"/>
              </w:rPr>
              <w:t>, verenigingen en diensten voor alle personeelsleden,</w:t>
            </w:r>
            <w:r w:rsidRPr="00D122D4">
              <w:rPr>
                <w:rFonts w:ascii="Trebuchet MS" w:eastAsia="Times New Roman" w:hAnsi="Trebuchet MS" w:cs="Arial"/>
                <w:color w:val="000000" w:themeColor="text1"/>
                <w:sz w:val="18"/>
                <w:szCs w:val="18"/>
                <w:lang w:val="nl-BE"/>
              </w:rPr>
              <w:t xml:space="preserve"> tenzij dit onmogelijk is omwille van de aard van de functie </w:t>
            </w:r>
            <w:r w:rsidRPr="00D122D4">
              <w:rPr>
                <w:rFonts w:ascii="Trebuchet MS" w:hAnsi="Trebuchet MS"/>
                <w:color w:val="000000" w:themeColor="text1"/>
                <w:sz w:val="18"/>
                <w:szCs w:val="18"/>
                <w:lang w:val="nl-BE"/>
              </w:rPr>
              <w:t>of de continuïteit van de bedrijfsvoering, de activiteiten of de dienstverlening.</w:t>
            </w:r>
          </w:p>
          <w:p w14:paraId="199B4290" w14:textId="77777777" w:rsidR="00EC6283" w:rsidRPr="00D122D4" w:rsidRDefault="00EC6283" w:rsidP="00EC6283">
            <w:pPr>
              <w:widowControl w:val="0"/>
              <w:spacing w:after="60" w:line="240" w:lineRule="exact"/>
              <w:rPr>
                <w:rFonts w:ascii="Trebuchet MS" w:eastAsia="Times New Roman" w:hAnsi="Trebuchet MS" w:cs="Arial"/>
                <w:color w:val="000000" w:themeColor="text1"/>
                <w:sz w:val="18"/>
                <w:szCs w:val="18"/>
                <w:lang w:val="nl-BE"/>
              </w:rPr>
            </w:pPr>
          </w:p>
          <w:p w14:paraId="4FB5BE0F" w14:textId="77777777" w:rsidR="00EC6283" w:rsidRPr="00D122D4" w:rsidRDefault="00EC6283" w:rsidP="00EC6283">
            <w:pPr>
              <w:spacing w:after="60" w:line="240" w:lineRule="exact"/>
              <w:ind w:left="284"/>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 xml:space="preserve">Indien telethuiswerk niet kan worden toegepast, nemen de ondernemingen, verenigingen en diensten de maatregelen bedoeld in paragraaf 2 om de maximale naleving van de regels van social distancing te garanderen, in het bijzonder het behoud van een afstand van 1,5 meter tussen elke persoon. Ze bezorgen de personeelsleden die niet kunnen </w:t>
            </w:r>
            <w:proofErr w:type="spellStart"/>
            <w:r w:rsidRPr="00D122D4">
              <w:rPr>
                <w:rFonts w:ascii="Trebuchet MS" w:eastAsia="Times New Roman" w:hAnsi="Trebuchet MS" w:cs="Arial"/>
                <w:color w:val="000000" w:themeColor="text1"/>
                <w:sz w:val="18"/>
                <w:szCs w:val="18"/>
                <w:lang w:val="nl-BE"/>
              </w:rPr>
              <w:t>telethuiswerken</w:t>
            </w:r>
            <w:proofErr w:type="spellEnd"/>
            <w:r w:rsidRPr="00D122D4">
              <w:rPr>
                <w:rFonts w:ascii="Trebuchet MS" w:eastAsia="Times New Roman" w:hAnsi="Trebuchet MS" w:cs="Arial"/>
                <w:color w:val="000000" w:themeColor="text1"/>
                <w:sz w:val="18"/>
                <w:szCs w:val="18"/>
                <w:lang w:val="nl-BE"/>
              </w:rPr>
              <w:t xml:space="preserve"> een attest of elk ander bewijsstuk dat de noodzaak van hun aanwezigheid op de werkplaats bevestigt.</w:t>
            </w:r>
          </w:p>
          <w:p w14:paraId="3D6485A2" w14:textId="3E6A5D17" w:rsidR="00EC6283" w:rsidRPr="00D122D4" w:rsidRDefault="00EC6283" w:rsidP="00EC6283">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br/>
            </w:r>
          </w:p>
          <w:p w14:paraId="06D86273" w14:textId="13B84696" w:rsidR="00EC6283" w:rsidRPr="00D122D4" w:rsidRDefault="00EC6283" w:rsidP="000E74D4">
            <w:pPr>
              <w:spacing w:after="60" w:line="240" w:lineRule="exact"/>
              <w:ind w:left="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De handelszaken, private en publieke bedrijven en diensten die noodzakelijk zijn voor de bescherming van de vitale belangen van de Natie en de behoeften van de bevolking bedoeld in de bijlage van dit besluit, alsook de producenten, leveranciers, aannemers en onderaannemers van goederen, werken en diensten die essentieel zijn voor de activiteit van deze ondernemingen en deze diensten, </w:t>
            </w:r>
            <w:r w:rsidRPr="00D122D4">
              <w:rPr>
                <w:rFonts w:ascii="Trebuchet MS" w:eastAsia="Times New Roman" w:hAnsi="Trebuchet MS" w:cs="Arial"/>
                <w:color w:val="000000" w:themeColor="text1"/>
                <w:sz w:val="18"/>
                <w:szCs w:val="18"/>
                <w:lang w:val="nl-BE"/>
              </w:rPr>
              <w:t xml:space="preserve">nemen </w:t>
            </w:r>
            <w:r w:rsidRPr="00D122D4">
              <w:rPr>
                <w:rFonts w:ascii="Trebuchet MS" w:hAnsi="Trebuchet MS"/>
                <w:color w:val="000000" w:themeColor="text1"/>
                <w:sz w:val="18"/>
                <w:szCs w:val="18"/>
                <w:lang w:val="nl-BE"/>
              </w:rPr>
              <w:t>de maatregelen bedoeld in paragraaf 2 om de regels van de social distancing in de mate van het mogelijke toe te passen.</w:t>
            </w:r>
          </w:p>
        </w:tc>
      </w:tr>
      <w:tr w:rsidR="002117B0" w:rsidRPr="00D122D4" w14:paraId="25FD83CA" w14:textId="77777777" w:rsidTr="00182CFB">
        <w:tc>
          <w:tcPr>
            <w:tcW w:w="4955" w:type="dxa"/>
          </w:tcPr>
          <w:p w14:paraId="2373471B" w14:textId="002E948B" w:rsidR="00EC6283" w:rsidRPr="00D122D4" w:rsidRDefault="00EC6283" w:rsidP="00EC6283">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 2. Les entreprises, associations et services adoptent en </w:t>
            </w:r>
            <w:r w:rsidRPr="00D122D4">
              <w:rPr>
                <w:rFonts w:ascii="Trebuchet MS" w:eastAsia="Times New Roman" w:hAnsi="Trebuchet MS" w:cs="Arial"/>
                <w:color w:val="000000" w:themeColor="text1"/>
                <w:sz w:val="18"/>
                <w:szCs w:val="18"/>
                <w:lang w:val="fr-BE"/>
              </w:rPr>
              <w:t>temps</w:t>
            </w:r>
            <w:r w:rsidRPr="00D122D4">
              <w:rPr>
                <w:rFonts w:ascii="Trebuchet MS" w:hAnsi="Trebuchet MS"/>
                <w:color w:val="000000" w:themeColor="text1"/>
                <w:sz w:val="18"/>
                <w:szCs w:val="18"/>
                <w:lang w:val="fr-BE"/>
              </w:rPr>
              <w:t xml:space="preserve"> utile des mesures de prévention appropriées, en vue de garantir les règles de distanciation sociale afin d'offrir un niveau de protection maximal.</w:t>
            </w:r>
          </w:p>
          <w:p w14:paraId="16055245" w14:textId="77777777" w:rsidR="00EC6283" w:rsidRPr="00D122D4" w:rsidRDefault="00EC6283" w:rsidP="00EC6283">
            <w:pPr>
              <w:widowControl w:val="0"/>
              <w:spacing w:after="60" w:line="240" w:lineRule="exact"/>
              <w:ind w:left="284" w:hanging="284"/>
              <w:rPr>
                <w:rFonts w:ascii="Trebuchet MS" w:hAnsi="Trebuchet MS"/>
                <w:color w:val="000000" w:themeColor="text1"/>
                <w:sz w:val="18"/>
                <w:szCs w:val="18"/>
                <w:lang w:val="fr-BE"/>
              </w:rPr>
            </w:pPr>
          </w:p>
          <w:p w14:paraId="187BA915" w14:textId="490EBFB7" w:rsidR="00EC6283" w:rsidRPr="00D122D4" w:rsidRDefault="00EC6283" w:rsidP="00EC6283">
            <w:pPr>
              <w:spacing w:after="60" w:line="240" w:lineRule="exact"/>
              <w:ind w:left="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Ces mesures de prévention appropriées sont des prescriptions de sécurité et de santé de nature matérielle, technique et/ou organisationnelle telles que définies dans le « Guide générique en vue de lutter contre la propagation du COVID-19 au travail », mis à disposition sur le site web du Service public fédéral Emploi, Travail, Concertation sociale, complété par des directives au niveau sectoriel et/ou de l'entreprise, et/ou d'autres mesures appropriées qui offrent un niveau de protection au moins équivalent. Les mesures collectives ont toujours la priorité sur les mesures individuelles.</w:t>
            </w:r>
          </w:p>
          <w:p w14:paraId="55DDB77B" w14:textId="77777777" w:rsidR="00EC6283" w:rsidRPr="00D122D4" w:rsidRDefault="00EC6283" w:rsidP="00EC6283">
            <w:pPr>
              <w:spacing w:after="60" w:line="240" w:lineRule="exact"/>
              <w:ind w:left="284"/>
              <w:rPr>
                <w:rFonts w:ascii="Trebuchet MS" w:hAnsi="Trebuchet MS"/>
                <w:color w:val="000000" w:themeColor="text1"/>
                <w:sz w:val="18"/>
                <w:szCs w:val="18"/>
                <w:lang w:val="fr-BE"/>
              </w:rPr>
            </w:pPr>
          </w:p>
          <w:p w14:paraId="5B124F0A" w14:textId="11CF6C72" w:rsidR="00EC6283" w:rsidRPr="00D122D4" w:rsidRDefault="00EC6283" w:rsidP="00EC6283">
            <w:pPr>
              <w:spacing w:after="60" w:line="240" w:lineRule="exact"/>
              <w:ind w:left="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Ces mesures de prévention appropriées sont élaborées au niveau de l'entreprise, de l'association ou du service et adoptées dans le respect des règles de concertation sociale en vigueur, ou à défaut, en concertation avec les membres du personnel concernés et en concertation avec les services de prévention et de protection au travail.</w:t>
            </w:r>
          </w:p>
          <w:p w14:paraId="0A65D87B" w14:textId="77777777" w:rsidR="00EC6283" w:rsidRPr="00D122D4" w:rsidRDefault="00EC6283" w:rsidP="00EC6283">
            <w:pPr>
              <w:spacing w:after="60" w:line="240" w:lineRule="exact"/>
              <w:rPr>
                <w:rFonts w:ascii="Trebuchet MS" w:hAnsi="Trebuchet MS"/>
                <w:color w:val="000000" w:themeColor="text1"/>
                <w:sz w:val="18"/>
                <w:szCs w:val="18"/>
                <w:lang w:val="fr-BE"/>
              </w:rPr>
            </w:pPr>
          </w:p>
          <w:p w14:paraId="686F0640" w14:textId="68452B60" w:rsidR="00EC6283" w:rsidRPr="00D122D4" w:rsidRDefault="00EC6283" w:rsidP="00EC6283">
            <w:pPr>
              <w:spacing w:after="60" w:line="240" w:lineRule="exact"/>
              <w:ind w:left="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entreprises, associations et services informent en temps utile les membres du personnel des mesures de prévention en vigueur et leur dispensent une formation appropriée. Ils informent également les tiers en temps utile des mesures de prévention en vigueur.</w:t>
            </w:r>
          </w:p>
          <w:p w14:paraId="409DF8A3" w14:textId="77777777" w:rsidR="00EC6283" w:rsidRPr="00D122D4" w:rsidRDefault="00EC6283" w:rsidP="00EC6283">
            <w:pPr>
              <w:spacing w:after="60" w:line="240" w:lineRule="exact"/>
              <w:ind w:left="284"/>
              <w:rPr>
                <w:rFonts w:ascii="Trebuchet MS" w:hAnsi="Trebuchet MS"/>
                <w:color w:val="000000" w:themeColor="text1"/>
                <w:sz w:val="18"/>
                <w:szCs w:val="18"/>
                <w:lang w:val="fr-BE"/>
              </w:rPr>
            </w:pPr>
          </w:p>
          <w:p w14:paraId="05C69E4F" w14:textId="771ED802" w:rsidR="00EC6283" w:rsidRPr="00D122D4" w:rsidRDefault="00EC6283" w:rsidP="00F66524">
            <w:pPr>
              <w:spacing w:after="60" w:line="240" w:lineRule="exact"/>
              <w:ind w:left="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employeurs, les travailleurs et les tiers sont tenus d'appliquer les mesures de prévention en vigueur dans l'entreprise, l'association ou le service.</w:t>
            </w:r>
          </w:p>
        </w:tc>
        <w:tc>
          <w:tcPr>
            <w:tcW w:w="4956" w:type="dxa"/>
          </w:tcPr>
          <w:p w14:paraId="1744527A" w14:textId="6531D644" w:rsidR="00EC6283" w:rsidRPr="00D122D4" w:rsidRDefault="00EC6283" w:rsidP="00EC6283">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 2. De ondernemingen, verenigingen en diensten nemen tijdig passende </w:t>
            </w:r>
            <w:r w:rsidRPr="00D122D4">
              <w:rPr>
                <w:rFonts w:ascii="Trebuchet MS" w:eastAsia="Times New Roman" w:hAnsi="Trebuchet MS" w:cs="Arial"/>
                <w:color w:val="000000" w:themeColor="text1"/>
                <w:sz w:val="18"/>
                <w:szCs w:val="18"/>
                <w:lang w:val="nl-BE"/>
              </w:rPr>
              <w:t>preventiemaatregelen</w:t>
            </w:r>
            <w:r w:rsidRPr="00D122D4">
              <w:rPr>
                <w:rFonts w:ascii="Trebuchet MS" w:hAnsi="Trebuchet MS"/>
                <w:color w:val="000000" w:themeColor="text1"/>
                <w:sz w:val="18"/>
                <w:szCs w:val="18"/>
                <w:lang w:val="nl-BE"/>
              </w:rPr>
              <w:t xml:space="preserve"> om de regels van social distancing te garanderen en een maximaal niveau van bescherming te bieden.</w:t>
            </w:r>
          </w:p>
          <w:p w14:paraId="43F5D590" w14:textId="77777777" w:rsidR="00EC6283" w:rsidRPr="00D122D4" w:rsidRDefault="00EC6283" w:rsidP="00EC6283">
            <w:pPr>
              <w:widowControl w:val="0"/>
              <w:spacing w:after="60" w:line="240" w:lineRule="exact"/>
              <w:ind w:left="284" w:hanging="284"/>
              <w:rPr>
                <w:rFonts w:ascii="Trebuchet MS" w:hAnsi="Trebuchet MS"/>
                <w:color w:val="000000" w:themeColor="text1"/>
                <w:sz w:val="18"/>
                <w:szCs w:val="18"/>
                <w:lang w:val="nl-BE"/>
              </w:rPr>
            </w:pPr>
          </w:p>
          <w:p w14:paraId="00A26DC3" w14:textId="35D4C805" w:rsidR="00EC6283" w:rsidRPr="00D122D4" w:rsidRDefault="00EC6283" w:rsidP="00EC6283">
            <w:pPr>
              <w:spacing w:after="60" w:line="240" w:lineRule="exact"/>
              <w:ind w:left="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Deze passende preventiemaatregelen zijn veiligheids- en gezondheidsvoorschriften van materiële, technische en/of organisatorische aard zoals bepaald in de "Generieke gids om de verspreiding van COVID-19 op het werk tegen te gaan", die ter beschikking wordt gesteld op de website van de Federale Overheidsdienst Werkgelegenheid, Arbeid en Sociaal Overleg, aangevuld met richtlijnen op sectoraal en/of ondernemingsniveau, en/of andere passende maatregelen die minstens een gelijkwaardig niveau van bescherming bieden. Collectieve maatregelen hebben steeds voorrang op individuele maatregelen.</w:t>
            </w:r>
          </w:p>
          <w:p w14:paraId="3F0A3598" w14:textId="77777777" w:rsidR="00EC6283" w:rsidRPr="00D122D4" w:rsidRDefault="00EC6283" w:rsidP="00EC6283">
            <w:pPr>
              <w:spacing w:after="60" w:line="240" w:lineRule="exact"/>
              <w:ind w:left="284"/>
              <w:rPr>
                <w:rFonts w:ascii="Trebuchet MS" w:hAnsi="Trebuchet MS"/>
                <w:color w:val="000000" w:themeColor="text1"/>
                <w:sz w:val="18"/>
                <w:szCs w:val="18"/>
                <w:lang w:val="nl-BE"/>
              </w:rPr>
            </w:pPr>
          </w:p>
          <w:p w14:paraId="72598C95" w14:textId="146DA350" w:rsidR="00EC6283" w:rsidRPr="00D122D4" w:rsidRDefault="00EC6283" w:rsidP="00EC6283">
            <w:pPr>
              <w:spacing w:after="60" w:line="240" w:lineRule="exact"/>
              <w:ind w:left="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Deze passende preventiemaatregelen worden op het niveau van de onderneming, vereniging of dienst uitgewerkt en genomen met inachtneming van de geldende regels van het sociaal overleg, of bij ontstentenis daarvan in overleg met de betrokken personeelsleden, en in overleg met de diensten voor preventie en bescherming op het werk.</w:t>
            </w:r>
          </w:p>
          <w:p w14:paraId="4D1EE8BD" w14:textId="77777777" w:rsidR="00EC6283" w:rsidRPr="00D122D4" w:rsidRDefault="00EC6283" w:rsidP="00EC6283">
            <w:pPr>
              <w:spacing w:after="60" w:line="240" w:lineRule="exact"/>
              <w:ind w:left="284"/>
              <w:rPr>
                <w:rFonts w:ascii="Trebuchet MS" w:hAnsi="Trebuchet MS"/>
                <w:color w:val="000000" w:themeColor="text1"/>
                <w:sz w:val="18"/>
                <w:szCs w:val="18"/>
                <w:lang w:val="nl-BE"/>
              </w:rPr>
            </w:pPr>
          </w:p>
          <w:p w14:paraId="7073198D" w14:textId="07585B3C" w:rsidR="00EC6283" w:rsidRPr="00D122D4" w:rsidRDefault="00EC6283" w:rsidP="00EC6283">
            <w:pPr>
              <w:spacing w:after="60" w:line="240" w:lineRule="exact"/>
              <w:ind w:left="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ondernemingen, verenigingen en diensten informeren de personeelsleden tijdig over de geldende preventiemaatregelen en verstrekken hun een passende opleiding. Ze informeren ook derden tijdig over de geldende preventiemaatregelen.</w:t>
            </w:r>
          </w:p>
          <w:p w14:paraId="516A8962" w14:textId="77777777" w:rsidR="00EC6283" w:rsidRPr="00D122D4" w:rsidRDefault="00EC6283" w:rsidP="00EC6283">
            <w:pPr>
              <w:spacing w:after="60" w:line="240" w:lineRule="exact"/>
              <w:rPr>
                <w:rFonts w:ascii="Trebuchet MS" w:hAnsi="Trebuchet MS"/>
                <w:color w:val="000000" w:themeColor="text1"/>
                <w:sz w:val="18"/>
                <w:szCs w:val="18"/>
                <w:lang w:val="nl-BE"/>
              </w:rPr>
            </w:pPr>
          </w:p>
          <w:p w14:paraId="2FB3F652" w14:textId="2BB605CD" w:rsidR="00EC6283" w:rsidRPr="00D122D4" w:rsidRDefault="00EC6283" w:rsidP="000E74D4">
            <w:pPr>
              <w:spacing w:after="60" w:line="240" w:lineRule="exact"/>
              <w:ind w:left="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Werkgevers, werknemers en derden zijn ertoe gehouden de in de onderneming, vereniging of dienst geldende preventiemaatregelen toe te passen.</w:t>
            </w:r>
          </w:p>
        </w:tc>
      </w:tr>
      <w:tr w:rsidR="002117B0" w:rsidRPr="00D122D4" w14:paraId="6AF8B67F" w14:textId="77777777" w:rsidTr="00182CFB">
        <w:tc>
          <w:tcPr>
            <w:tcW w:w="4955" w:type="dxa"/>
          </w:tcPr>
          <w:p w14:paraId="1F7E478D" w14:textId="7475A1D0" w:rsidR="00EC6283" w:rsidRPr="00D122D4" w:rsidRDefault="00EC6283" w:rsidP="00EF1C00">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 3. Les inspecteurs sociaux de la Direction </w:t>
            </w:r>
            <w:r w:rsidRPr="00D122D4">
              <w:rPr>
                <w:rFonts w:ascii="Trebuchet MS" w:eastAsia="Times New Roman" w:hAnsi="Trebuchet MS" w:cs="Arial"/>
                <w:color w:val="000000" w:themeColor="text1"/>
                <w:sz w:val="18"/>
                <w:szCs w:val="18"/>
                <w:lang w:val="fr-BE"/>
              </w:rPr>
              <w:t>générale</w:t>
            </w:r>
            <w:r w:rsidRPr="00D122D4">
              <w:rPr>
                <w:rFonts w:ascii="Trebuchet MS" w:hAnsi="Trebuchet MS"/>
                <w:color w:val="000000" w:themeColor="text1"/>
                <w:sz w:val="18"/>
                <w:szCs w:val="18"/>
                <w:lang w:val="fr-BE"/>
              </w:rPr>
              <w:t xml:space="preserve"> Contrôle du bien-être au travail du Service public fédéral Emploi, Travail et Concertation sociale sont chargés d'informer et d'accompagner les employeurs et les travailleurs des entreprises et associations et, conformément aux Code pénal social, de veiller au respect des obligations en vigueur dans ces entreprises, associations et services, conformément aux paragraphes 1er et 2.</w:t>
            </w:r>
          </w:p>
        </w:tc>
        <w:tc>
          <w:tcPr>
            <w:tcW w:w="4956" w:type="dxa"/>
          </w:tcPr>
          <w:p w14:paraId="4A8BA9AA" w14:textId="30B66E6A" w:rsidR="00EC6283" w:rsidRPr="00D122D4" w:rsidRDefault="00EC6283" w:rsidP="00EF1C00">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 3. De sociaal inspecteurs van de Algemene Directie Toezicht op het Welzijn op het Werk van de Federale Overheidsdienst Werkgelegenheid, Arbeid en sociaal overleg zijn belast </w:t>
            </w:r>
            <w:r w:rsidRPr="00D122D4">
              <w:rPr>
                <w:rFonts w:ascii="Trebuchet MS" w:eastAsia="Times New Roman" w:hAnsi="Trebuchet MS" w:cs="Arial"/>
                <w:color w:val="000000" w:themeColor="text1"/>
                <w:sz w:val="18"/>
                <w:szCs w:val="18"/>
                <w:lang w:val="nl-BE"/>
              </w:rPr>
              <w:t>met</w:t>
            </w:r>
            <w:r w:rsidRPr="00D122D4">
              <w:rPr>
                <w:rFonts w:ascii="Trebuchet MS" w:hAnsi="Trebuchet MS"/>
                <w:color w:val="000000" w:themeColor="text1"/>
                <w:sz w:val="18"/>
                <w:szCs w:val="18"/>
                <w:lang w:val="nl-BE"/>
              </w:rPr>
              <w:t xml:space="preserve"> het informeren en begeleiden van werkgevers en werknemers van de ondernemingen en verenigingen, en overeenkomstig het Sociaal Strafwetboek met het toezien op de naleving van de verplichtingen die gelden in deze ondernemingen, verenigingen en diensten overeenkomstig paragrafen 1</w:t>
            </w:r>
            <w:r w:rsidR="00EF1C00" w:rsidRPr="00D122D4">
              <w:rPr>
                <w:rFonts w:ascii="Trebuchet MS" w:hAnsi="Trebuchet MS"/>
                <w:color w:val="000000" w:themeColor="text1"/>
                <w:sz w:val="18"/>
                <w:szCs w:val="18"/>
                <w:lang w:val="nl-BE"/>
              </w:rPr>
              <w:t> </w:t>
            </w:r>
            <w:r w:rsidRPr="00D122D4">
              <w:rPr>
                <w:rFonts w:ascii="Trebuchet MS" w:hAnsi="Trebuchet MS"/>
                <w:color w:val="000000" w:themeColor="text1"/>
                <w:sz w:val="18"/>
                <w:szCs w:val="18"/>
                <w:lang w:val="nl-BE"/>
              </w:rPr>
              <w:t>en 2.</w:t>
            </w:r>
          </w:p>
        </w:tc>
      </w:tr>
      <w:tr w:rsidR="002117B0" w:rsidRPr="00D122D4" w14:paraId="34202EEC" w14:textId="77777777" w:rsidTr="00182CFB">
        <w:tc>
          <w:tcPr>
            <w:tcW w:w="4955" w:type="dxa"/>
          </w:tcPr>
          <w:p w14:paraId="6A219988" w14:textId="2A573AE1" w:rsidR="00EF1C00" w:rsidRPr="00D122D4" w:rsidRDefault="00EF1C00" w:rsidP="00EF1C00">
            <w:pPr>
              <w:widowControl w:val="0"/>
              <w:spacing w:after="60" w:line="240" w:lineRule="exact"/>
              <w:ind w:left="284" w:hanging="284"/>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 xml:space="preserve">§ 3. Les inspecteurs sociaux de la Direction générale Contrôle du bien-être au travail du Service public fédéral Emploi, Travail et Concertation sociale sont chargés d'informer et d'accompagner les employeurs et les travailleurs des entreprises et associations et, conformément aux Code pénal social, de veiller au respect des obligations en vigueur dans ces entreprises, associations et services, conformément aux paragraphes 1er et 2. </w:t>
            </w:r>
          </w:p>
        </w:tc>
        <w:tc>
          <w:tcPr>
            <w:tcW w:w="4956" w:type="dxa"/>
          </w:tcPr>
          <w:p w14:paraId="260BF76F" w14:textId="59D34B64" w:rsidR="00EF1C00" w:rsidRPr="00D122D4" w:rsidRDefault="00EF1C00" w:rsidP="00EC6283">
            <w:pPr>
              <w:spacing w:after="60" w:line="240" w:lineRule="exact"/>
              <w:rPr>
                <w:rFonts w:ascii="Trebuchet MS" w:hAnsi="Trebuchet MS"/>
                <w:color w:val="000000" w:themeColor="text1"/>
                <w:sz w:val="18"/>
                <w:szCs w:val="18"/>
                <w:lang w:val="nl-BE"/>
              </w:rPr>
            </w:pPr>
            <w:r w:rsidRPr="00D122D4">
              <w:rPr>
                <w:rFonts w:ascii="Trebuchet MS" w:eastAsia="Times New Roman" w:hAnsi="Trebuchet MS" w:cs="Arial"/>
                <w:color w:val="000000" w:themeColor="text1"/>
                <w:sz w:val="18"/>
                <w:szCs w:val="18"/>
                <w:lang w:val="nl-BE"/>
              </w:rPr>
              <w:t>§ 3. De sociaal inspecteurs van de Algemene Directie Toezicht op het Welzijn op het Werk van de Federale Overheidsdienst Werkgelegenheid, Arbeid en sociaal overleg zijn belast met het informeren en begeleiden van werkgevers en werknemers van de ondernemingen en verenigingen, en overeenkomstig het Sociaal Strafwetboek met het toezien op de naleving van de verplichtingen die gelden in deze ondernemingen, verenigingen en diensten overeenkomstig paragrafen 1 en 2.</w:t>
            </w:r>
          </w:p>
        </w:tc>
      </w:tr>
      <w:tr w:rsidR="002117B0" w:rsidRPr="00D122D4" w14:paraId="4AB984E1" w14:textId="77777777" w:rsidTr="00182CFB">
        <w:tc>
          <w:tcPr>
            <w:tcW w:w="4955" w:type="dxa"/>
          </w:tcPr>
          <w:p w14:paraId="17726FB3" w14:textId="77777777"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Art. 3. </w:t>
            </w:r>
          </w:p>
          <w:p w14:paraId="742F41D4" w14:textId="185F0AB0"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 1er. </w:t>
            </w:r>
            <w:r w:rsidRPr="00D122D4">
              <w:rPr>
                <w:rFonts w:ascii="Trebuchet MS" w:eastAsia="Times New Roman" w:hAnsi="Trebuchet MS" w:cs="Arial"/>
                <w:color w:val="000000" w:themeColor="text1"/>
                <w:sz w:val="18"/>
                <w:szCs w:val="18"/>
                <w:lang w:val="fr-BE"/>
              </w:rPr>
              <w:t>Chaque</w:t>
            </w:r>
            <w:r w:rsidRPr="00D122D4">
              <w:rPr>
                <w:rFonts w:ascii="Trebuchet MS" w:hAnsi="Trebuchet MS"/>
                <w:color w:val="000000" w:themeColor="text1"/>
                <w:sz w:val="18"/>
                <w:szCs w:val="18"/>
                <w:lang w:val="fr-BE"/>
              </w:rPr>
              <w:t xml:space="preserve"> employeur ou utilisateur qui fait temporairement appel à un travailleur salarié ou à un travailleur indépendant vivant ou résidant à l'étranger pour effectuer en Belgique des activités dans les secteurs de la construction, du nettoyage, de l'agriculture et de l'horticulture visées à l'article 20, § 2, de l'arrêté royal n° 1 du 29 décembre 1992 relatif aux mesures tendant à assurer le paiement de la taxe sur la valeur ajoutée et à l'article 1, 1°, de l'arrêté royal n° 22 du 15 septembre 1970 relatif au régime particulier applicable aux exploitants agricoles en matière de taxe sur la valeur ajoutée ainsi que des activités dans le secteur de la viande visées à l'article 2 de l'arrêté royal du 27 décembre 2007 portant exécution de l'article 53 du Code du recouvrement amiable et forcé des créances fiscales et non fiscales et des articles 12, 30bis et 30ter de la loi du 27 juin 1969 révisant l'arrêté-loi du 28 décembre 1944 concernant la sécurité sociale des travailleurs et de l'article 6ter de la loi du 4 août 1996 relative au bien-être des travailleurs lors de l'exécution de leur travail, à l'exception de la personne physique auprès de laquelle ou pour laquelle le travail s'effectue à des fins strictement privées, tient à jour, du début de travail jusqu'au quatorzième jour inclus après la fin de celui-ci, un registre comportant les données suivantes :</w:t>
            </w:r>
          </w:p>
          <w:p w14:paraId="6D73DAAE" w14:textId="1C6C2A25"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p>
          <w:p w14:paraId="2FF8A808" w14:textId="77777777" w:rsidR="004E3AB4" w:rsidRPr="00D122D4" w:rsidRDefault="004E3AB4" w:rsidP="004E3AB4">
            <w:pPr>
              <w:widowControl w:val="0"/>
              <w:spacing w:after="60" w:line="240" w:lineRule="exact"/>
              <w:rPr>
                <w:rFonts w:ascii="Trebuchet MS" w:hAnsi="Trebuchet MS"/>
                <w:color w:val="000000" w:themeColor="text1"/>
                <w:sz w:val="18"/>
                <w:szCs w:val="18"/>
                <w:lang w:val="fr-BE"/>
              </w:rPr>
            </w:pPr>
          </w:p>
          <w:p w14:paraId="543E3730" w14:textId="77777777"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1° les </w:t>
            </w:r>
            <w:r w:rsidRPr="00D122D4">
              <w:rPr>
                <w:rFonts w:ascii="Trebuchet MS" w:eastAsia="Times New Roman" w:hAnsi="Trebuchet MS" w:cs="Arial"/>
                <w:color w:val="000000" w:themeColor="text1"/>
                <w:sz w:val="18"/>
                <w:szCs w:val="18"/>
                <w:lang w:val="fr-BE"/>
              </w:rPr>
              <w:t>données</w:t>
            </w:r>
            <w:r w:rsidRPr="00D122D4">
              <w:rPr>
                <w:rFonts w:ascii="Trebuchet MS" w:hAnsi="Trebuchet MS"/>
                <w:color w:val="000000" w:themeColor="text1"/>
                <w:sz w:val="18"/>
                <w:szCs w:val="18"/>
                <w:lang w:val="fr-BE"/>
              </w:rPr>
              <w:t xml:space="preserve"> d'identification du travailleur salarié ou du travailleur indépendant vivant ou résidant à l'étranger :</w:t>
            </w:r>
          </w:p>
          <w:p w14:paraId="71D819C1" w14:textId="4BA68ACD" w:rsidR="004E3AB4" w:rsidRPr="00D122D4" w:rsidRDefault="004E3AB4" w:rsidP="004E3AB4">
            <w:pPr>
              <w:pStyle w:val="ListParagraph"/>
              <w:numPr>
                <w:ilvl w:val="0"/>
                <w:numId w:val="8"/>
              </w:numPr>
              <w:spacing w:after="60" w:line="240" w:lineRule="exact"/>
              <w:ind w:left="100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 nom et les prénoms;</w:t>
            </w:r>
          </w:p>
          <w:p w14:paraId="0A6101D8" w14:textId="0874A15E" w:rsidR="004E3AB4" w:rsidRPr="00D122D4" w:rsidRDefault="004E3AB4" w:rsidP="004E3AB4">
            <w:pPr>
              <w:pStyle w:val="ListParagraph"/>
              <w:numPr>
                <w:ilvl w:val="0"/>
                <w:numId w:val="8"/>
              </w:numPr>
              <w:spacing w:after="60" w:line="240" w:lineRule="exact"/>
              <w:ind w:left="100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la date de </w:t>
            </w:r>
            <w:proofErr w:type="spellStart"/>
            <w:r w:rsidRPr="00D122D4">
              <w:rPr>
                <w:rFonts w:ascii="Trebuchet MS" w:hAnsi="Trebuchet MS"/>
                <w:color w:val="000000" w:themeColor="text1"/>
                <w:sz w:val="18"/>
                <w:szCs w:val="18"/>
                <w:lang w:val="nl-BE"/>
              </w:rPr>
              <w:t>naissance</w:t>
            </w:r>
            <w:proofErr w:type="spellEnd"/>
            <w:r w:rsidRPr="00D122D4">
              <w:rPr>
                <w:rFonts w:ascii="Trebuchet MS" w:hAnsi="Trebuchet MS"/>
                <w:color w:val="000000" w:themeColor="text1"/>
                <w:sz w:val="18"/>
                <w:szCs w:val="18"/>
                <w:lang w:val="nl-BE"/>
              </w:rPr>
              <w:t>;</w:t>
            </w:r>
          </w:p>
          <w:p w14:paraId="46907158" w14:textId="57A6355F" w:rsidR="004E3AB4" w:rsidRPr="00D122D4" w:rsidRDefault="004E3AB4" w:rsidP="004E3AB4">
            <w:pPr>
              <w:pStyle w:val="ListParagraph"/>
              <w:numPr>
                <w:ilvl w:val="0"/>
                <w:numId w:val="8"/>
              </w:numPr>
              <w:spacing w:after="60" w:line="240" w:lineRule="exact"/>
              <w:ind w:left="100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 numéro d'identification visé à l'article 8, § 1er, de la loi du 15 janvier 1990 relative à l'institution et à l'organisation d'une Banque-carrefour de la sécurité sociale;</w:t>
            </w:r>
          </w:p>
          <w:p w14:paraId="2E590773" w14:textId="77777777"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2° le lieu de résidence du travailleur salarié ou du travailleur indépendant durant ses travaux en Belgique;</w:t>
            </w:r>
          </w:p>
          <w:p w14:paraId="287F8F62" w14:textId="77777777"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3° le numéro de téléphone, auquel le travailleur salarié ou le travailleur indépendant peut être contacté;</w:t>
            </w:r>
          </w:p>
          <w:p w14:paraId="635661D6" w14:textId="67622977"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4° le cas échéant, </w:t>
            </w:r>
            <w:r w:rsidRPr="00D122D4">
              <w:rPr>
                <w:rFonts w:ascii="Trebuchet MS" w:eastAsia="Times New Roman" w:hAnsi="Trebuchet MS" w:cs="Arial"/>
                <w:color w:val="000000" w:themeColor="text1"/>
                <w:sz w:val="18"/>
                <w:szCs w:val="18"/>
                <w:lang w:val="fr-BE"/>
              </w:rPr>
              <w:t>l'indication</w:t>
            </w:r>
            <w:r w:rsidRPr="00D122D4">
              <w:rPr>
                <w:rFonts w:ascii="Trebuchet MS" w:hAnsi="Trebuchet MS"/>
                <w:color w:val="000000" w:themeColor="text1"/>
                <w:sz w:val="18"/>
                <w:szCs w:val="18"/>
                <w:lang w:val="fr-BE"/>
              </w:rPr>
              <w:t xml:space="preserve"> des personnes avec lesquelles le travailleur salarié ou le travailleur indépendant travaille lors de son travail en Belgique.</w:t>
            </w:r>
          </w:p>
          <w:p w14:paraId="3BDDAE12" w14:textId="77777777" w:rsidR="00D631B7" w:rsidRPr="00D122D4" w:rsidRDefault="00D631B7" w:rsidP="004E3AB4">
            <w:pPr>
              <w:widowControl w:val="0"/>
              <w:spacing w:after="60" w:line="240" w:lineRule="exact"/>
              <w:ind w:left="568" w:hanging="284"/>
              <w:rPr>
                <w:rFonts w:ascii="Trebuchet MS" w:hAnsi="Trebuchet MS"/>
                <w:color w:val="000000" w:themeColor="text1"/>
                <w:sz w:val="18"/>
                <w:szCs w:val="18"/>
                <w:lang w:val="fr-BE"/>
              </w:rPr>
            </w:pPr>
          </w:p>
          <w:p w14:paraId="4FC6902D" w14:textId="6EDBE404" w:rsidR="004E3AB4" w:rsidRPr="00D122D4" w:rsidRDefault="004E3AB4" w:rsidP="00F7194D">
            <w:pPr>
              <w:spacing w:after="60" w:line="240" w:lineRule="exact"/>
              <w:ind w:left="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L'obligation d'enregistrement visée au présent paragraphe ne vaut pas pour l'emploi de travailleurs frontaliers et ne s'applique pas non plus lorsque le séjour en Belgique d'un travailleur salarié ou d'un travailleur indépendant vivant ou résidant à l'étranger n'excède pas 48 heures.</w:t>
            </w:r>
            <w:r w:rsidRPr="00D122D4">
              <w:rPr>
                <w:rFonts w:ascii="Trebuchet MS" w:hAnsi="Trebuchet MS"/>
                <w:color w:val="000000" w:themeColor="text1"/>
                <w:sz w:val="18"/>
                <w:szCs w:val="18"/>
                <w:lang w:val="fr-BE"/>
              </w:rPr>
              <w:br/>
            </w:r>
          </w:p>
          <w:p w14:paraId="1D26525F" w14:textId="4A8A0CDD" w:rsidR="004E3AB4" w:rsidRPr="00D122D4" w:rsidRDefault="004E3AB4" w:rsidP="002117B0">
            <w:pPr>
              <w:spacing w:after="60" w:line="240" w:lineRule="exact"/>
              <w:ind w:left="284"/>
              <w:rPr>
                <w:rFonts w:ascii="Trebuchet MS" w:hAnsi="Trebuchet MS"/>
                <w:color w:val="000000" w:themeColor="text1"/>
                <w:sz w:val="18"/>
                <w:szCs w:val="18"/>
                <w:lang w:val="fr-BE"/>
              </w:rPr>
            </w:pPr>
            <w:r w:rsidRPr="00D122D4">
              <w:rPr>
                <w:rFonts w:ascii="Trebuchet MS" w:eastAsia="Times New Roman" w:hAnsi="Trebuchet MS" w:cs="Arial"/>
                <w:color w:val="000000" w:themeColor="text1"/>
                <w:sz w:val="18"/>
                <w:szCs w:val="18"/>
                <w:lang w:val="fr-BE"/>
              </w:rPr>
              <w:t>Les</w:t>
            </w:r>
            <w:r w:rsidRPr="00D122D4">
              <w:rPr>
                <w:rFonts w:ascii="Trebuchet MS" w:hAnsi="Trebuchet MS"/>
                <w:color w:val="000000" w:themeColor="text1"/>
                <w:sz w:val="18"/>
                <w:szCs w:val="18"/>
                <w:lang w:val="fr-BE"/>
              </w:rPr>
              <w:t xml:space="preserve"> données visées à l'alinéa 1er ne peuvent être utilisées à d'autre fins que la lutte contre la propagation du coronavirus COVID-19, y compris le traçage et le suivi de clusters et collectivités situés à la même adresse.</w:t>
            </w:r>
            <w:r w:rsidRPr="00D122D4">
              <w:rPr>
                <w:rFonts w:ascii="Trebuchet MS" w:hAnsi="Trebuchet MS"/>
                <w:color w:val="000000" w:themeColor="text1"/>
                <w:sz w:val="18"/>
                <w:szCs w:val="18"/>
                <w:lang w:val="fr-BE"/>
              </w:rPr>
              <w:br/>
            </w:r>
          </w:p>
          <w:p w14:paraId="7AFBC4B4" w14:textId="6ECCDA1F" w:rsidR="004E3AB4" w:rsidRPr="00D122D4" w:rsidRDefault="004E3AB4" w:rsidP="00F7194D">
            <w:pPr>
              <w:spacing w:after="60" w:line="240" w:lineRule="exact"/>
              <w:ind w:left="284"/>
              <w:rPr>
                <w:rFonts w:ascii="Trebuchet MS" w:hAnsi="Trebuchet MS"/>
                <w:color w:val="000000" w:themeColor="text1"/>
                <w:sz w:val="18"/>
                <w:szCs w:val="18"/>
                <w:lang w:val="fr-BE"/>
              </w:rPr>
            </w:pPr>
            <w:r w:rsidRPr="00D122D4">
              <w:rPr>
                <w:rFonts w:ascii="Trebuchet MS" w:eastAsia="Times New Roman" w:hAnsi="Trebuchet MS" w:cs="Arial"/>
                <w:color w:val="000000" w:themeColor="text1"/>
                <w:sz w:val="18"/>
                <w:szCs w:val="18"/>
                <w:lang w:val="fr-BE"/>
              </w:rPr>
              <w:t>Les</w:t>
            </w:r>
            <w:r w:rsidRPr="00D122D4">
              <w:rPr>
                <w:rFonts w:ascii="Trebuchet MS" w:hAnsi="Trebuchet MS"/>
                <w:color w:val="000000" w:themeColor="text1"/>
                <w:sz w:val="18"/>
                <w:szCs w:val="18"/>
                <w:lang w:val="fr-BE"/>
              </w:rPr>
              <w:t xml:space="preserve"> données visées à l'alinéa 1er sont détruites après 14 jours calendrier à compter de la date de la fin du travail concerné.</w:t>
            </w:r>
            <w:r w:rsidRPr="00D122D4">
              <w:rPr>
                <w:rFonts w:ascii="Trebuchet MS" w:hAnsi="Trebuchet MS"/>
                <w:color w:val="000000" w:themeColor="text1"/>
                <w:sz w:val="18"/>
                <w:szCs w:val="18"/>
                <w:lang w:val="fr-BE"/>
              </w:rPr>
              <w:br/>
            </w:r>
          </w:p>
          <w:p w14:paraId="1264A627" w14:textId="26641B4E" w:rsidR="004E3AB4" w:rsidRPr="00D122D4" w:rsidRDefault="004E3AB4" w:rsidP="00F7194D">
            <w:pPr>
              <w:spacing w:after="60" w:line="240" w:lineRule="exact"/>
              <w:ind w:left="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 registre visé à l'alinéa 1er est tenu à la disposition de tous les services et institutions chargés de la lutte contre la propagation du coronavirus COVID-19 ainsi que des services et institutions chargés de surveiller le respect des obligations prévues dans le cadre des mesures d'urgence prises pour limiter la propagation du coronavirus COVID-19.</w:t>
            </w:r>
          </w:p>
        </w:tc>
        <w:tc>
          <w:tcPr>
            <w:tcW w:w="4956" w:type="dxa"/>
          </w:tcPr>
          <w:p w14:paraId="52E61D53" w14:textId="77777777"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Art. 3.</w:t>
            </w:r>
          </w:p>
          <w:p w14:paraId="18376BFB" w14:textId="28D0DF16"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 1. </w:t>
            </w:r>
            <w:r w:rsidRPr="00D122D4">
              <w:rPr>
                <w:rFonts w:ascii="Trebuchet MS" w:eastAsia="Times New Roman" w:hAnsi="Trebuchet MS" w:cs="Arial"/>
                <w:color w:val="000000" w:themeColor="text1"/>
                <w:sz w:val="18"/>
                <w:szCs w:val="18"/>
                <w:lang w:val="nl-BE"/>
              </w:rPr>
              <w:t>Iedere</w:t>
            </w:r>
            <w:r w:rsidRPr="00D122D4">
              <w:rPr>
                <w:rFonts w:ascii="Trebuchet MS" w:hAnsi="Trebuchet MS"/>
                <w:color w:val="000000" w:themeColor="text1"/>
                <w:sz w:val="18"/>
                <w:szCs w:val="18"/>
                <w:lang w:val="nl-BE"/>
              </w:rPr>
              <w:t xml:space="preserve"> werkgever of gebruiker die tijdelijk een beroep doet op een in het buitenland wonende of verblijvende werknemer of zelfstandige voor het uitvoeren van werkzaamheden in België in de sectoren bouw, schoonmaak en land- en tuinbouw bedoeld in artikel 20, § 2, van het koninklijk besluit nr. 1 van 29 december 1992 met betrekking tot de regeling voor de voldoening van de belasting over de toegevoegde waarde en in artikel 1, 1° van het koninklijk besluit nr. 22 van 15 september 1970, met betrekking tot de bijzondere regeling voor landbouwondernemers inzake belasting over de toegevoegde waarde alsook activiteiten in de vleessector bedoeld in artikel 2 van het koninklijk besluit van 27 december 2007 tot uitvoering van het artikel 53 van het Wetboek van de minnelijke en gedwongen invordering van fiscale en niet-fiscale schuldvorderingen en van de artikelen 12, 30bis en 30ter van de wet van 27 juni 1969 tot herziening van de besluitwet van 28 december 1944 betreffende de maatschappelijke zekerheid der arbeiders en van artikel 6ter van de wet van 4 augustus 1996 betreffende het welzijn van de werknemers bij de uitvoering van hun werk, met uitzondering van de natuurlijke persoon bij wie of voor wie de werkzaamheden voor strikt persoonlijke doeleinden geschieden, is verplicht om, vanaf het begin van de werkzaamheden tot en met de veertiende dag na het einde ervan, een geactualiseerd register bij te houden met volgende gegevens :</w:t>
            </w:r>
          </w:p>
          <w:p w14:paraId="0FB40DFA" w14:textId="77777777" w:rsidR="002117B0" w:rsidRPr="00D122D4" w:rsidRDefault="002117B0" w:rsidP="004E3AB4">
            <w:pPr>
              <w:widowControl w:val="0"/>
              <w:spacing w:after="60" w:line="240" w:lineRule="exact"/>
              <w:ind w:left="568" w:hanging="284"/>
              <w:rPr>
                <w:rFonts w:ascii="Trebuchet MS" w:hAnsi="Trebuchet MS"/>
                <w:color w:val="000000" w:themeColor="text1"/>
                <w:sz w:val="18"/>
                <w:szCs w:val="18"/>
                <w:lang w:val="nl-BE"/>
              </w:rPr>
            </w:pPr>
          </w:p>
          <w:p w14:paraId="21363668" w14:textId="42534613"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1° </w:t>
            </w:r>
            <w:r w:rsidRPr="00D122D4">
              <w:rPr>
                <w:rFonts w:ascii="Trebuchet MS" w:eastAsia="Times New Roman" w:hAnsi="Trebuchet MS" w:cs="Arial"/>
                <w:color w:val="000000" w:themeColor="text1"/>
                <w:sz w:val="18"/>
                <w:szCs w:val="18"/>
                <w:lang w:val="nl-BE"/>
              </w:rPr>
              <w:t>volgende</w:t>
            </w:r>
            <w:r w:rsidRPr="00D122D4">
              <w:rPr>
                <w:rFonts w:ascii="Trebuchet MS" w:hAnsi="Trebuchet MS"/>
                <w:color w:val="000000" w:themeColor="text1"/>
                <w:sz w:val="18"/>
                <w:szCs w:val="18"/>
                <w:lang w:val="nl-BE"/>
              </w:rPr>
              <w:t xml:space="preserve"> identificatiegegevens van de in het buitenland wonende of verblijvende werknemer of zelfstandige :</w:t>
            </w:r>
          </w:p>
          <w:p w14:paraId="37D1EC6E" w14:textId="3E09C4D3" w:rsidR="004E3AB4" w:rsidRPr="00D122D4" w:rsidRDefault="004E3AB4" w:rsidP="004E3AB4">
            <w:pPr>
              <w:pStyle w:val="ListParagraph"/>
              <w:numPr>
                <w:ilvl w:val="0"/>
                <w:numId w:val="9"/>
              </w:numPr>
              <w:spacing w:after="60" w:line="240" w:lineRule="exact"/>
              <w:ind w:left="100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naam en voornamen;</w:t>
            </w:r>
          </w:p>
          <w:p w14:paraId="0B67F7BA" w14:textId="36DB94C1" w:rsidR="004E3AB4" w:rsidRPr="00D122D4" w:rsidRDefault="004E3AB4" w:rsidP="004E3AB4">
            <w:pPr>
              <w:pStyle w:val="ListParagraph"/>
              <w:numPr>
                <w:ilvl w:val="0"/>
                <w:numId w:val="9"/>
              </w:numPr>
              <w:spacing w:after="60" w:line="240" w:lineRule="exact"/>
              <w:ind w:left="100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geboortedatum;</w:t>
            </w:r>
          </w:p>
          <w:p w14:paraId="2E976427" w14:textId="634173CE" w:rsidR="004E3AB4" w:rsidRPr="00D122D4" w:rsidRDefault="004E3AB4" w:rsidP="004E3AB4">
            <w:pPr>
              <w:pStyle w:val="ListParagraph"/>
              <w:numPr>
                <w:ilvl w:val="0"/>
                <w:numId w:val="9"/>
              </w:numPr>
              <w:spacing w:after="60" w:line="240" w:lineRule="exact"/>
              <w:ind w:left="100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het identificatienummer bedoeld in artikel 8, § 1, van de wet van 15 januari 1990 houdende oprichting en organisatie van een Kruispuntbank van de sociale zekerheid;</w:t>
            </w:r>
          </w:p>
          <w:p w14:paraId="00E9EDE2" w14:textId="6DC8FD9C"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2° de verblijfplaats van de werknemer of zelfstandige gedurende zijn werkzaamheden in België;</w:t>
            </w:r>
            <w:r w:rsidRPr="00D122D4">
              <w:rPr>
                <w:rFonts w:ascii="Trebuchet MS" w:hAnsi="Trebuchet MS"/>
                <w:color w:val="000000" w:themeColor="text1"/>
                <w:sz w:val="18"/>
                <w:szCs w:val="18"/>
                <w:lang w:val="nl-BE"/>
              </w:rPr>
              <w:br/>
            </w:r>
          </w:p>
          <w:p w14:paraId="2957B60B" w14:textId="77777777"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3° het telefoonnummer waarop de werknemer of zelfstandige kan worden gecontacteerd;</w:t>
            </w:r>
          </w:p>
          <w:p w14:paraId="1251CD5A" w14:textId="60802ED8"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4° in </w:t>
            </w:r>
            <w:r w:rsidRPr="00D122D4">
              <w:rPr>
                <w:rFonts w:ascii="Trebuchet MS" w:eastAsia="Times New Roman" w:hAnsi="Trebuchet MS" w:cs="Arial"/>
                <w:color w:val="000000" w:themeColor="text1"/>
                <w:sz w:val="18"/>
                <w:szCs w:val="18"/>
                <w:lang w:val="nl-BE"/>
              </w:rPr>
              <w:t>voorkomend</w:t>
            </w:r>
            <w:r w:rsidRPr="00D122D4">
              <w:rPr>
                <w:rFonts w:ascii="Trebuchet MS" w:hAnsi="Trebuchet MS"/>
                <w:color w:val="000000" w:themeColor="text1"/>
                <w:sz w:val="18"/>
                <w:szCs w:val="18"/>
                <w:lang w:val="nl-BE"/>
              </w:rPr>
              <w:t xml:space="preserve"> geval, de aanduiding van de personen waarmee de werknemer of zelfstandige tijdens zijn werkzaamheden in België samenwerkt.</w:t>
            </w:r>
          </w:p>
          <w:p w14:paraId="3091F414" w14:textId="77777777" w:rsidR="004E3AB4" w:rsidRPr="00D122D4" w:rsidRDefault="004E3AB4" w:rsidP="004E3AB4">
            <w:pPr>
              <w:widowControl w:val="0"/>
              <w:spacing w:after="60" w:line="240" w:lineRule="exact"/>
              <w:rPr>
                <w:rFonts w:ascii="Trebuchet MS" w:hAnsi="Trebuchet MS"/>
                <w:color w:val="000000" w:themeColor="text1"/>
                <w:sz w:val="18"/>
                <w:szCs w:val="18"/>
                <w:lang w:val="nl-BE"/>
              </w:rPr>
            </w:pPr>
          </w:p>
          <w:p w14:paraId="0391FB47" w14:textId="04C759CE" w:rsidR="004E3AB4" w:rsidRPr="00D122D4" w:rsidRDefault="004E3AB4" w:rsidP="00F7194D">
            <w:pPr>
              <w:spacing w:after="60" w:line="240" w:lineRule="exact"/>
              <w:ind w:left="284"/>
              <w:rPr>
                <w:rFonts w:ascii="Trebuchet MS" w:hAnsi="Trebuchet MS"/>
                <w:color w:val="000000" w:themeColor="text1"/>
                <w:sz w:val="18"/>
                <w:szCs w:val="18"/>
                <w:lang w:val="nl-BE"/>
              </w:rPr>
            </w:pPr>
            <w:r w:rsidRPr="00D122D4">
              <w:rPr>
                <w:rFonts w:ascii="Trebuchet MS" w:eastAsia="Times New Roman" w:hAnsi="Trebuchet MS" w:cs="Arial"/>
                <w:color w:val="000000" w:themeColor="text1"/>
                <w:sz w:val="18"/>
                <w:szCs w:val="18"/>
                <w:lang w:val="nl-BE"/>
              </w:rPr>
              <w:t>De</w:t>
            </w:r>
            <w:r w:rsidRPr="00D122D4">
              <w:rPr>
                <w:rFonts w:ascii="Trebuchet MS" w:hAnsi="Trebuchet MS"/>
                <w:color w:val="000000" w:themeColor="text1"/>
                <w:sz w:val="18"/>
                <w:szCs w:val="18"/>
                <w:lang w:val="nl-BE"/>
              </w:rPr>
              <w:t xml:space="preserve"> verplichting tot registratie bedoeld in deze paragraaf is niet van toepassing op de tewerkstelling van grensarbeiders en geldt evenmin wanneer het verblijf van de in het buitenland wonende of verblijvende werknemer of zelfstandige in België minder dan 48 uur duurt.</w:t>
            </w:r>
            <w:r w:rsidRPr="00D122D4">
              <w:rPr>
                <w:rFonts w:ascii="Trebuchet MS" w:hAnsi="Trebuchet MS"/>
                <w:color w:val="000000" w:themeColor="text1"/>
                <w:sz w:val="18"/>
                <w:szCs w:val="18"/>
                <w:lang w:val="nl-BE"/>
              </w:rPr>
              <w:br/>
            </w:r>
          </w:p>
          <w:p w14:paraId="0B4A941A" w14:textId="43D8D07F" w:rsidR="004E3AB4" w:rsidRPr="00D122D4" w:rsidRDefault="004E3AB4" w:rsidP="00F7194D">
            <w:pPr>
              <w:spacing w:after="60" w:line="240" w:lineRule="exact"/>
              <w:ind w:left="284"/>
              <w:rPr>
                <w:rFonts w:ascii="Trebuchet MS" w:hAnsi="Trebuchet MS"/>
                <w:color w:val="000000" w:themeColor="text1"/>
                <w:sz w:val="18"/>
                <w:szCs w:val="18"/>
                <w:lang w:val="nl-BE"/>
              </w:rPr>
            </w:pPr>
            <w:r w:rsidRPr="00D122D4">
              <w:rPr>
                <w:rFonts w:ascii="Trebuchet MS" w:eastAsia="Times New Roman" w:hAnsi="Trebuchet MS" w:cs="Arial"/>
                <w:color w:val="000000" w:themeColor="text1"/>
                <w:sz w:val="18"/>
                <w:szCs w:val="18"/>
                <w:lang w:val="nl-BE"/>
              </w:rPr>
              <w:t>De</w:t>
            </w:r>
            <w:r w:rsidRPr="00D122D4">
              <w:rPr>
                <w:rFonts w:ascii="Trebuchet MS" w:hAnsi="Trebuchet MS"/>
                <w:color w:val="000000" w:themeColor="text1"/>
                <w:sz w:val="18"/>
                <w:szCs w:val="18"/>
                <w:lang w:val="nl-BE"/>
              </w:rPr>
              <w:t xml:space="preserve"> gegevens bedoeld in het eerste lid mogen enkel worden gebruikt voor de doeleinden van de strijd tegen de verspreiding van het coronavirus COVID-19, met inbegrip van het opsporen en onderzoeken van clusters en collectiviteiten op eenzelfde adres.</w:t>
            </w:r>
            <w:r w:rsidRPr="00D122D4">
              <w:rPr>
                <w:rFonts w:ascii="Trebuchet MS" w:hAnsi="Trebuchet MS"/>
                <w:color w:val="000000" w:themeColor="text1"/>
                <w:sz w:val="18"/>
                <w:szCs w:val="18"/>
                <w:lang w:val="nl-BE"/>
              </w:rPr>
              <w:br/>
            </w:r>
          </w:p>
          <w:p w14:paraId="712AF1CC" w14:textId="6FC36E14" w:rsidR="004E3AB4" w:rsidRPr="00D122D4" w:rsidRDefault="004E3AB4" w:rsidP="00F7194D">
            <w:pPr>
              <w:spacing w:after="60" w:line="240" w:lineRule="exact"/>
              <w:ind w:left="284"/>
              <w:rPr>
                <w:rFonts w:ascii="Trebuchet MS" w:hAnsi="Trebuchet MS"/>
                <w:color w:val="000000" w:themeColor="text1"/>
                <w:sz w:val="18"/>
                <w:szCs w:val="18"/>
                <w:lang w:val="nl-BE"/>
              </w:rPr>
            </w:pPr>
            <w:r w:rsidRPr="00D122D4">
              <w:rPr>
                <w:rFonts w:ascii="Trebuchet MS" w:eastAsia="Times New Roman" w:hAnsi="Trebuchet MS" w:cs="Arial"/>
                <w:color w:val="000000" w:themeColor="text1"/>
                <w:sz w:val="18"/>
                <w:szCs w:val="18"/>
                <w:lang w:val="nl-BE"/>
              </w:rPr>
              <w:t>De</w:t>
            </w:r>
            <w:r w:rsidRPr="00D122D4">
              <w:rPr>
                <w:rFonts w:ascii="Trebuchet MS" w:hAnsi="Trebuchet MS"/>
                <w:color w:val="000000" w:themeColor="text1"/>
                <w:sz w:val="18"/>
                <w:szCs w:val="18"/>
                <w:lang w:val="nl-BE"/>
              </w:rPr>
              <w:t xml:space="preserve"> gegevens bedoeld in het eerste lid worden vernietigd na 14 kalenderdagen te rekenen vanaf de datum van het einde van de betreffende werkzaamheden.</w:t>
            </w:r>
            <w:r w:rsidRPr="00D122D4">
              <w:rPr>
                <w:rFonts w:ascii="Trebuchet MS" w:hAnsi="Trebuchet MS"/>
                <w:color w:val="000000" w:themeColor="text1"/>
                <w:sz w:val="18"/>
                <w:szCs w:val="18"/>
                <w:lang w:val="nl-BE"/>
              </w:rPr>
              <w:br/>
            </w:r>
          </w:p>
          <w:p w14:paraId="3A46D72C" w14:textId="7205A99E" w:rsidR="004E3AB4" w:rsidRPr="00D122D4" w:rsidRDefault="004E3AB4" w:rsidP="00F7194D">
            <w:pPr>
              <w:spacing w:after="60" w:line="240" w:lineRule="exact"/>
              <w:ind w:left="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Het register bedoeld in het eerste lid wordt ter beschikking gehouden van alle diensten en instellingen die belast zijn met de strijd tegen de verspreiding van het coronavirus COVID-19, alsook van alle diensten en instellingen belast met het toezicht op de naleving van de verplichtingen opgelegd in het raam van de dringende maatregelen om de verspreiding van het coronavirus COVID-19 te beperken.</w:t>
            </w:r>
          </w:p>
        </w:tc>
      </w:tr>
      <w:tr w:rsidR="002117B0" w:rsidRPr="00D122D4" w14:paraId="2970EEE0" w14:textId="77777777" w:rsidTr="00182CFB">
        <w:tc>
          <w:tcPr>
            <w:tcW w:w="4955" w:type="dxa"/>
          </w:tcPr>
          <w:p w14:paraId="2343AA1E"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 2. </w:t>
            </w:r>
            <w:r w:rsidRPr="00D122D4">
              <w:rPr>
                <w:rFonts w:ascii="Trebuchet MS" w:eastAsia="Times New Roman" w:hAnsi="Trebuchet MS" w:cs="Arial"/>
                <w:color w:val="000000" w:themeColor="text1"/>
                <w:sz w:val="18"/>
                <w:szCs w:val="18"/>
                <w:lang w:val="fr-BE"/>
              </w:rPr>
              <w:t>Lorsque</w:t>
            </w:r>
            <w:r w:rsidRPr="00D122D4">
              <w:rPr>
                <w:rFonts w:ascii="Trebuchet MS" w:hAnsi="Trebuchet MS"/>
                <w:color w:val="000000" w:themeColor="text1"/>
                <w:sz w:val="18"/>
                <w:szCs w:val="18"/>
                <w:lang w:val="fr-BE"/>
              </w:rPr>
              <w:t xml:space="preserve"> le travailleur salarié ou le travailleur indépendant vivant ou résidant à l'étranger est tenu de compléter le Formulaire de Localisation du Passager visé à l'article 21, l'employeur ou l'utilisateur qui fait temporairement appel à lui pour effectuer en Belgique des activités dans les secteurs de la construction, de l'agriculture, de l'horticulture et du nettoyage visées à l'article 20, § 2, de l'arrêté royal n° 1 précité du 29 décembre 1992 et à l'article 1, 1°, de l'arrêté royal n° 22 précité du 15 septembre 1970, ou des activités dans le secteur de la viande visées à l'article 2 de l'arrêté royal précité du 27 décembre 2007, à l'exception de la personne physique auprès de laquelle ou pour laquelle le travail s'effectue à des fins strictement privées, est tenu de vérifier avant le début du travail si le Formulaire de Localisation du Passager a effectivement été complété.</w:t>
            </w:r>
          </w:p>
          <w:p w14:paraId="75E21318"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p>
          <w:p w14:paraId="3A5109DE" w14:textId="7D036385" w:rsidR="004E3AB4" w:rsidRPr="00D122D4" w:rsidRDefault="004E3AB4" w:rsidP="00F7194D">
            <w:pPr>
              <w:spacing w:after="60" w:line="240" w:lineRule="exact"/>
              <w:ind w:left="284"/>
              <w:rPr>
                <w:rFonts w:ascii="Trebuchet MS" w:hAnsi="Trebuchet MS"/>
                <w:color w:val="000000" w:themeColor="text1"/>
                <w:sz w:val="18"/>
                <w:szCs w:val="18"/>
                <w:lang w:val="fr-BE"/>
              </w:rPr>
            </w:pPr>
            <w:r w:rsidRPr="00D122D4">
              <w:rPr>
                <w:rFonts w:ascii="Trebuchet MS" w:eastAsia="Times New Roman" w:hAnsi="Trebuchet MS" w:cs="Arial"/>
                <w:color w:val="000000" w:themeColor="text1"/>
                <w:sz w:val="18"/>
                <w:szCs w:val="18"/>
                <w:lang w:val="fr-BE"/>
              </w:rPr>
              <w:t>En</w:t>
            </w:r>
            <w:r w:rsidRPr="00D122D4">
              <w:rPr>
                <w:rFonts w:ascii="Trebuchet MS" w:hAnsi="Trebuchet MS"/>
                <w:color w:val="000000" w:themeColor="text1"/>
                <w:sz w:val="18"/>
                <w:szCs w:val="18"/>
                <w:lang w:val="fr-BE"/>
              </w:rPr>
              <w:t xml:space="preserve"> l'absence de la preuve que ledit formulaire a été rempli, l'employeur ou l'utilisateur veille à ce que le Formulaire de Localisation du Passager soit complété au plus tard ou moment où le travailleur salarié ou le travailleur indépendant vivant ou résidant à l'étranger commence à travailler en Belgique.</w:t>
            </w:r>
          </w:p>
        </w:tc>
        <w:tc>
          <w:tcPr>
            <w:tcW w:w="4956" w:type="dxa"/>
          </w:tcPr>
          <w:p w14:paraId="7216CC72"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 2. </w:t>
            </w:r>
            <w:r w:rsidRPr="00D122D4">
              <w:rPr>
                <w:rFonts w:ascii="Trebuchet MS" w:eastAsia="Times New Roman" w:hAnsi="Trebuchet MS" w:cs="Arial"/>
                <w:color w:val="000000" w:themeColor="text1"/>
                <w:sz w:val="18"/>
                <w:szCs w:val="18"/>
                <w:lang w:val="nl-BE"/>
              </w:rPr>
              <w:t>Indien</w:t>
            </w:r>
            <w:r w:rsidRPr="00D122D4">
              <w:rPr>
                <w:rFonts w:ascii="Trebuchet MS" w:hAnsi="Trebuchet MS"/>
                <w:color w:val="000000" w:themeColor="text1"/>
                <w:sz w:val="18"/>
                <w:szCs w:val="18"/>
                <w:lang w:val="nl-BE"/>
              </w:rPr>
              <w:t xml:space="preserve"> de in het buitenland wonende of verblijvende werknemer of zelfstandige ertoe gehouden is het Passagier Lokalisatie Formulier bedoeld in artikel 21 in te vullen, dan dient de werkgever of gebruiker die tijdelijk op hem een beroep doet voor de uitvoering van werkzaamheden in de sectoren bouw, land- en tuinbouw en schoonmaak bedoeld in artikel 20, § 2, van het voornoemd koninklijk besluit nr. 1 van 29 december 1992 en in artikel 1, 1° van het voornoemd koninklijk besluit nr. 22 van 15 september 1970 of activiteiten in de vleessector bedoeld in artikel 2 van het voornoemd koninklijk besluit van 27 december 2007 in België, met uitzondering van de natuurlijke persoon bij wie of voor wie de werkzaamheden voor strikt persoonlijke doeleinden geschieden, vóór de aanvang van de werkzaamheden na te gaan of het Passagier Lokalisatie Formulier effectief werd ingevuld.</w:t>
            </w:r>
          </w:p>
          <w:p w14:paraId="6FAE1A29"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p>
          <w:p w14:paraId="51F46FC6" w14:textId="052E94B4" w:rsidR="004E3AB4" w:rsidRPr="00D122D4" w:rsidRDefault="004E3AB4" w:rsidP="00F7194D">
            <w:pPr>
              <w:spacing w:after="60" w:line="240" w:lineRule="exact"/>
              <w:ind w:left="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Bij gebrek aan bewijs dat dit formulier werd ingevuld, dient de werkgever of gebruiker erover te waken dat het Passagier Lokalisatie Formulier ingevuld is uiterlijk op het moment waarop de in het buitenland wonende of verblijvende werknemer of zelfstandige de werkzaamheden in België aanvat.</w:t>
            </w:r>
          </w:p>
        </w:tc>
      </w:tr>
      <w:tr w:rsidR="002117B0" w:rsidRPr="00D122D4" w14:paraId="5B13F25A" w14:textId="77777777" w:rsidTr="00182CFB">
        <w:tc>
          <w:tcPr>
            <w:tcW w:w="4955" w:type="dxa"/>
          </w:tcPr>
          <w:p w14:paraId="27455358" w14:textId="7C2C3D67" w:rsidR="00D631B7" w:rsidRPr="00D122D4" w:rsidRDefault="00D631B7" w:rsidP="00D631B7">
            <w:pPr>
              <w:widowControl w:val="0"/>
              <w:spacing w:after="60" w:line="240" w:lineRule="exact"/>
              <w:ind w:left="284" w:hanging="284"/>
              <w:rPr>
                <w:rFonts w:ascii="Trebuchet MS" w:eastAsia="Times New Roman" w:hAnsi="Trebuchet MS" w:cs="Arial"/>
                <w:color w:val="000000" w:themeColor="text1"/>
                <w:sz w:val="18"/>
                <w:szCs w:val="18"/>
                <w:highlight w:val="yellow"/>
                <w:lang w:val="fr-BE"/>
              </w:rPr>
            </w:pPr>
            <w:r w:rsidRPr="00D122D4">
              <w:rPr>
                <w:rFonts w:ascii="Trebuchet MS" w:eastAsia="Times New Roman" w:hAnsi="Trebuchet MS" w:cs="Arial"/>
                <w:color w:val="000000" w:themeColor="text1"/>
                <w:sz w:val="18"/>
                <w:szCs w:val="18"/>
                <w:highlight w:val="yellow"/>
                <w:lang w:val="fr-BE"/>
              </w:rPr>
              <w:t>§ 3. Le travailleur salarié ou indépendant qui vit ou réside à l'étranger doit fournir la preuve du résultat négatif à un test effectué au plus tôt 48 heures avant son arrivée sur le territoire belge lorsqu'il voyage sous les conditions visées à l'article 21, § 7.</w:t>
            </w:r>
          </w:p>
          <w:p w14:paraId="483C8FC7" w14:textId="4947A0BF" w:rsidR="00F74A6D" w:rsidRPr="00D122D4" w:rsidRDefault="00F74A6D" w:rsidP="00D631B7">
            <w:pPr>
              <w:widowControl w:val="0"/>
              <w:spacing w:after="60" w:line="240" w:lineRule="exact"/>
              <w:ind w:left="284" w:hanging="284"/>
              <w:rPr>
                <w:rFonts w:ascii="Trebuchet MS" w:eastAsia="Times New Roman" w:hAnsi="Trebuchet MS" w:cs="Arial"/>
                <w:color w:val="000000" w:themeColor="text1"/>
                <w:sz w:val="18"/>
                <w:szCs w:val="18"/>
                <w:highlight w:val="yellow"/>
                <w:lang w:val="fr-BE"/>
              </w:rPr>
            </w:pPr>
          </w:p>
          <w:p w14:paraId="5BEEA477" w14:textId="77777777" w:rsidR="00F7194D" w:rsidRPr="00D122D4" w:rsidRDefault="00F7194D" w:rsidP="00F7194D">
            <w:pPr>
              <w:widowControl w:val="0"/>
              <w:spacing w:after="60" w:line="240" w:lineRule="exact"/>
              <w:rPr>
                <w:rFonts w:ascii="Trebuchet MS" w:eastAsia="Times New Roman" w:hAnsi="Trebuchet MS" w:cs="Arial"/>
                <w:color w:val="000000" w:themeColor="text1"/>
                <w:sz w:val="18"/>
                <w:szCs w:val="18"/>
                <w:highlight w:val="yellow"/>
                <w:lang w:val="fr-BE"/>
              </w:rPr>
            </w:pPr>
          </w:p>
          <w:p w14:paraId="299B18FB" w14:textId="5664ACC5" w:rsidR="00D631B7" w:rsidRPr="00D122D4" w:rsidRDefault="00D631B7" w:rsidP="00F74A6D">
            <w:pPr>
              <w:spacing w:after="60" w:line="240" w:lineRule="exact"/>
              <w:ind w:left="284"/>
              <w:rPr>
                <w:rFonts w:ascii="Trebuchet MS" w:eastAsia="Times New Roman" w:hAnsi="Trebuchet MS" w:cs="Arial"/>
                <w:color w:val="000000" w:themeColor="text1"/>
                <w:sz w:val="18"/>
                <w:szCs w:val="18"/>
                <w:highlight w:val="yellow"/>
                <w:lang w:val="fr-BE"/>
              </w:rPr>
            </w:pPr>
            <w:r w:rsidRPr="00D122D4">
              <w:rPr>
                <w:rFonts w:ascii="Trebuchet MS" w:eastAsia="Times New Roman" w:hAnsi="Trebuchet MS" w:cs="Arial"/>
                <w:color w:val="000000" w:themeColor="text1"/>
                <w:sz w:val="18"/>
                <w:szCs w:val="18"/>
                <w:highlight w:val="yellow"/>
                <w:lang w:val="fr-BE"/>
              </w:rPr>
              <w:t>L'employeur ou l'utilisateur qui fait appel à lui temporairement pour effectuer des travaux dans les secteurs de la construction, de l'agriculture, de l'horticulture et du nettoyage visés à l'article 20, § 2 de l'arrêté royal n° 1 du 29 décembre 1992 précité et à l'article 1, 1° de l'arrêté royal n° 22 du 15 septembre 1970 ou des activités dans le secteur de la viande visées à l'article 2 de l'arrêté royal du 27 décembre 2007 précité en Belgique, à l'exception de la personne physique avec laquelle ou pour laquelle le travail est effectué à des fins strictement personnelles, doit vérifier avant le début du travail qu'un résultat de test négatif visé à l'alinéa 1er peut être présenté. Lorsque le travailleur n'a pas voyagé avec un transporteur visé à l'article 21 du présent arrêté, il est tenu d'apporter la preuve d' un résultat négatif à un test effectué au plus tôt 48 heures avant le début de son travail ou de son activité en Belgique.</w:t>
            </w:r>
          </w:p>
          <w:p w14:paraId="6F44D57C" w14:textId="7B108838" w:rsidR="00F74A6D" w:rsidRPr="00D122D4" w:rsidRDefault="00F74A6D" w:rsidP="00F74A6D">
            <w:pPr>
              <w:spacing w:after="60" w:line="240" w:lineRule="exact"/>
              <w:ind w:left="284"/>
              <w:rPr>
                <w:rFonts w:ascii="Trebuchet MS" w:eastAsia="Times New Roman" w:hAnsi="Trebuchet MS" w:cs="Arial"/>
                <w:color w:val="000000" w:themeColor="text1"/>
                <w:sz w:val="18"/>
                <w:szCs w:val="18"/>
                <w:highlight w:val="yellow"/>
                <w:lang w:val="fr-BE"/>
              </w:rPr>
            </w:pPr>
          </w:p>
          <w:p w14:paraId="4446CE45" w14:textId="77777777" w:rsidR="00F7194D" w:rsidRPr="00D122D4" w:rsidRDefault="00F7194D" w:rsidP="00F74A6D">
            <w:pPr>
              <w:spacing w:after="60" w:line="240" w:lineRule="exact"/>
              <w:ind w:left="284"/>
              <w:rPr>
                <w:rFonts w:ascii="Trebuchet MS" w:eastAsia="Times New Roman" w:hAnsi="Trebuchet MS" w:cs="Arial"/>
                <w:color w:val="000000" w:themeColor="text1"/>
                <w:sz w:val="18"/>
                <w:szCs w:val="18"/>
                <w:highlight w:val="yellow"/>
                <w:lang w:val="fr-BE"/>
              </w:rPr>
            </w:pPr>
          </w:p>
          <w:p w14:paraId="3E1A2FFF" w14:textId="3EBEE0AC" w:rsidR="00D631B7" w:rsidRPr="00D122D4" w:rsidRDefault="00D631B7" w:rsidP="00F74A6D">
            <w:pPr>
              <w:spacing w:after="60" w:line="240" w:lineRule="exact"/>
              <w:ind w:left="284"/>
              <w:rPr>
                <w:rFonts w:ascii="Trebuchet MS" w:eastAsia="Times New Roman" w:hAnsi="Trebuchet MS" w:cs="Arial"/>
                <w:color w:val="000000" w:themeColor="text1"/>
                <w:sz w:val="18"/>
                <w:szCs w:val="18"/>
                <w:highlight w:val="yellow"/>
                <w:lang w:val="fr-BE"/>
              </w:rPr>
            </w:pPr>
            <w:r w:rsidRPr="00D122D4">
              <w:rPr>
                <w:rFonts w:ascii="Trebuchet MS" w:eastAsia="Times New Roman" w:hAnsi="Trebuchet MS" w:cs="Arial"/>
                <w:color w:val="000000" w:themeColor="text1"/>
                <w:sz w:val="18"/>
                <w:szCs w:val="18"/>
                <w:highlight w:val="yellow"/>
                <w:lang w:val="fr-BE"/>
              </w:rPr>
              <w:t>En l'absence d'un résultat négatif, l'employeur ou l'utilisateur ne peut pas faire appel au salarié ou à l'indépendant résidant ou non à l'étranger pour commencer à travailler en Belgique et ce dernier doit se mettre en quarantaine jusqu'à ce qu'un résultat négatif puisse être communiqué.</w:t>
            </w:r>
          </w:p>
          <w:p w14:paraId="3BBDEC3E" w14:textId="77777777" w:rsidR="00F74A6D" w:rsidRPr="00D122D4" w:rsidRDefault="00F74A6D" w:rsidP="00F74A6D">
            <w:pPr>
              <w:spacing w:after="60" w:line="240" w:lineRule="exact"/>
              <w:ind w:left="284"/>
              <w:rPr>
                <w:rFonts w:ascii="Trebuchet MS" w:eastAsia="Times New Roman" w:hAnsi="Trebuchet MS" w:cs="Arial"/>
                <w:color w:val="000000" w:themeColor="text1"/>
                <w:sz w:val="18"/>
                <w:szCs w:val="18"/>
                <w:highlight w:val="yellow"/>
                <w:lang w:val="fr-BE"/>
              </w:rPr>
            </w:pPr>
          </w:p>
          <w:p w14:paraId="70FF5AB3" w14:textId="77777777" w:rsidR="00D631B7" w:rsidRPr="00D122D4" w:rsidRDefault="00D631B7" w:rsidP="00F74A6D">
            <w:pPr>
              <w:spacing w:after="60" w:line="240" w:lineRule="exact"/>
              <w:ind w:left="284"/>
              <w:rPr>
                <w:rFonts w:ascii="Trebuchet MS" w:eastAsia="Times New Roman" w:hAnsi="Trebuchet MS" w:cs="Arial"/>
                <w:color w:val="000000" w:themeColor="text1"/>
                <w:sz w:val="18"/>
                <w:szCs w:val="18"/>
                <w:highlight w:val="yellow"/>
                <w:lang w:val="fr-BE"/>
              </w:rPr>
            </w:pPr>
            <w:r w:rsidRPr="00D122D4">
              <w:rPr>
                <w:rFonts w:ascii="Trebuchet MS" w:hAnsi="Trebuchet MS"/>
                <w:color w:val="000000" w:themeColor="text1"/>
                <w:sz w:val="18"/>
                <w:szCs w:val="18"/>
                <w:highlight w:val="yellow"/>
                <w:lang w:val="fr-BE"/>
              </w:rPr>
              <w:t>Le</w:t>
            </w:r>
            <w:r w:rsidRPr="00D122D4">
              <w:rPr>
                <w:rFonts w:ascii="Trebuchet MS" w:eastAsia="Times New Roman" w:hAnsi="Trebuchet MS" w:cs="Arial"/>
                <w:color w:val="000000" w:themeColor="text1"/>
                <w:sz w:val="18"/>
                <w:szCs w:val="18"/>
                <w:highlight w:val="yellow"/>
                <w:lang w:val="fr-BE"/>
              </w:rPr>
              <w:t xml:space="preserve"> résultat négatif du test sera ajouté au registre mentionné au paragraphe 1er.</w:t>
            </w:r>
          </w:p>
          <w:p w14:paraId="463395BB" w14:textId="77777777" w:rsidR="00F7194D" w:rsidRPr="00D122D4" w:rsidRDefault="00F7194D" w:rsidP="00F74A6D">
            <w:pPr>
              <w:spacing w:after="60" w:line="240" w:lineRule="exact"/>
              <w:ind w:left="284"/>
              <w:rPr>
                <w:rFonts w:ascii="Trebuchet MS" w:hAnsi="Trebuchet MS"/>
                <w:color w:val="000000" w:themeColor="text1"/>
                <w:sz w:val="18"/>
                <w:szCs w:val="18"/>
                <w:highlight w:val="yellow"/>
                <w:lang w:val="fr-BE"/>
              </w:rPr>
            </w:pPr>
          </w:p>
          <w:p w14:paraId="7875E64F" w14:textId="0F4787DB" w:rsidR="00F7194D" w:rsidRPr="00D122D4" w:rsidRDefault="00F7194D" w:rsidP="00F74A6D">
            <w:pPr>
              <w:spacing w:after="60" w:line="240" w:lineRule="exact"/>
              <w:ind w:left="284"/>
              <w:rPr>
                <w:rFonts w:ascii="Trebuchet MS" w:hAnsi="Trebuchet MS"/>
                <w:color w:val="000000" w:themeColor="text1"/>
                <w:sz w:val="18"/>
                <w:szCs w:val="18"/>
                <w:highlight w:val="yellow"/>
                <w:lang w:val="fr-BE"/>
              </w:rPr>
            </w:pPr>
          </w:p>
        </w:tc>
        <w:tc>
          <w:tcPr>
            <w:tcW w:w="4956" w:type="dxa"/>
          </w:tcPr>
          <w:p w14:paraId="485B6BA3" w14:textId="001CE47D" w:rsidR="00F74A6D" w:rsidRPr="00D122D4" w:rsidRDefault="00F74A6D" w:rsidP="00F74A6D">
            <w:pPr>
              <w:widowControl w:val="0"/>
              <w:spacing w:after="60" w:line="240" w:lineRule="exact"/>
              <w:ind w:left="284" w:hanging="284"/>
              <w:rPr>
                <w:rFonts w:ascii="Trebuchet MS" w:eastAsia="Times New Roman" w:hAnsi="Trebuchet MS" w:cs="Arial"/>
                <w:color w:val="000000" w:themeColor="text1"/>
                <w:sz w:val="18"/>
                <w:szCs w:val="18"/>
                <w:highlight w:val="yellow"/>
                <w:lang w:val="nl-BE"/>
              </w:rPr>
            </w:pPr>
            <w:r w:rsidRPr="00D122D4">
              <w:rPr>
                <w:rFonts w:ascii="Trebuchet MS" w:eastAsia="Times New Roman" w:hAnsi="Trebuchet MS" w:cs="Arial"/>
                <w:color w:val="000000" w:themeColor="text1"/>
                <w:sz w:val="18"/>
                <w:szCs w:val="18"/>
                <w:highlight w:val="yellow"/>
                <w:lang w:val="nl-BE"/>
              </w:rPr>
              <w:t>§ 3. De in het buitenland wonende of verblijvende werknemer of zelfstandige moet het bewijs leveren van een negatief resultaat van een test die ten vroegste 48 uur voor aankomst op het Belgische grondgebied wordt uitgevoerd wanneer hij onder de voorwaarden van artikel 21, § 7, reist.</w:t>
            </w:r>
          </w:p>
          <w:p w14:paraId="6F763A57" w14:textId="77777777" w:rsidR="00F74A6D" w:rsidRPr="00D122D4" w:rsidRDefault="00F74A6D" w:rsidP="00F74A6D">
            <w:pPr>
              <w:widowControl w:val="0"/>
              <w:spacing w:after="60" w:line="240" w:lineRule="exact"/>
              <w:ind w:left="284" w:hanging="284"/>
              <w:rPr>
                <w:rFonts w:ascii="Trebuchet MS" w:eastAsia="Times New Roman" w:hAnsi="Trebuchet MS" w:cs="Arial"/>
                <w:color w:val="000000" w:themeColor="text1"/>
                <w:sz w:val="18"/>
                <w:szCs w:val="18"/>
                <w:highlight w:val="yellow"/>
                <w:lang w:val="nl-BE"/>
              </w:rPr>
            </w:pPr>
          </w:p>
          <w:p w14:paraId="763D206E" w14:textId="6D284457" w:rsidR="00F74A6D" w:rsidRPr="00D122D4" w:rsidRDefault="00F74A6D" w:rsidP="00F74A6D">
            <w:pPr>
              <w:spacing w:after="60" w:line="240" w:lineRule="exact"/>
              <w:ind w:left="284"/>
              <w:rPr>
                <w:rFonts w:ascii="Trebuchet MS" w:eastAsia="Times New Roman" w:hAnsi="Trebuchet MS" w:cs="Arial"/>
                <w:color w:val="000000" w:themeColor="text1"/>
                <w:sz w:val="18"/>
                <w:szCs w:val="18"/>
                <w:highlight w:val="yellow"/>
                <w:lang w:val="nl-BE"/>
              </w:rPr>
            </w:pPr>
            <w:r w:rsidRPr="00D122D4">
              <w:rPr>
                <w:rFonts w:ascii="Trebuchet MS" w:eastAsia="Times New Roman" w:hAnsi="Trebuchet MS" w:cs="Arial"/>
                <w:color w:val="000000" w:themeColor="text1"/>
                <w:sz w:val="18"/>
                <w:szCs w:val="18"/>
                <w:highlight w:val="yellow"/>
                <w:lang w:val="nl-BE"/>
              </w:rPr>
              <w:t xml:space="preserve">De werkgever of gebruiker die tijdelijk op hem een beroep doet voor de uitvoering van werkzaamheden in de sectoren bouw, land- en tuinbouw en schoonmaak bedoeld in artikel 20, § 2, van het voornoemd koninklijk besluit nr. 1 van 29 december 1992 en in artikel 1, 1° van het voornoemd koninklijk besluit nr. 22 van 15 september 1970 of activiteiten in de vleessector bedoeld in artikel 2 van het voornoemd koninklijk besluit van 27 december 2007 in </w:t>
            </w:r>
            <w:proofErr w:type="spellStart"/>
            <w:r w:rsidRPr="00D122D4">
              <w:rPr>
                <w:rFonts w:ascii="Trebuchet MS" w:eastAsia="Times New Roman" w:hAnsi="Trebuchet MS" w:cs="Arial"/>
                <w:color w:val="000000" w:themeColor="text1"/>
                <w:sz w:val="18"/>
                <w:szCs w:val="18"/>
                <w:highlight w:val="yellow"/>
                <w:lang w:val="nl-BE"/>
              </w:rPr>
              <w:t>Belgiė</w:t>
            </w:r>
            <w:proofErr w:type="spellEnd"/>
            <w:r w:rsidRPr="00D122D4">
              <w:rPr>
                <w:rFonts w:ascii="Trebuchet MS" w:eastAsia="Times New Roman" w:hAnsi="Trebuchet MS" w:cs="Arial"/>
                <w:color w:val="000000" w:themeColor="text1"/>
                <w:sz w:val="18"/>
                <w:szCs w:val="18"/>
                <w:highlight w:val="yellow"/>
                <w:lang w:val="nl-BE"/>
              </w:rPr>
              <w:t xml:space="preserve">, met uitzondering van de natuurlijke persoon bij wie of voor wie de werkzaamheden voor strikt persoonlijke doeleinden geschieden, dient vóór de aanvang van de werkzaamheden na te gaan of een negatief testresultaat zoals bedoeld in het eerste lid kan voorgelegd worden. Wanneer de werknemer niet met een in artikel 21 van dit besluit bedoelde vervoerder heeft gereisd, moet hij ten vroegste 48 uur voor de aanvang van zijn werkzaamheden of activiteit in </w:t>
            </w:r>
            <w:proofErr w:type="spellStart"/>
            <w:r w:rsidRPr="00D122D4">
              <w:rPr>
                <w:rFonts w:ascii="Trebuchet MS" w:eastAsia="Times New Roman" w:hAnsi="Trebuchet MS" w:cs="Arial"/>
                <w:color w:val="000000" w:themeColor="text1"/>
                <w:sz w:val="18"/>
                <w:szCs w:val="18"/>
                <w:highlight w:val="yellow"/>
                <w:lang w:val="nl-BE"/>
              </w:rPr>
              <w:t>Belgiė</w:t>
            </w:r>
            <w:proofErr w:type="spellEnd"/>
            <w:r w:rsidRPr="00D122D4">
              <w:rPr>
                <w:rFonts w:ascii="Trebuchet MS" w:eastAsia="Times New Roman" w:hAnsi="Trebuchet MS" w:cs="Arial"/>
                <w:color w:val="000000" w:themeColor="text1"/>
                <w:sz w:val="18"/>
                <w:szCs w:val="18"/>
                <w:highlight w:val="yellow"/>
                <w:lang w:val="nl-BE"/>
              </w:rPr>
              <w:t xml:space="preserve"> het bewijs leveren van een negatief testresultaat.</w:t>
            </w:r>
          </w:p>
          <w:p w14:paraId="3CD2B903" w14:textId="77777777" w:rsidR="00F7194D" w:rsidRPr="00D122D4" w:rsidRDefault="00F7194D" w:rsidP="00F74A6D">
            <w:pPr>
              <w:spacing w:after="60" w:line="240" w:lineRule="exact"/>
              <w:ind w:left="284"/>
              <w:rPr>
                <w:rFonts w:ascii="Trebuchet MS" w:eastAsia="Times New Roman" w:hAnsi="Trebuchet MS" w:cs="Arial"/>
                <w:color w:val="000000" w:themeColor="text1"/>
                <w:sz w:val="18"/>
                <w:szCs w:val="18"/>
                <w:highlight w:val="yellow"/>
                <w:lang w:val="nl-BE"/>
              </w:rPr>
            </w:pPr>
          </w:p>
          <w:p w14:paraId="22122276" w14:textId="6B6405B4" w:rsidR="00F74A6D" w:rsidRPr="00D122D4" w:rsidRDefault="00F74A6D" w:rsidP="00F74A6D">
            <w:pPr>
              <w:spacing w:after="60" w:line="240" w:lineRule="exact"/>
              <w:ind w:left="284"/>
              <w:rPr>
                <w:rFonts w:ascii="Trebuchet MS" w:eastAsia="Times New Roman" w:hAnsi="Trebuchet MS" w:cs="Arial"/>
                <w:color w:val="000000" w:themeColor="text1"/>
                <w:sz w:val="18"/>
                <w:szCs w:val="18"/>
                <w:highlight w:val="yellow"/>
                <w:lang w:val="nl-BE"/>
              </w:rPr>
            </w:pPr>
            <w:r w:rsidRPr="00D122D4">
              <w:rPr>
                <w:rFonts w:ascii="Trebuchet MS" w:hAnsi="Trebuchet MS"/>
                <w:color w:val="000000" w:themeColor="text1"/>
                <w:sz w:val="18"/>
                <w:szCs w:val="18"/>
                <w:highlight w:val="yellow"/>
                <w:lang w:val="nl-BE"/>
              </w:rPr>
              <w:t>Bij</w:t>
            </w:r>
            <w:r w:rsidRPr="00D122D4">
              <w:rPr>
                <w:rFonts w:ascii="Trebuchet MS" w:eastAsia="Times New Roman" w:hAnsi="Trebuchet MS" w:cs="Arial"/>
                <w:color w:val="000000" w:themeColor="text1"/>
                <w:sz w:val="18"/>
                <w:szCs w:val="18"/>
                <w:highlight w:val="yellow"/>
                <w:lang w:val="nl-BE"/>
              </w:rPr>
              <w:t xml:space="preserve"> gebrek aan een negatief resultaat kan de werkgever of gebruiker geen beroep doen op de werknemer of zelfstandige, al dan niet woonachtig in het buitenland, om in </w:t>
            </w:r>
            <w:proofErr w:type="spellStart"/>
            <w:r w:rsidRPr="00D122D4">
              <w:rPr>
                <w:rFonts w:ascii="Trebuchet MS" w:eastAsia="Times New Roman" w:hAnsi="Trebuchet MS" w:cs="Arial"/>
                <w:color w:val="000000" w:themeColor="text1"/>
                <w:sz w:val="18"/>
                <w:szCs w:val="18"/>
                <w:highlight w:val="yellow"/>
                <w:lang w:val="nl-BE"/>
              </w:rPr>
              <w:t>Belgiė</w:t>
            </w:r>
            <w:proofErr w:type="spellEnd"/>
            <w:r w:rsidRPr="00D122D4">
              <w:rPr>
                <w:rFonts w:ascii="Trebuchet MS" w:eastAsia="Times New Roman" w:hAnsi="Trebuchet MS" w:cs="Arial"/>
                <w:color w:val="000000" w:themeColor="text1"/>
                <w:sz w:val="18"/>
                <w:szCs w:val="18"/>
                <w:highlight w:val="yellow"/>
                <w:lang w:val="nl-BE"/>
              </w:rPr>
              <w:t xml:space="preserve"> te gaan werken en moet deze laatste zichzelf in quarantaine plaatsen totdat een negatief resultaat kan worden meegedeeld.</w:t>
            </w:r>
          </w:p>
          <w:p w14:paraId="773BC605" w14:textId="77777777" w:rsidR="00F7194D" w:rsidRPr="00D122D4" w:rsidRDefault="00F7194D" w:rsidP="00F74A6D">
            <w:pPr>
              <w:spacing w:after="60" w:line="240" w:lineRule="exact"/>
              <w:ind w:left="284"/>
              <w:rPr>
                <w:rFonts w:ascii="Trebuchet MS" w:eastAsia="Times New Roman" w:hAnsi="Trebuchet MS" w:cs="Arial"/>
                <w:color w:val="000000" w:themeColor="text1"/>
                <w:sz w:val="18"/>
                <w:szCs w:val="18"/>
                <w:highlight w:val="yellow"/>
                <w:lang w:val="nl-BE"/>
              </w:rPr>
            </w:pPr>
          </w:p>
          <w:p w14:paraId="5E115C6F" w14:textId="2CC0BE25" w:rsidR="00D631B7" w:rsidRPr="00D122D4" w:rsidRDefault="00F74A6D" w:rsidP="00F74A6D">
            <w:pPr>
              <w:spacing w:after="60" w:line="240" w:lineRule="exact"/>
              <w:ind w:left="284"/>
              <w:rPr>
                <w:rFonts w:ascii="Trebuchet MS" w:hAnsi="Trebuchet MS"/>
                <w:color w:val="000000" w:themeColor="text1"/>
                <w:sz w:val="18"/>
                <w:szCs w:val="18"/>
                <w:lang w:val="nl-BE"/>
              </w:rPr>
            </w:pPr>
            <w:r w:rsidRPr="00D122D4">
              <w:rPr>
                <w:rFonts w:ascii="Trebuchet MS" w:eastAsia="Times New Roman" w:hAnsi="Trebuchet MS" w:cs="Arial"/>
                <w:color w:val="000000" w:themeColor="text1"/>
                <w:sz w:val="18"/>
                <w:szCs w:val="18"/>
                <w:highlight w:val="yellow"/>
                <w:lang w:val="nl-BE"/>
              </w:rPr>
              <w:t>Het negatief testresultaat zal worden toegevoegd aan het register als bedoeld in de eerste paragraaf</w:t>
            </w:r>
          </w:p>
        </w:tc>
      </w:tr>
      <w:tr w:rsidR="002117B0" w:rsidRPr="00D122D4" w14:paraId="1DCAA6BB" w14:textId="77777777" w:rsidTr="00182CFB">
        <w:tc>
          <w:tcPr>
            <w:tcW w:w="4955" w:type="dxa"/>
          </w:tcPr>
          <w:p w14:paraId="4866E7ED" w14:textId="77777777"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Art. 4. </w:t>
            </w:r>
          </w:p>
          <w:p w14:paraId="26ADB975" w14:textId="7098B511"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Dans le cadre de l'application des mesures prescrites dans le présent arrêté et pour autant que les nécessités opérationnelles l'exigent, les dérogations aux dispositions relatives à l'organisation du temps de travail et de repos prescrites dans la partie VI, Titre I de l'arrêté royal du 30 mars 2001 portant la position juridique du personnel des services de police sont autorisées pour la durée de l'application du présent arrêté.</w:t>
            </w:r>
          </w:p>
        </w:tc>
        <w:tc>
          <w:tcPr>
            <w:tcW w:w="4956" w:type="dxa"/>
          </w:tcPr>
          <w:p w14:paraId="1E527E26" w14:textId="77777777"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Art. 4. </w:t>
            </w:r>
          </w:p>
          <w:p w14:paraId="71B0917F" w14:textId="127929EB"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In het kader van de toepassing van de maatregelen voorgeschreven door dit besluit en voor zover de operationele behoeften het vereisen, worden de afwijkingen van de bepalingen betreffende de organisatie van de arbeids- en rusttijden voorgeschreven door Deel VI, Titel I van het koninklijk besluit van 30 maart 2001 tot regeling van de rechtspositie van het personeel van de politiediensten toegelaten voor de geldigheidsperiode van dit besluit.</w:t>
            </w:r>
          </w:p>
        </w:tc>
      </w:tr>
      <w:tr w:rsidR="002117B0" w:rsidRPr="00D122D4" w14:paraId="3286C925" w14:textId="77777777" w:rsidTr="00182CFB">
        <w:tc>
          <w:tcPr>
            <w:tcW w:w="4955" w:type="dxa"/>
            <w:shd w:val="clear" w:color="auto" w:fill="FFF2CC" w:themeFill="accent4" w:themeFillTint="33"/>
          </w:tcPr>
          <w:p w14:paraId="48425042" w14:textId="2040FEB4"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CHAPITRE 3. - Entreprises et associations offrant des biens ou services aux consommateurs</w:t>
            </w:r>
          </w:p>
        </w:tc>
        <w:tc>
          <w:tcPr>
            <w:tcW w:w="4956" w:type="dxa"/>
            <w:shd w:val="clear" w:color="auto" w:fill="FFF2CC" w:themeFill="accent4" w:themeFillTint="33"/>
          </w:tcPr>
          <w:p w14:paraId="330DC68C" w14:textId="5BE0C286"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HOOFDSTUK 3. - Ondernemingen en verenigingen die goederen of diensten aanbieden aan consumenten</w:t>
            </w:r>
          </w:p>
        </w:tc>
      </w:tr>
      <w:tr w:rsidR="002117B0" w:rsidRPr="00D122D4" w14:paraId="6FB006C6" w14:textId="77777777" w:rsidTr="00182CFB">
        <w:tc>
          <w:tcPr>
            <w:tcW w:w="4955" w:type="dxa"/>
          </w:tcPr>
          <w:p w14:paraId="4BAD63E5" w14:textId="77777777"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Art. 5. </w:t>
            </w:r>
          </w:p>
          <w:p w14:paraId="29F918B6" w14:textId="38C598EA"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eastAsia="Times New Roman" w:hAnsi="Trebuchet MS" w:cs="Arial"/>
                <w:color w:val="000000" w:themeColor="text1"/>
                <w:sz w:val="18"/>
                <w:szCs w:val="18"/>
                <w:lang w:val="fr-BE"/>
              </w:rPr>
              <w:t>Sans préjudice de l'article 8, l</w:t>
            </w:r>
            <w:r w:rsidRPr="00D122D4">
              <w:rPr>
                <w:rFonts w:ascii="Trebuchet MS" w:hAnsi="Trebuchet MS"/>
                <w:color w:val="000000" w:themeColor="text1"/>
                <w:sz w:val="18"/>
                <w:szCs w:val="18"/>
                <w:lang w:val="fr-BE"/>
              </w:rPr>
              <w:t>es entreprises et associations offrant des biens ou des services aux consommateurs exercent leurs activités conformément au protocole ou aux règles minimales qui ont été communiquées sur le site web du service public compétent.</w:t>
            </w:r>
          </w:p>
          <w:p w14:paraId="17E5D688" w14:textId="4741C845"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br/>
            </w:r>
          </w:p>
          <w:p w14:paraId="6E5433F8" w14:textId="74875A39"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Dans tous les cas, les règles minimales suivantes doivent être respectées :</w:t>
            </w:r>
          </w:p>
          <w:p w14:paraId="5BAA942A" w14:textId="046F050B"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1° l'entreprise ou l'association informe les consommateurs et les membres du personnel et les tiers en temps utile et de manière clairement visible, des mesures de prévention en vigueur et dispensent une formation appropriée aux membres du personnel ;</w:t>
            </w:r>
          </w:p>
          <w:p w14:paraId="26A76F8C"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2° une </w:t>
            </w:r>
            <w:r w:rsidRPr="00D122D4">
              <w:rPr>
                <w:rFonts w:ascii="Trebuchet MS" w:eastAsia="Times New Roman" w:hAnsi="Trebuchet MS" w:cs="Arial"/>
                <w:color w:val="000000" w:themeColor="text1"/>
                <w:sz w:val="18"/>
                <w:szCs w:val="18"/>
                <w:lang w:val="fr-BE"/>
              </w:rPr>
              <w:t>distance</w:t>
            </w:r>
            <w:r w:rsidRPr="00D122D4">
              <w:rPr>
                <w:rFonts w:ascii="Trebuchet MS" w:hAnsi="Trebuchet MS"/>
                <w:color w:val="000000" w:themeColor="text1"/>
                <w:sz w:val="18"/>
                <w:szCs w:val="18"/>
                <w:lang w:val="fr-BE"/>
              </w:rPr>
              <w:t xml:space="preserve"> de 1,5 mètre est garantie entre chaque personne;</w:t>
            </w:r>
          </w:p>
          <w:p w14:paraId="006F1366" w14:textId="0BC77A66"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3° </w:t>
            </w:r>
            <w:r w:rsidRPr="00D122D4">
              <w:rPr>
                <w:rFonts w:ascii="Trebuchet MS" w:eastAsia="Times New Roman" w:hAnsi="Trebuchet MS" w:cs="Arial"/>
                <w:color w:val="000000" w:themeColor="text1"/>
                <w:sz w:val="18"/>
                <w:szCs w:val="18"/>
                <w:lang w:val="fr-BE"/>
              </w:rPr>
              <w:t>les</w:t>
            </w:r>
            <w:r w:rsidRPr="00D122D4">
              <w:rPr>
                <w:rFonts w:ascii="Trebuchet MS" w:hAnsi="Trebuchet MS"/>
                <w:color w:val="000000" w:themeColor="text1"/>
                <w:sz w:val="18"/>
                <w:szCs w:val="18"/>
                <w:lang w:val="fr-BE"/>
              </w:rPr>
              <w:t xml:space="preserve"> consommateurs sont accueillis pendant une période de maximum 30 minutes, mais la visite peut durer plus longtemps si l'entreprise ou l'association ne fonctionne que sur rendez-vous ;</w:t>
            </w:r>
          </w:p>
          <w:p w14:paraId="481FB89B" w14:textId="2F6F241B"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4° un </w:t>
            </w:r>
            <w:r w:rsidRPr="00D122D4">
              <w:rPr>
                <w:rFonts w:ascii="Trebuchet MS" w:eastAsia="Times New Roman" w:hAnsi="Trebuchet MS" w:cs="Arial"/>
                <w:color w:val="000000" w:themeColor="text1"/>
                <w:sz w:val="18"/>
                <w:szCs w:val="18"/>
                <w:lang w:val="fr-BE"/>
              </w:rPr>
              <w:t xml:space="preserve">consommateur </w:t>
            </w:r>
            <w:r w:rsidRPr="00D122D4">
              <w:rPr>
                <w:rFonts w:ascii="Trebuchet MS" w:hAnsi="Trebuchet MS"/>
                <w:color w:val="000000" w:themeColor="text1"/>
                <w:sz w:val="18"/>
                <w:szCs w:val="18"/>
                <w:lang w:val="fr-BE"/>
              </w:rPr>
              <w:t>est autorisé par 10 m2</w:t>
            </w:r>
            <w:r w:rsidRPr="00D122D4">
              <w:rPr>
                <w:rFonts w:ascii="Trebuchet MS" w:eastAsia="Times New Roman" w:hAnsi="Trebuchet MS" w:cs="Arial"/>
                <w:color w:val="000000" w:themeColor="text1"/>
                <w:sz w:val="18"/>
                <w:szCs w:val="18"/>
                <w:lang w:val="fr-BE"/>
              </w:rPr>
              <w:t xml:space="preserve"> de la surface accessible au public </w:t>
            </w:r>
            <w:r w:rsidRPr="00D122D4">
              <w:rPr>
                <w:rFonts w:ascii="Trebuchet MS" w:hAnsi="Trebuchet MS"/>
                <w:color w:val="000000" w:themeColor="text1"/>
                <w:sz w:val="18"/>
                <w:szCs w:val="18"/>
                <w:lang w:val="fr-BE"/>
              </w:rPr>
              <w:t>;</w:t>
            </w:r>
          </w:p>
          <w:p w14:paraId="1E6CC70D" w14:textId="596FF21E"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5° si la </w:t>
            </w:r>
            <w:r w:rsidRPr="00D122D4">
              <w:rPr>
                <w:rFonts w:ascii="Trebuchet MS" w:eastAsia="Times New Roman" w:hAnsi="Trebuchet MS" w:cs="Arial"/>
                <w:color w:val="000000" w:themeColor="text1"/>
                <w:sz w:val="18"/>
                <w:szCs w:val="18"/>
                <w:lang w:val="fr-BE"/>
              </w:rPr>
              <w:t>surface</w:t>
            </w:r>
            <w:r w:rsidRPr="00D122D4">
              <w:rPr>
                <w:rFonts w:ascii="Trebuchet MS" w:hAnsi="Trebuchet MS"/>
                <w:color w:val="000000" w:themeColor="text1"/>
                <w:sz w:val="18"/>
                <w:szCs w:val="18"/>
                <w:lang w:val="fr-BE"/>
              </w:rPr>
              <w:t xml:space="preserve"> accessible aux </w:t>
            </w:r>
            <w:r w:rsidRPr="00D122D4">
              <w:rPr>
                <w:rFonts w:ascii="Trebuchet MS" w:eastAsia="Times New Roman" w:hAnsi="Trebuchet MS" w:cs="Arial"/>
                <w:color w:val="000000" w:themeColor="text1"/>
                <w:sz w:val="18"/>
                <w:szCs w:val="18"/>
                <w:lang w:val="fr-BE"/>
              </w:rPr>
              <w:t xml:space="preserve">public </w:t>
            </w:r>
            <w:r w:rsidRPr="00D122D4">
              <w:rPr>
                <w:rFonts w:ascii="Trebuchet MS" w:hAnsi="Trebuchet MS"/>
                <w:color w:val="000000" w:themeColor="text1"/>
                <w:sz w:val="18"/>
                <w:szCs w:val="18"/>
                <w:lang w:val="fr-BE"/>
              </w:rPr>
              <w:t xml:space="preserve">est inférieure à 20 m2, il est autorisé d'accueillir deux </w:t>
            </w:r>
            <w:r w:rsidRPr="00D122D4">
              <w:rPr>
                <w:rFonts w:ascii="Trebuchet MS" w:eastAsia="Times New Roman" w:hAnsi="Trebuchet MS" w:cs="Arial"/>
                <w:color w:val="000000" w:themeColor="text1"/>
                <w:sz w:val="18"/>
                <w:szCs w:val="18"/>
                <w:lang w:val="fr-BE"/>
              </w:rPr>
              <w:t>consommateurs</w:t>
            </w:r>
            <w:r w:rsidRPr="00D122D4">
              <w:rPr>
                <w:rFonts w:ascii="Trebuchet MS" w:hAnsi="Trebuchet MS"/>
                <w:color w:val="000000" w:themeColor="text1"/>
                <w:sz w:val="18"/>
                <w:szCs w:val="18"/>
                <w:lang w:val="fr-BE"/>
              </w:rPr>
              <w:t>, à condition qu'une distance de 1,5 mètre soit garantie entre chaque personne;</w:t>
            </w:r>
          </w:p>
          <w:p w14:paraId="5F941AEB" w14:textId="56CE7CFB" w:rsidR="004E3AB4" w:rsidRPr="00D122D4" w:rsidRDefault="004E3AB4" w:rsidP="004E3AB4">
            <w:pPr>
              <w:widowControl w:val="0"/>
              <w:spacing w:after="60" w:line="240" w:lineRule="exact"/>
              <w:ind w:left="284" w:hanging="284"/>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6° si la surface accessible au public est supérieure à 400 m2, un contrôle d'accès adéquat doit être prévu ;</w:t>
            </w:r>
          </w:p>
          <w:p w14:paraId="1F702EE9" w14:textId="77777777" w:rsidR="004E3AB4" w:rsidRPr="00D122D4" w:rsidRDefault="004E3AB4" w:rsidP="004E3AB4">
            <w:pPr>
              <w:widowControl w:val="0"/>
              <w:spacing w:after="60" w:line="240" w:lineRule="exact"/>
              <w:ind w:left="284" w:hanging="284"/>
              <w:rPr>
                <w:rFonts w:ascii="Trebuchet MS" w:eastAsia="Times New Roman" w:hAnsi="Trebuchet MS" w:cs="Arial"/>
                <w:color w:val="000000" w:themeColor="text1"/>
                <w:sz w:val="18"/>
                <w:szCs w:val="18"/>
                <w:lang w:val="fr-BE"/>
              </w:rPr>
            </w:pPr>
          </w:p>
          <w:p w14:paraId="7F945C87" w14:textId="73A01B63" w:rsidR="004E3AB4" w:rsidRPr="00D122D4" w:rsidRDefault="004E3AB4" w:rsidP="004E3AB4">
            <w:pPr>
              <w:widowControl w:val="0"/>
              <w:spacing w:after="60" w:line="240" w:lineRule="exact"/>
              <w:ind w:left="284" w:hanging="284"/>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 xml:space="preserve">7° couvrir la bouche et le nez avec un masque est obligatoire dans les espaces accessibles au public dans l'entreprise et l'association et </w:t>
            </w:r>
            <w:r w:rsidRPr="00D122D4">
              <w:rPr>
                <w:rFonts w:ascii="Trebuchet MS" w:hAnsi="Trebuchet MS"/>
                <w:color w:val="000000" w:themeColor="text1"/>
                <w:sz w:val="18"/>
                <w:szCs w:val="18"/>
                <w:lang w:val="fr-BE"/>
              </w:rPr>
              <w:t>si les règles de distanciation sociale ne peuvent pas être respectées en raison de la nature de l'activité exercée</w:t>
            </w:r>
            <w:r w:rsidRPr="00D122D4">
              <w:rPr>
                <w:rFonts w:ascii="Trebuchet MS" w:eastAsia="Times New Roman" w:hAnsi="Trebuchet MS" w:cs="Arial"/>
                <w:color w:val="000000" w:themeColor="text1"/>
                <w:sz w:val="18"/>
                <w:szCs w:val="18"/>
                <w:lang w:val="fr-BE"/>
              </w:rPr>
              <w:t xml:space="preserve"> d'autres moyens de protection personnelle sont fortement recommandés ;</w:t>
            </w:r>
          </w:p>
          <w:p w14:paraId="4DA4547A" w14:textId="77777777" w:rsidR="004E3AB4" w:rsidRPr="00D122D4" w:rsidRDefault="004E3AB4" w:rsidP="004E3AB4">
            <w:pPr>
              <w:widowControl w:val="0"/>
              <w:spacing w:after="60" w:line="240" w:lineRule="exact"/>
              <w:ind w:left="284" w:hanging="284"/>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 xml:space="preserve">8° l'activité doit, le cas échéant conformément aux instructions de l'autorité compétente, être organisée de manière à ce que les rassemblements soient évités et à ce que les règles de distanciation sociale puissent être respectées, en particulier en ce qui concerne les personnes qui attendent à l'extérieur de l'établissement </w:t>
            </w:r>
          </w:p>
          <w:p w14:paraId="17E99F59" w14:textId="3EC40EC0"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9° </w:t>
            </w:r>
            <w:r w:rsidRPr="00D122D4">
              <w:rPr>
                <w:rFonts w:ascii="Trebuchet MS" w:eastAsia="Times New Roman" w:hAnsi="Trebuchet MS" w:cs="Arial"/>
                <w:color w:val="000000" w:themeColor="text1"/>
                <w:sz w:val="18"/>
                <w:szCs w:val="18"/>
                <w:lang w:val="fr-BE"/>
              </w:rPr>
              <w:t>l'entreprise</w:t>
            </w:r>
            <w:r w:rsidRPr="00D122D4">
              <w:rPr>
                <w:rFonts w:ascii="Trebuchet MS" w:hAnsi="Trebuchet MS"/>
                <w:color w:val="000000" w:themeColor="text1"/>
                <w:sz w:val="18"/>
                <w:szCs w:val="18"/>
                <w:lang w:val="fr-BE"/>
              </w:rPr>
              <w:t xml:space="preserve"> ou l'association met à disposition du personnel et des </w:t>
            </w:r>
            <w:r w:rsidRPr="00D122D4">
              <w:rPr>
                <w:rFonts w:ascii="Trebuchet MS" w:eastAsia="Times New Roman" w:hAnsi="Trebuchet MS" w:cs="Arial"/>
                <w:color w:val="000000" w:themeColor="text1"/>
                <w:sz w:val="18"/>
                <w:szCs w:val="18"/>
                <w:lang w:val="fr-BE"/>
              </w:rPr>
              <w:t xml:space="preserve">consommateurs </w:t>
            </w:r>
            <w:r w:rsidRPr="00D122D4">
              <w:rPr>
                <w:rFonts w:ascii="Trebuchet MS" w:hAnsi="Trebuchet MS"/>
                <w:color w:val="000000" w:themeColor="text1"/>
                <w:sz w:val="18"/>
                <w:szCs w:val="18"/>
                <w:lang w:val="fr-BE"/>
              </w:rPr>
              <w:t>les produits nécessaires à l'hygiène des mains;</w:t>
            </w:r>
          </w:p>
          <w:p w14:paraId="7892DDE3" w14:textId="22A9EC72"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10° </w:t>
            </w:r>
            <w:r w:rsidRPr="00D122D4">
              <w:rPr>
                <w:rFonts w:ascii="Trebuchet MS" w:eastAsia="Times New Roman" w:hAnsi="Trebuchet MS" w:cs="Arial"/>
                <w:color w:val="000000" w:themeColor="text1"/>
                <w:sz w:val="18"/>
                <w:szCs w:val="18"/>
                <w:lang w:val="fr-BE"/>
              </w:rPr>
              <w:t>l'entreprise</w:t>
            </w:r>
            <w:r w:rsidRPr="00D122D4">
              <w:rPr>
                <w:rFonts w:ascii="Trebuchet MS" w:hAnsi="Trebuchet MS"/>
                <w:color w:val="000000" w:themeColor="text1"/>
                <w:sz w:val="18"/>
                <w:szCs w:val="18"/>
                <w:lang w:val="fr-BE"/>
              </w:rPr>
              <w:t xml:space="preserve"> ou l'association prend les mesures d'hygiène nécessaires pour désinfecter régulièrement l'établissement et le matériel utilisé;</w:t>
            </w:r>
          </w:p>
          <w:p w14:paraId="3E1ED8F1" w14:textId="62A1C3D0"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11° l'entreprise ou l'association assure une bonne </w:t>
            </w:r>
            <w:r w:rsidRPr="00D122D4">
              <w:rPr>
                <w:rFonts w:ascii="Trebuchet MS" w:eastAsia="Times New Roman" w:hAnsi="Trebuchet MS" w:cs="Arial"/>
                <w:color w:val="000000" w:themeColor="text1"/>
                <w:sz w:val="18"/>
                <w:szCs w:val="18"/>
                <w:lang w:val="fr-BE"/>
              </w:rPr>
              <w:t>aération</w:t>
            </w:r>
            <w:r w:rsidRPr="00D122D4">
              <w:rPr>
                <w:rFonts w:ascii="Trebuchet MS" w:hAnsi="Trebuchet MS"/>
                <w:color w:val="000000" w:themeColor="text1"/>
                <w:sz w:val="18"/>
                <w:szCs w:val="18"/>
                <w:lang w:val="fr-BE"/>
              </w:rPr>
              <w:t>;</w:t>
            </w:r>
            <w:r w:rsidRPr="00D122D4">
              <w:rPr>
                <w:rFonts w:ascii="Trebuchet MS" w:hAnsi="Trebuchet MS"/>
                <w:color w:val="000000" w:themeColor="text1"/>
                <w:sz w:val="18"/>
                <w:szCs w:val="18"/>
                <w:lang w:val="fr-BE"/>
              </w:rPr>
              <w:br/>
            </w:r>
          </w:p>
          <w:p w14:paraId="139949DA" w14:textId="25D88A2E"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12° une personne de contact est désignée et rendue publique afin que les consommateurs et les membres du personnel puissent signaler une éventuelle contamination par le coronavirus COVID-19 afin de faciliter le contact tracing;</w:t>
            </w:r>
          </w:p>
          <w:p w14:paraId="7AB2D9DA" w14:textId="2027A5D5"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13° les </w:t>
            </w:r>
            <w:r w:rsidRPr="00D122D4">
              <w:rPr>
                <w:rFonts w:ascii="Trebuchet MS" w:eastAsia="Times New Roman" w:hAnsi="Trebuchet MS" w:cs="Arial"/>
                <w:color w:val="000000" w:themeColor="text1"/>
                <w:sz w:val="18"/>
                <w:szCs w:val="18"/>
                <w:lang w:val="fr-BE"/>
              </w:rPr>
              <w:t>terrasses</w:t>
            </w:r>
            <w:r w:rsidRPr="00D122D4">
              <w:rPr>
                <w:rFonts w:ascii="Trebuchet MS" w:hAnsi="Trebuchet MS"/>
                <w:color w:val="000000" w:themeColor="text1"/>
                <w:sz w:val="18"/>
                <w:szCs w:val="18"/>
                <w:lang w:val="fr-BE"/>
              </w:rPr>
              <w:t xml:space="preserve"> et les espaces publics sont organisés conformément aux prescriptions édictées par les autorités communales et dans le respect des mêmes règles qu'à l'intérieur.</w:t>
            </w:r>
          </w:p>
          <w:p w14:paraId="3CCC5BE3" w14:textId="77C7D556"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14° les courses sont effectuées seul, à l'exception des mineurs de son propre ménage ou des personnes ayant besoin d'une assistance qui peuvent être accompagnés d'un adulte.</w:t>
            </w:r>
          </w:p>
        </w:tc>
        <w:tc>
          <w:tcPr>
            <w:tcW w:w="4956" w:type="dxa"/>
          </w:tcPr>
          <w:p w14:paraId="39F1D6DC" w14:textId="77777777"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Art. 5. </w:t>
            </w:r>
          </w:p>
          <w:p w14:paraId="3DEA56D0" w14:textId="41ACC98C"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eastAsia="Times New Roman" w:hAnsi="Trebuchet MS" w:cs="Arial"/>
                <w:color w:val="000000" w:themeColor="text1"/>
                <w:sz w:val="18"/>
                <w:szCs w:val="18"/>
                <w:lang w:val="nl-BE"/>
              </w:rPr>
              <w:t>Onverminderd artikel 8, oefenen d</w:t>
            </w:r>
            <w:r w:rsidRPr="00D122D4">
              <w:rPr>
                <w:rFonts w:ascii="Trebuchet MS" w:hAnsi="Trebuchet MS"/>
                <w:color w:val="000000" w:themeColor="text1"/>
                <w:sz w:val="18"/>
                <w:szCs w:val="18"/>
                <w:lang w:val="nl-BE"/>
              </w:rPr>
              <w:t>e ondernemingen en verenigingen die goederen of diensten aanbieden aan consumenten hun activiteiten uit overeenkomstig het protocol of de daartoe op de website van de bevoegde overheidsdienst bekendgemaakte minimale algemene regels.</w:t>
            </w:r>
            <w:r w:rsidRPr="00D122D4">
              <w:rPr>
                <w:rFonts w:ascii="Trebuchet MS" w:hAnsi="Trebuchet MS"/>
                <w:color w:val="000000" w:themeColor="text1"/>
                <w:sz w:val="18"/>
                <w:szCs w:val="18"/>
                <w:lang w:val="nl-BE"/>
              </w:rPr>
              <w:br/>
            </w:r>
          </w:p>
          <w:p w14:paraId="7AEAC690" w14:textId="398E3FD1"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eastAsia="Times New Roman" w:hAnsi="Trebuchet MS" w:cs="Arial"/>
                <w:color w:val="000000" w:themeColor="text1"/>
                <w:sz w:val="18"/>
                <w:szCs w:val="18"/>
                <w:lang w:val="nl-BE"/>
              </w:rPr>
              <w:t xml:space="preserve">In elk geval </w:t>
            </w:r>
            <w:r w:rsidRPr="00D122D4">
              <w:rPr>
                <w:rFonts w:ascii="Trebuchet MS" w:hAnsi="Trebuchet MS"/>
                <w:color w:val="000000" w:themeColor="text1"/>
                <w:sz w:val="18"/>
                <w:szCs w:val="18"/>
                <w:lang w:val="nl-BE"/>
              </w:rPr>
              <w:t>dienen de volgende minimale regels te worden nageleefd :</w:t>
            </w:r>
          </w:p>
          <w:p w14:paraId="7DFC43E9" w14:textId="3E32E853"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1° de onderneming of vereniging informeert de </w:t>
            </w:r>
            <w:r w:rsidRPr="00D122D4">
              <w:rPr>
                <w:rFonts w:ascii="Trebuchet MS" w:eastAsia="Times New Roman" w:hAnsi="Trebuchet MS" w:cs="Arial"/>
                <w:color w:val="000000" w:themeColor="text1"/>
                <w:sz w:val="18"/>
                <w:szCs w:val="18"/>
                <w:lang w:val="nl-BE"/>
              </w:rPr>
              <w:t>consumenten</w:t>
            </w:r>
            <w:r w:rsidRPr="00D122D4">
              <w:rPr>
                <w:rFonts w:ascii="Trebuchet MS" w:hAnsi="Trebuchet MS"/>
                <w:color w:val="000000" w:themeColor="text1"/>
                <w:sz w:val="18"/>
                <w:szCs w:val="18"/>
                <w:lang w:val="nl-BE"/>
              </w:rPr>
              <w:t xml:space="preserve"> en personeelsleden </w:t>
            </w:r>
            <w:r w:rsidRPr="00D122D4">
              <w:rPr>
                <w:rFonts w:ascii="Trebuchet MS" w:eastAsia="Times New Roman" w:hAnsi="Trebuchet MS" w:cs="Arial"/>
                <w:color w:val="000000" w:themeColor="text1"/>
                <w:sz w:val="18"/>
                <w:szCs w:val="18"/>
                <w:lang w:val="nl-BE"/>
              </w:rPr>
              <w:t xml:space="preserve">en derden </w:t>
            </w:r>
            <w:r w:rsidRPr="00D122D4">
              <w:rPr>
                <w:rFonts w:ascii="Trebuchet MS" w:hAnsi="Trebuchet MS"/>
                <w:color w:val="000000" w:themeColor="text1"/>
                <w:sz w:val="18"/>
                <w:szCs w:val="18"/>
                <w:lang w:val="nl-BE"/>
              </w:rPr>
              <w:t xml:space="preserve">tijdig </w:t>
            </w:r>
            <w:r w:rsidRPr="00D122D4">
              <w:rPr>
                <w:rFonts w:ascii="Trebuchet MS" w:eastAsia="Times New Roman" w:hAnsi="Trebuchet MS" w:cs="Arial"/>
                <w:color w:val="000000" w:themeColor="text1"/>
                <w:sz w:val="18"/>
                <w:szCs w:val="18"/>
                <w:lang w:val="nl-BE"/>
              </w:rPr>
              <w:t xml:space="preserve">en duidelijk zichtbaar </w:t>
            </w:r>
            <w:r w:rsidRPr="00D122D4">
              <w:rPr>
                <w:rFonts w:ascii="Trebuchet MS" w:hAnsi="Trebuchet MS"/>
                <w:color w:val="000000" w:themeColor="text1"/>
                <w:sz w:val="18"/>
                <w:szCs w:val="18"/>
                <w:lang w:val="nl-BE"/>
              </w:rPr>
              <w:t xml:space="preserve">over de geldende preventiemaatregelen en verstrekken de </w:t>
            </w:r>
            <w:r w:rsidRPr="00D122D4">
              <w:rPr>
                <w:rFonts w:ascii="Trebuchet MS" w:eastAsia="Times New Roman" w:hAnsi="Trebuchet MS" w:cs="Arial"/>
                <w:color w:val="000000" w:themeColor="text1"/>
                <w:sz w:val="18"/>
                <w:szCs w:val="18"/>
                <w:lang w:val="nl-BE"/>
              </w:rPr>
              <w:t xml:space="preserve">personeelsleden </w:t>
            </w:r>
            <w:r w:rsidRPr="00D122D4">
              <w:rPr>
                <w:rFonts w:ascii="Trebuchet MS" w:hAnsi="Trebuchet MS"/>
                <w:color w:val="000000" w:themeColor="text1"/>
                <w:sz w:val="18"/>
                <w:szCs w:val="18"/>
                <w:lang w:val="nl-BE"/>
              </w:rPr>
              <w:t>een passende opleiding;</w:t>
            </w:r>
          </w:p>
          <w:p w14:paraId="51C644C5"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2° een </w:t>
            </w:r>
            <w:r w:rsidRPr="00D122D4">
              <w:rPr>
                <w:rFonts w:ascii="Trebuchet MS" w:eastAsia="Times New Roman" w:hAnsi="Trebuchet MS" w:cs="Arial"/>
                <w:color w:val="000000" w:themeColor="text1"/>
                <w:sz w:val="18"/>
                <w:szCs w:val="18"/>
                <w:lang w:val="nl-BE"/>
              </w:rPr>
              <w:t>afstand</w:t>
            </w:r>
            <w:r w:rsidRPr="00D122D4">
              <w:rPr>
                <w:rFonts w:ascii="Trebuchet MS" w:hAnsi="Trebuchet MS"/>
                <w:color w:val="000000" w:themeColor="text1"/>
                <w:sz w:val="18"/>
                <w:szCs w:val="18"/>
                <w:lang w:val="nl-BE"/>
              </w:rPr>
              <w:t xml:space="preserve"> van 1,5 meter tussen elke persoon wordt gegarandeerd;</w:t>
            </w:r>
          </w:p>
          <w:p w14:paraId="3E490E9C" w14:textId="34E2745D" w:rsidR="004E3AB4" w:rsidRPr="00D122D4" w:rsidRDefault="004E3AB4" w:rsidP="004E3AB4">
            <w:pPr>
              <w:widowControl w:val="0"/>
              <w:spacing w:after="60" w:line="240" w:lineRule="exact"/>
              <w:ind w:left="284" w:hanging="284"/>
              <w:rPr>
                <w:rFonts w:ascii="Trebuchet MS" w:eastAsia="Times New Roman" w:hAnsi="Trebuchet MS" w:cs="Arial"/>
                <w:color w:val="000000" w:themeColor="text1"/>
                <w:sz w:val="18"/>
                <w:szCs w:val="18"/>
                <w:lang w:val="nl-BE"/>
              </w:rPr>
            </w:pPr>
            <w:r w:rsidRPr="00D122D4">
              <w:rPr>
                <w:rFonts w:ascii="Trebuchet MS" w:hAnsi="Trebuchet MS"/>
                <w:color w:val="000000" w:themeColor="text1"/>
                <w:sz w:val="18"/>
                <w:szCs w:val="18"/>
                <w:lang w:val="nl-BE"/>
              </w:rPr>
              <w:t xml:space="preserve">3° de </w:t>
            </w:r>
            <w:r w:rsidRPr="00D122D4">
              <w:rPr>
                <w:rFonts w:ascii="Trebuchet MS" w:eastAsia="Times New Roman" w:hAnsi="Trebuchet MS" w:cs="Arial"/>
                <w:color w:val="000000" w:themeColor="text1"/>
                <w:sz w:val="18"/>
                <w:szCs w:val="18"/>
                <w:lang w:val="nl-BE"/>
              </w:rPr>
              <w:t xml:space="preserve">consumenten </w:t>
            </w:r>
            <w:r w:rsidRPr="00D122D4">
              <w:rPr>
                <w:rFonts w:ascii="Trebuchet MS" w:hAnsi="Trebuchet MS"/>
                <w:color w:val="000000" w:themeColor="text1"/>
                <w:sz w:val="18"/>
                <w:szCs w:val="18"/>
                <w:lang w:val="nl-BE"/>
              </w:rPr>
              <w:t>worden toegelaten gedurende een periode van maximum 30 minuten</w:t>
            </w:r>
            <w:r w:rsidRPr="00D122D4">
              <w:rPr>
                <w:rFonts w:ascii="Trebuchet MS" w:eastAsia="Times New Roman" w:hAnsi="Trebuchet MS" w:cs="Arial"/>
                <w:color w:val="000000" w:themeColor="text1"/>
                <w:sz w:val="18"/>
                <w:szCs w:val="18"/>
                <w:lang w:val="nl-BE"/>
              </w:rPr>
              <w:t>, maar het bezoek kan langer duren indien de onderneming of vereniging uitsluitend op afspraak werkt;</w:t>
            </w:r>
          </w:p>
          <w:p w14:paraId="296C4584" w14:textId="75A8EED4"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4° één </w:t>
            </w:r>
            <w:r w:rsidRPr="00D122D4">
              <w:rPr>
                <w:rFonts w:ascii="Trebuchet MS" w:eastAsia="Times New Roman" w:hAnsi="Trebuchet MS" w:cs="Arial"/>
                <w:color w:val="000000" w:themeColor="text1"/>
                <w:sz w:val="18"/>
                <w:szCs w:val="18"/>
                <w:lang w:val="nl-BE"/>
              </w:rPr>
              <w:t xml:space="preserve">consument </w:t>
            </w:r>
            <w:r w:rsidRPr="00D122D4">
              <w:rPr>
                <w:rFonts w:ascii="Trebuchet MS" w:hAnsi="Trebuchet MS"/>
                <w:color w:val="000000" w:themeColor="text1"/>
                <w:sz w:val="18"/>
                <w:szCs w:val="18"/>
                <w:lang w:val="nl-BE"/>
              </w:rPr>
              <w:t xml:space="preserve">per 10 m2 </w:t>
            </w:r>
            <w:r w:rsidRPr="00D122D4">
              <w:rPr>
                <w:rFonts w:ascii="Trebuchet MS" w:eastAsia="Times New Roman" w:hAnsi="Trebuchet MS" w:cs="Arial"/>
                <w:color w:val="000000" w:themeColor="text1"/>
                <w:sz w:val="18"/>
                <w:szCs w:val="18"/>
                <w:lang w:val="nl-BE"/>
              </w:rPr>
              <w:t xml:space="preserve">van de voor het publiek toegankelijke vloeroppervlakte </w:t>
            </w:r>
            <w:r w:rsidRPr="00D122D4">
              <w:rPr>
                <w:rFonts w:ascii="Trebuchet MS" w:hAnsi="Trebuchet MS"/>
                <w:color w:val="000000" w:themeColor="text1"/>
                <w:sz w:val="18"/>
                <w:szCs w:val="18"/>
                <w:lang w:val="nl-BE"/>
              </w:rPr>
              <w:t>wordt toegelaten;</w:t>
            </w:r>
            <w:r w:rsidRPr="00D122D4">
              <w:rPr>
                <w:rFonts w:ascii="Trebuchet MS" w:hAnsi="Trebuchet MS"/>
                <w:color w:val="000000" w:themeColor="text1"/>
                <w:sz w:val="18"/>
                <w:szCs w:val="18"/>
                <w:lang w:val="nl-BE"/>
              </w:rPr>
              <w:br/>
            </w:r>
          </w:p>
          <w:p w14:paraId="56752BBB" w14:textId="1FA4E0C5"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5° </w:t>
            </w:r>
            <w:r w:rsidRPr="00D122D4">
              <w:rPr>
                <w:rFonts w:ascii="Trebuchet MS" w:eastAsia="Times New Roman" w:hAnsi="Trebuchet MS" w:cs="Arial"/>
                <w:color w:val="000000" w:themeColor="text1"/>
                <w:sz w:val="18"/>
                <w:szCs w:val="18"/>
                <w:lang w:val="nl-BE"/>
              </w:rPr>
              <w:t>indien</w:t>
            </w:r>
            <w:r w:rsidRPr="00D122D4">
              <w:rPr>
                <w:rFonts w:ascii="Trebuchet MS" w:hAnsi="Trebuchet MS"/>
                <w:color w:val="000000" w:themeColor="text1"/>
                <w:sz w:val="18"/>
                <w:szCs w:val="18"/>
                <w:lang w:val="nl-BE"/>
              </w:rPr>
              <w:t xml:space="preserve"> de voor </w:t>
            </w:r>
            <w:r w:rsidRPr="00D122D4">
              <w:rPr>
                <w:rFonts w:ascii="Trebuchet MS" w:eastAsia="Times New Roman" w:hAnsi="Trebuchet MS" w:cs="Arial"/>
                <w:color w:val="000000" w:themeColor="text1"/>
                <w:sz w:val="18"/>
                <w:szCs w:val="18"/>
                <w:lang w:val="nl-BE"/>
              </w:rPr>
              <w:t xml:space="preserve">publiek </w:t>
            </w:r>
            <w:r w:rsidRPr="00D122D4">
              <w:rPr>
                <w:rFonts w:ascii="Trebuchet MS" w:hAnsi="Trebuchet MS"/>
                <w:color w:val="000000" w:themeColor="text1"/>
                <w:sz w:val="18"/>
                <w:szCs w:val="18"/>
                <w:lang w:val="nl-BE"/>
              </w:rPr>
              <w:t xml:space="preserve">toegankelijke vloeroppervlakte minder dan 20 m2 bedraagt, is het toegelaten om twee </w:t>
            </w:r>
            <w:r w:rsidRPr="00D122D4">
              <w:rPr>
                <w:rFonts w:ascii="Trebuchet MS" w:eastAsia="Times New Roman" w:hAnsi="Trebuchet MS" w:cs="Arial"/>
                <w:color w:val="000000" w:themeColor="text1"/>
                <w:sz w:val="18"/>
                <w:szCs w:val="18"/>
                <w:lang w:val="nl-BE"/>
              </w:rPr>
              <w:t xml:space="preserve">consumenten </w:t>
            </w:r>
            <w:r w:rsidRPr="00D122D4">
              <w:rPr>
                <w:rFonts w:ascii="Trebuchet MS" w:hAnsi="Trebuchet MS"/>
                <w:color w:val="000000" w:themeColor="text1"/>
                <w:sz w:val="18"/>
                <w:szCs w:val="18"/>
                <w:lang w:val="nl-BE"/>
              </w:rPr>
              <w:t>te ontvangen, mits een afstand van 1,5 meter tussen elke persoon gegarandeerd is;</w:t>
            </w:r>
          </w:p>
          <w:p w14:paraId="54424DC7" w14:textId="77777777" w:rsidR="004E3AB4" w:rsidRPr="00D122D4" w:rsidRDefault="004E3AB4" w:rsidP="004E3AB4">
            <w:pPr>
              <w:widowControl w:val="0"/>
              <w:spacing w:after="60" w:line="240" w:lineRule="exact"/>
              <w:ind w:left="284" w:hanging="284"/>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6° indien de voor het publiek toegankelijke vloeroppervlakte meer dan 400 m2 bedraagt, dient in een toereikende toegangscontrole te worden voorzien;</w:t>
            </w:r>
          </w:p>
          <w:p w14:paraId="7A356C54" w14:textId="69D5581A" w:rsidR="004E3AB4" w:rsidRPr="00D122D4" w:rsidRDefault="004E3AB4" w:rsidP="004E3AB4">
            <w:pPr>
              <w:widowControl w:val="0"/>
              <w:spacing w:after="60" w:line="240" w:lineRule="exact"/>
              <w:ind w:left="284" w:hanging="284"/>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 xml:space="preserve">7° het bedekken van de mond en neus met een mondmasker in de onderneming of vereniging is verplicht in de voor het publiek toegankelijke ruimtes, en </w:t>
            </w:r>
            <w:r w:rsidRPr="00D122D4">
              <w:rPr>
                <w:rFonts w:ascii="Trebuchet MS" w:hAnsi="Trebuchet MS"/>
                <w:color w:val="000000" w:themeColor="text1"/>
                <w:sz w:val="18"/>
                <w:szCs w:val="18"/>
                <w:lang w:val="nl-BE"/>
              </w:rPr>
              <w:t>indien de regels van de social distancing niet kunnen worden nageleefd</w:t>
            </w:r>
            <w:r w:rsidRPr="00D122D4">
              <w:rPr>
                <w:rFonts w:ascii="Trebuchet MS" w:eastAsia="Times New Roman" w:hAnsi="Trebuchet MS" w:cs="Arial"/>
                <w:color w:val="000000" w:themeColor="text1"/>
                <w:sz w:val="18"/>
                <w:szCs w:val="18"/>
                <w:lang w:val="nl-BE"/>
              </w:rPr>
              <w:t xml:space="preserve"> wegens </w:t>
            </w:r>
            <w:r w:rsidRPr="00D122D4">
              <w:rPr>
                <w:rFonts w:ascii="Trebuchet MS" w:hAnsi="Trebuchet MS"/>
                <w:color w:val="000000" w:themeColor="text1"/>
                <w:sz w:val="18"/>
                <w:szCs w:val="18"/>
                <w:lang w:val="nl-BE"/>
              </w:rPr>
              <w:t>de aard van de uitgeoefende activiteit</w:t>
            </w:r>
            <w:r w:rsidRPr="00D122D4">
              <w:rPr>
                <w:rFonts w:ascii="Trebuchet MS" w:eastAsia="Times New Roman" w:hAnsi="Trebuchet MS" w:cs="Arial"/>
                <w:color w:val="000000" w:themeColor="text1"/>
                <w:sz w:val="18"/>
                <w:szCs w:val="18"/>
                <w:lang w:val="nl-BE"/>
              </w:rPr>
              <w:t xml:space="preserve"> worden andere persoonlijke beschermingsmiddelen sterk aanbevolen ;</w:t>
            </w:r>
          </w:p>
          <w:p w14:paraId="0533DD11" w14:textId="36DAFCAC" w:rsidR="004E3AB4" w:rsidRPr="00D122D4" w:rsidRDefault="004E3AB4" w:rsidP="004E3AB4">
            <w:pPr>
              <w:widowControl w:val="0"/>
              <w:spacing w:after="60" w:line="240" w:lineRule="exact"/>
              <w:ind w:left="284" w:hanging="284"/>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8° de activiteit moet, desgevallend overeenkomstig de richtlijnen van de bevoegde overheid, zo worden georganiseerd dat samenscholingen worden vermeden en dat de regels van de social distancing kunnen worden gerespecteerd, in het bijzonder voor wat betreft personen die buiten de inrichting wachten;</w:t>
            </w:r>
          </w:p>
          <w:p w14:paraId="31B487C1" w14:textId="577599C0"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9° de onderneming of vereniging stelt middelen voor de noodzakelijke handhygiëne ter beschikking van het personeel en de </w:t>
            </w:r>
            <w:r w:rsidRPr="00D122D4">
              <w:rPr>
                <w:rFonts w:ascii="Trebuchet MS" w:eastAsia="Times New Roman" w:hAnsi="Trebuchet MS" w:cs="Arial"/>
                <w:color w:val="000000" w:themeColor="text1"/>
                <w:sz w:val="18"/>
                <w:szCs w:val="18"/>
                <w:lang w:val="nl-BE"/>
              </w:rPr>
              <w:t>consumenten</w:t>
            </w:r>
            <w:r w:rsidRPr="00D122D4">
              <w:rPr>
                <w:rFonts w:ascii="Trebuchet MS" w:hAnsi="Trebuchet MS"/>
                <w:color w:val="000000" w:themeColor="text1"/>
                <w:sz w:val="18"/>
                <w:szCs w:val="18"/>
                <w:lang w:val="nl-BE"/>
              </w:rPr>
              <w:t>;</w:t>
            </w:r>
          </w:p>
          <w:p w14:paraId="75C8C1E4" w14:textId="669BD86C"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10° de onderneming of vereniging neemt de gepaste hygiënemaatregelen om de inrichting en het gebruikte materiaal regelmatig te desinfecteren;</w:t>
            </w:r>
          </w:p>
          <w:p w14:paraId="3CED7FBC" w14:textId="480E88DB" w:rsidR="004E3AB4" w:rsidRPr="00D122D4" w:rsidRDefault="004E3AB4" w:rsidP="004E3AB4">
            <w:pPr>
              <w:widowControl w:val="0"/>
              <w:spacing w:after="60" w:line="240" w:lineRule="exact"/>
              <w:ind w:left="284" w:hanging="284"/>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11° de onderneming of vereniging zorgt voor een goede verluchting;</w:t>
            </w:r>
          </w:p>
          <w:p w14:paraId="27879C81" w14:textId="5B19172B"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eastAsia="Times New Roman" w:hAnsi="Trebuchet MS" w:cs="Arial"/>
                <w:color w:val="000000" w:themeColor="text1"/>
                <w:sz w:val="18"/>
                <w:szCs w:val="18"/>
                <w:lang w:val="nl-BE"/>
              </w:rPr>
              <w:t xml:space="preserve">12° </w:t>
            </w:r>
            <w:r w:rsidRPr="00D122D4">
              <w:rPr>
                <w:rFonts w:ascii="Trebuchet MS" w:hAnsi="Trebuchet MS"/>
                <w:color w:val="000000" w:themeColor="text1"/>
                <w:sz w:val="18"/>
                <w:szCs w:val="18"/>
                <w:lang w:val="nl-BE"/>
              </w:rPr>
              <w:t xml:space="preserve">een contactpersoon wordt aangeduid en </w:t>
            </w:r>
            <w:r w:rsidRPr="00D122D4">
              <w:rPr>
                <w:rFonts w:ascii="Trebuchet MS" w:eastAsia="Times New Roman" w:hAnsi="Trebuchet MS" w:cs="Arial"/>
                <w:color w:val="000000" w:themeColor="text1"/>
                <w:sz w:val="18"/>
                <w:szCs w:val="18"/>
                <w:lang w:val="nl-BE"/>
              </w:rPr>
              <w:t>bekendgemaakt</w:t>
            </w:r>
            <w:r w:rsidRPr="00D122D4">
              <w:rPr>
                <w:rFonts w:ascii="Trebuchet MS" w:hAnsi="Trebuchet MS"/>
                <w:color w:val="000000" w:themeColor="text1"/>
                <w:sz w:val="18"/>
                <w:szCs w:val="18"/>
                <w:lang w:val="nl-BE"/>
              </w:rPr>
              <w:t xml:space="preserve">, zodat </w:t>
            </w:r>
            <w:r w:rsidRPr="00D122D4">
              <w:rPr>
                <w:rFonts w:ascii="Trebuchet MS" w:eastAsia="Times New Roman" w:hAnsi="Trebuchet MS" w:cs="Arial"/>
                <w:color w:val="000000" w:themeColor="text1"/>
                <w:sz w:val="18"/>
                <w:szCs w:val="18"/>
                <w:lang w:val="nl-BE"/>
              </w:rPr>
              <w:t xml:space="preserve">consumenten </w:t>
            </w:r>
            <w:r w:rsidRPr="00D122D4">
              <w:rPr>
                <w:rFonts w:ascii="Trebuchet MS" w:hAnsi="Trebuchet MS"/>
                <w:color w:val="000000" w:themeColor="text1"/>
                <w:sz w:val="18"/>
                <w:szCs w:val="18"/>
                <w:lang w:val="nl-BE"/>
              </w:rPr>
              <w:t xml:space="preserve">en personeelsleden een mogelijke besmetting met het coronavirus COVID-19 kunnen melden met het oog op het vergemakkelijken van contact </w:t>
            </w:r>
            <w:proofErr w:type="spellStart"/>
            <w:r w:rsidRPr="00D122D4">
              <w:rPr>
                <w:rFonts w:ascii="Trebuchet MS" w:hAnsi="Trebuchet MS"/>
                <w:color w:val="000000" w:themeColor="text1"/>
                <w:sz w:val="18"/>
                <w:szCs w:val="18"/>
                <w:lang w:val="nl-BE"/>
              </w:rPr>
              <w:t>tracing</w:t>
            </w:r>
            <w:proofErr w:type="spellEnd"/>
            <w:r w:rsidRPr="00D122D4">
              <w:rPr>
                <w:rFonts w:ascii="Trebuchet MS" w:hAnsi="Trebuchet MS"/>
                <w:color w:val="000000" w:themeColor="text1"/>
                <w:sz w:val="18"/>
                <w:szCs w:val="18"/>
                <w:lang w:val="nl-BE"/>
              </w:rPr>
              <w:t>;</w:t>
            </w:r>
          </w:p>
          <w:p w14:paraId="188BD77C" w14:textId="2C119F71"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eastAsia="Times New Roman" w:hAnsi="Trebuchet MS" w:cs="Arial"/>
                <w:color w:val="000000" w:themeColor="text1"/>
                <w:sz w:val="18"/>
                <w:szCs w:val="18"/>
                <w:lang w:val="nl-BE"/>
              </w:rPr>
              <w:t>13° terrassen</w:t>
            </w:r>
            <w:r w:rsidRPr="00D122D4">
              <w:rPr>
                <w:rFonts w:ascii="Trebuchet MS" w:hAnsi="Trebuchet MS"/>
                <w:color w:val="000000" w:themeColor="text1"/>
                <w:sz w:val="18"/>
                <w:szCs w:val="18"/>
                <w:lang w:val="nl-BE"/>
              </w:rPr>
              <w:t xml:space="preserve"> en openbare ruimten worden georganiseerd overeenkomstig de voorschriften bepaald door de gemeentelijke overheden en met respect voor dezelfde regels als deze die binnen gelden.</w:t>
            </w:r>
          </w:p>
          <w:p w14:paraId="06EDE67D" w14:textId="248D8C08"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eastAsia="Times New Roman" w:hAnsi="Trebuchet MS" w:cs="Arial"/>
                <w:color w:val="000000" w:themeColor="text1"/>
                <w:sz w:val="18"/>
                <w:szCs w:val="18"/>
                <w:lang w:val="nl-BE"/>
              </w:rPr>
              <w:t xml:space="preserve">14° </w:t>
            </w:r>
            <w:r w:rsidRPr="00D122D4">
              <w:rPr>
                <w:rFonts w:ascii="Trebuchet MS" w:hAnsi="Trebuchet MS"/>
                <w:color w:val="000000" w:themeColor="text1"/>
                <w:sz w:val="18"/>
                <w:szCs w:val="18"/>
                <w:lang w:val="nl-BE"/>
              </w:rPr>
              <w:t>er</w:t>
            </w:r>
            <w:r w:rsidRPr="00D122D4">
              <w:rPr>
                <w:rFonts w:ascii="Trebuchet MS" w:eastAsia="Times New Roman" w:hAnsi="Trebuchet MS" w:cs="Arial"/>
                <w:color w:val="000000" w:themeColor="text1"/>
                <w:sz w:val="18"/>
                <w:szCs w:val="18"/>
                <w:lang w:val="nl-BE"/>
              </w:rPr>
              <w:t xml:space="preserve"> </w:t>
            </w:r>
            <w:r w:rsidRPr="00D122D4">
              <w:rPr>
                <w:rFonts w:ascii="Trebuchet MS" w:hAnsi="Trebuchet MS"/>
                <w:color w:val="000000" w:themeColor="text1"/>
                <w:sz w:val="18"/>
                <w:szCs w:val="18"/>
                <w:lang w:val="nl-BE"/>
              </w:rPr>
              <w:t>wordt</w:t>
            </w:r>
            <w:r w:rsidRPr="00D122D4">
              <w:rPr>
                <w:rFonts w:ascii="Trebuchet MS" w:eastAsia="Times New Roman" w:hAnsi="Trebuchet MS" w:cs="Arial"/>
                <w:color w:val="000000" w:themeColor="text1"/>
                <w:sz w:val="18"/>
                <w:szCs w:val="18"/>
                <w:lang w:val="nl-BE"/>
              </w:rPr>
              <w:t xml:space="preserve"> </w:t>
            </w:r>
            <w:r w:rsidRPr="00D122D4">
              <w:rPr>
                <w:rFonts w:ascii="Trebuchet MS" w:hAnsi="Trebuchet MS"/>
                <w:color w:val="000000" w:themeColor="text1"/>
                <w:sz w:val="18"/>
                <w:szCs w:val="18"/>
                <w:lang w:val="nl-BE"/>
              </w:rPr>
              <w:t>individueel</w:t>
            </w:r>
            <w:r w:rsidRPr="00D122D4">
              <w:rPr>
                <w:rFonts w:ascii="Trebuchet MS" w:eastAsia="Times New Roman" w:hAnsi="Trebuchet MS" w:cs="Arial"/>
                <w:color w:val="000000" w:themeColor="text1"/>
                <w:sz w:val="18"/>
                <w:szCs w:val="18"/>
                <w:lang w:val="nl-BE"/>
              </w:rPr>
              <w:t xml:space="preserve"> </w:t>
            </w:r>
            <w:r w:rsidRPr="00D122D4">
              <w:rPr>
                <w:rFonts w:ascii="Trebuchet MS" w:hAnsi="Trebuchet MS"/>
                <w:color w:val="000000" w:themeColor="text1"/>
                <w:sz w:val="18"/>
                <w:szCs w:val="18"/>
                <w:lang w:val="nl-BE"/>
              </w:rPr>
              <w:t>gewinkeld</w:t>
            </w:r>
            <w:r w:rsidRPr="00D122D4">
              <w:rPr>
                <w:rFonts w:ascii="Trebuchet MS" w:eastAsia="Times New Roman" w:hAnsi="Trebuchet MS" w:cs="Arial"/>
                <w:color w:val="000000" w:themeColor="text1"/>
                <w:sz w:val="18"/>
                <w:szCs w:val="18"/>
                <w:lang w:val="nl-BE"/>
              </w:rPr>
              <w:t xml:space="preserve">, met uitzondering van de </w:t>
            </w:r>
            <w:r w:rsidRPr="00D122D4">
              <w:rPr>
                <w:rFonts w:ascii="Trebuchet MS" w:hAnsi="Trebuchet MS"/>
                <w:color w:val="000000" w:themeColor="text1"/>
                <w:sz w:val="18"/>
                <w:szCs w:val="18"/>
                <w:lang w:val="nl-BE"/>
              </w:rPr>
              <w:t>minderjarigen</w:t>
            </w:r>
            <w:r w:rsidRPr="00D122D4">
              <w:rPr>
                <w:rFonts w:ascii="Trebuchet MS" w:eastAsia="Times New Roman" w:hAnsi="Trebuchet MS" w:cs="Arial"/>
                <w:color w:val="000000" w:themeColor="text1"/>
                <w:sz w:val="18"/>
                <w:szCs w:val="18"/>
                <w:lang w:val="nl-BE"/>
              </w:rPr>
              <w:t xml:space="preserve"> </w:t>
            </w:r>
            <w:r w:rsidRPr="00D122D4">
              <w:rPr>
                <w:rFonts w:ascii="Trebuchet MS" w:hAnsi="Trebuchet MS"/>
                <w:color w:val="000000" w:themeColor="text1"/>
                <w:sz w:val="18"/>
                <w:szCs w:val="18"/>
                <w:lang w:val="nl-BE"/>
              </w:rPr>
              <w:t>van</w:t>
            </w:r>
            <w:r w:rsidRPr="00D122D4">
              <w:rPr>
                <w:rFonts w:ascii="Trebuchet MS" w:eastAsia="Times New Roman" w:hAnsi="Trebuchet MS" w:cs="Arial"/>
                <w:color w:val="000000" w:themeColor="text1"/>
                <w:sz w:val="18"/>
                <w:szCs w:val="18"/>
                <w:lang w:val="nl-BE"/>
              </w:rPr>
              <w:t xml:space="preserve"> </w:t>
            </w:r>
            <w:r w:rsidRPr="00D122D4">
              <w:rPr>
                <w:rFonts w:ascii="Trebuchet MS" w:hAnsi="Trebuchet MS"/>
                <w:color w:val="000000" w:themeColor="text1"/>
                <w:sz w:val="18"/>
                <w:szCs w:val="18"/>
                <w:lang w:val="nl-BE"/>
              </w:rPr>
              <w:t>het</w:t>
            </w:r>
            <w:r w:rsidRPr="00D122D4">
              <w:rPr>
                <w:rFonts w:ascii="Trebuchet MS" w:eastAsia="Times New Roman" w:hAnsi="Trebuchet MS" w:cs="Arial"/>
                <w:color w:val="000000" w:themeColor="text1"/>
                <w:sz w:val="18"/>
                <w:szCs w:val="18"/>
                <w:lang w:val="nl-BE"/>
              </w:rPr>
              <w:t xml:space="preserve"> eigen </w:t>
            </w:r>
            <w:r w:rsidRPr="00D122D4">
              <w:rPr>
                <w:rFonts w:ascii="Trebuchet MS" w:hAnsi="Trebuchet MS"/>
                <w:color w:val="000000" w:themeColor="text1"/>
                <w:sz w:val="18"/>
                <w:szCs w:val="18"/>
                <w:lang w:val="nl-BE"/>
              </w:rPr>
              <w:t>huishouden</w:t>
            </w:r>
            <w:r w:rsidRPr="00D122D4">
              <w:rPr>
                <w:rFonts w:ascii="Trebuchet MS" w:eastAsia="Times New Roman" w:hAnsi="Trebuchet MS" w:cs="Arial"/>
                <w:color w:val="000000" w:themeColor="text1"/>
                <w:sz w:val="18"/>
                <w:szCs w:val="18"/>
                <w:lang w:val="nl-BE"/>
              </w:rPr>
              <w:t xml:space="preserve"> </w:t>
            </w:r>
            <w:r w:rsidRPr="00D122D4">
              <w:rPr>
                <w:rFonts w:ascii="Trebuchet MS" w:hAnsi="Trebuchet MS"/>
                <w:color w:val="000000" w:themeColor="text1"/>
                <w:sz w:val="18"/>
                <w:szCs w:val="18"/>
                <w:lang w:val="nl-BE"/>
              </w:rPr>
              <w:t>of</w:t>
            </w:r>
            <w:r w:rsidRPr="00D122D4">
              <w:rPr>
                <w:rFonts w:ascii="Trebuchet MS" w:eastAsia="Times New Roman" w:hAnsi="Trebuchet MS" w:cs="Arial"/>
                <w:color w:val="000000" w:themeColor="text1"/>
                <w:sz w:val="18"/>
                <w:szCs w:val="18"/>
                <w:lang w:val="nl-BE"/>
              </w:rPr>
              <w:t xml:space="preserve"> </w:t>
            </w:r>
            <w:r w:rsidRPr="00D122D4">
              <w:rPr>
                <w:rFonts w:ascii="Trebuchet MS" w:hAnsi="Trebuchet MS"/>
                <w:color w:val="000000" w:themeColor="text1"/>
                <w:sz w:val="18"/>
                <w:szCs w:val="18"/>
                <w:lang w:val="nl-BE"/>
              </w:rPr>
              <w:t>de</w:t>
            </w:r>
            <w:r w:rsidRPr="00D122D4">
              <w:rPr>
                <w:rFonts w:ascii="Trebuchet MS" w:eastAsia="Times New Roman" w:hAnsi="Trebuchet MS" w:cs="Arial"/>
                <w:color w:val="000000" w:themeColor="text1"/>
                <w:sz w:val="18"/>
                <w:szCs w:val="18"/>
                <w:lang w:val="nl-BE"/>
              </w:rPr>
              <w:t xml:space="preserve"> </w:t>
            </w:r>
            <w:r w:rsidRPr="00D122D4">
              <w:rPr>
                <w:rFonts w:ascii="Trebuchet MS" w:hAnsi="Trebuchet MS"/>
                <w:color w:val="000000" w:themeColor="text1"/>
                <w:sz w:val="18"/>
                <w:szCs w:val="18"/>
                <w:lang w:val="nl-BE"/>
              </w:rPr>
              <w:t>personen</w:t>
            </w:r>
            <w:r w:rsidRPr="00D122D4">
              <w:rPr>
                <w:rFonts w:ascii="Trebuchet MS" w:eastAsia="Times New Roman" w:hAnsi="Trebuchet MS" w:cs="Arial"/>
                <w:color w:val="000000" w:themeColor="text1"/>
                <w:sz w:val="18"/>
                <w:szCs w:val="18"/>
                <w:lang w:val="nl-BE"/>
              </w:rPr>
              <w:t xml:space="preserve"> </w:t>
            </w:r>
            <w:r w:rsidRPr="00D122D4">
              <w:rPr>
                <w:rFonts w:ascii="Trebuchet MS" w:hAnsi="Trebuchet MS"/>
                <w:color w:val="000000" w:themeColor="text1"/>
                <w:sz w:val="18"/>
                <w:szCs w:val="18"/>
                <w:lang w:val="nl-BE"/>
              </w:rPr>
              <w:t>die</w:t>
            </w:r>
            <w:r w:rsidRPr="00D122D4">
              <w:rPr>
                <w:rFonts w:ascii="Trebuchet MS" w:eastAsia="Times New Roman" w:hAnsi="Trebuchet MS" w:cs="Arial"/>
                <w:color w:val="000000" w:themeColor="text1"/>
                <w:sz w:val="18"/>
                <w:szCs w:val="18"/>
                <w:lang w:val="nl-BE"/>
              </w:rPr>
              <w:t xml:space="preserve"> </w:t>
            </w:r>
            <w:r w:rsidRPr="00D122D4">
              <w:rPr>
                <w:rFonts w:ascii="Trebuchet MS" w:hAnsi="Trebuchet MS"/>
                <w:color w:val="000000" w:themeColor="text1"/>
                <w:sz w:val="18"/>
                <w:szCs w:val="18"/>
                <w:lang w:val="nl-BE"/>
              </w:rPr>
              <w:t>nood</w:t>
            </w:r>
            <w:r w:rsidRPr="00D122D4">
              <w:rPr>
                <w:rFonts w:ascii="Trebuchet MS" w:eastAsia="Times New Roman" w:hAnsi="Trebuchet MS" w:cs="Arial"/>
                <w:color w:val="000000" w:themeColor="text1"/>
                <w:sz w:val="18"/>
                <w:szCs w:val="18"/>
                <w:lang w:val="nl-BE"/>
              </w:rPr>
              <w:t xml:space="preserve"> </w:t>
            </w:r>
            <w:r w:rsidRPr="00D122D4">
              <w:rPr>
                <w:rFonts w:ascii="Trebuchet MS" w:hAnsi="Trebuchet MS"/>
                <w:color w:val="000000" w:themeColor="text1"/>
                <w:sz w:val="18"/>
                <w:szCs w:val="18"/>
                <w:lang w:val="nl-BE"/>
              </w:rPr>
              <w:t>hebben</w:t>
            </w:r>
            <w:r w:rsidRPr="00D122D4">
              <w:rPr>
                <w:rFonts w:ascii="Trebuchet MS" w:eastAsia="Times New Roman" w:hAnsi="Trebuchet MS" w:cs="Arial"/>
                <w:color w:val="000000" w:themeColor="text1"/>
                <w:sz w:val="18"/>
                <w:szCs w:val="18"/>
                <w:lang w:val="nl-BE"/>
              </w:rPr>
              <w:t xml:space="preserve"> </w:t>
            </w:r>
            <w:r w:rsidRPr="00D122D4">
              <w:rPr>
                <w:rFonts w:ascii="Trebuchet MS" w:hAnsi="Trebuchet MS"/>
                <w:color w:val="000000" w:themeColor="text1"/>
                <w:sz w:val="18"/>
                <w:szCs w:val="18"/>
                <w:lang w:val="nl-BE"/>
              </w:rPr>
              <w:t>aan</w:t>
            </w:r>
            <w:r w:rsidRPr="00D122D4">
              <w:rPr>
                <w:rFonts w:ascii="Trebuchet MS" w:eastAsia="Times New Roman" w:hAnsi="Trebuchet MS" w:cs="Arial"/>
                <w:color w:val="000000" w:themeColor="text1"/>
                <w:sz w:val="18"/>
                <w:szCs w:val="18"/>
                <w:lang w:val="nl-BE"/>
              </w:rPr>
              <w:t xml:space="preserve"> </w:t>
            </w:r>
            <w:r w:rsidRPr="00D122D4">
              <w:rPr>
                <w:rFonts w:ascii="Trebuchet MS" w:hAnsi="Trebuchet MS"/>
                <w:color w:val="000000" w:themeColor="text1"/>
                <w:sz w:val="18"/>
                <w:szCs w:val="18"/>
                <w:lang w:val="nl-BE"/>
              </w:rPr>
              <w:t>begeleiding</w:t>
            </w:r>
            <w:r w:rsidRPr="00D122D4">
              <w:rPr>
                <w:rFonts w:ascii="Trebuchet MS" w:eastAsia="Times New Roman" w:hAnsi="Trebuchet MS" w:cs="Arial"/>
                <w:color w:val="000000" w:themeColor="text1"/>
                <w:sz w:val="18"/>
                <w:szCs w:val="18"/>
                <w:lang w:val="nl-BE"/>
              </w:rPr>
              <w:t>, die kunnen worden begeleid door één volwassene.</w:t>
            </w:r>
          </w:p>
        </w:tc>
      </w:tr>
      <w:tr w:rsidR="002117B0" w:rsidRPr="00D122D4" w14:paraId="6C5AB5D8" w14:textId="77777777" w:rsidTr="00182CFB">
        <w:tc>
          <w:tcPr>
            <w:tcW w:w="4955" w:type="dxa"/>
          </w:tcPr>
          <w:p w14:paraId="143ADC0A" w14:textId="77777777"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Art. 6. </w:t>
            </w:r>
          </w:p>
          <w:p w14:paraId="3118167F" w14:textId="6BCA2CFF"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 1. Les </w:t>
            </w:r>
            <w:r w:rsidRPr="00D122D4">
              <w:rPr>
                <w:rFonts w:ascii="Trebuchet MS" w:eastAsia="Times New Roman" w:hAnsi="Trebuchet MS" w:cs="Arial"/>
                <w:color w:val="000000" w:themeColor="text1"/>
                <w:sz w:val="18"/>
                <w:szCs w:val="18"/>
                <w:lang w:val="fr-BE"/>
              </w:rPr>
              <w:t>établissements</w:t>
            </w:r>
            <w:r w:rsidRPr="00D122D4">
              <w:rPr>
                <w:rFonts w:ascii="Trebuchet MS" w:hAnsi="Trebuchet MS"/>
                <w:color w:val="000000" w:themeColor="text1"/>
                <w:sz w:val="18"/>
                <w:szCs w:val="18"/>
                <w:lang w:val="fr-BE"/>
              </w:rPr>
              <w:t xml:space="preserve"> relevant du secteur </w:t>
            </w:r>
            <w:proofErr w:type="spellStart"/>
            <w:r w:rsidRPr="00D122D4">
              <w:rPr>
                <w:rFonts w:ascii="Trebuchet MS" w:hAnsi="Trebuchet MS"/>
                <w:color w:val="000000" w:themeColor="text1"/>
                <w:sz w:val="18"/>
                <w:szCs w:val="18"/>
                <w:lang w:val="fr-BE"/>
              </w:rPr>
              <w:t>horeca</w:t>
            </w:r>
            <w:proofErr w:type="spellEnd"/>
            <w:r w:rsidRPr="00D122D4">
              <w:rPr>
                <w:rFonts w:ascii="Trebuchet MS" w:hAnsi="Trebuchet MS"/>
                <w:color w:val="000000" w:themeColor="text1"/>
                <w:sz w:val="18"/>
                <w:szCs w:val="18"/>
                <w:lang w:val="fr-BE"/>
              </w:rPr>
              <w:t xml:space="preserve"> et les autres établissements de restauration et débits de boissons sont fermés, sauf pour proposer des repas à emporter et à livrer et des boissons non-alcoolisées à emporter jusqu'à 22 heures au plus tard. Des repas peuvent être proposés à emporter et/ou à livrer ensemble avec des boissons alcoolisées jusqu'à 20 heures.</w:t>
            </w:r>
          </w:p>
          <w:p w14:paraId="26752A77"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p>
          <w:p w14:paraId="0C8C2EB6" w14:textId="43175135"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Par dérogation à l'alinéa 1er, les établissements suivants peuvent rester ouverts :</w:t>
            </w:r>
          </w:p>
          <w:p w14:paraId="7C6ED322"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1° </w:t>
            </w:r>
            <w:r w:rsidRPr="00D122D4">
              <w:rPr>
                <w:rFonts w:ascii="Trebuchet MS" w:eastAsia="Times New Roman" w:hAnsi="Trebuchet MS" w:cs="Arial"/>
                <w:color w:val="000000" w:themeColor="text1"/>
                <w:sz w:val="18"/>
                <w:szCs w:val="18"/>
                <w:lang w:val="fr-BE"/>
              </w:rPr>
              <w:t>tous</w:t>
            </w:r>
            <w:r w:rsidRPr="00D122D4">
              <w:rPr>
                <w:rFonts w:ascii="Trebuchet MS" w:hAnsi="Trebuchet MS"/>
                <w:color w:val="000000" w:themeColor="text1"/>
                <w:sz w:val="18"/>
                <w:szCs w:val="18"/>
                <w:lang w:val="fr-BE"/>
              </w:rPr>
              <w:t xml:space="preserve"> les types d`hébergement,</w:t>
            </w:r>
            <w:r w:rsidRPr="00D122D4">
              <w:rPr>
                <w:rFonts w:ascii="Trebuchet MS" w:eastAsia="Times New Roman" w:hAnsi="Trebuchet MS" w:cs="Arial"/>
                <w:color w:val="000000" w:themeColor="text1"/>
                <w:sz w:val="18"/>
                <w:szCs w:val="18"/>
                <w:lang w:val="fr-BE"/>
              </w:rPr>
              <w:t xml:space="preserve"> à l'exclusion de leur </w:t>
            </w:r>
            <w:r w:rsidRPr="00D122D4">
              <w:rPr>
                <w:rFonts w:ascii="Trebuchet MS" w:hAnsi="Trebuchet MS"/>
                <w:color w:val="000000" w:themeColor="text1"/>
                <w:sz w:val="18"/>
                <w:szCs w:val="18"/>
                <w:lang w:val="fr-BE"/>
              </w:rPr>
              <w:t>restaurant, de leur débits de boissons</w:t>
            </w:r>
            <w:r w:rsidRPr="00D122D4">
              <w:rPr>
                <w:rFonts w:ascii="Trebuchet MS" w:eastAsia="Times New Roman" w:hAnsi="Trebuchet MS" w:cs="Arial"/>
                <w:color w:val="000000" w:themeColor="text1"/>
                <w:sz w:val="18"/>
                <w:szCs w:val="18"/>
                <w:lang w:val="fr-BE"/>
              </w:rPr>
              <w:t xml:space="preserve"> et de leurs autres facilités communes ;</w:t>
            </w:r>
            <w:r w:rsidRPr="00D122D4">
              <w:rPr>
                <w:rFonts w:ascii="Trebuchet MS" w:hAnsi="Trebuchet MS"/>
                <w:color w:val="000000" w:themeColor="text1"/>
                <w:sz w:val="18"/>
                <w:szCs w:val="18"/>
                <w:lang w:val="fr-BE"/>
              </w:rPr>
              <w:t xml:space="preserve">, </w:t>
            </w:r>
          </w:p>
          <w:p w14:paraId="5B30AC43" w14:textId="336D6BE6"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2° les cuisines de collectivité </w:t>
            </w:r>
            <w:r w:rsidRPr="00D122D4">
              <w:rPr>
                <w:rFonts w:ascii="Trebuchet MS" w:eastAsia="Times New Roman" w:hAnsi="Trebuchet MS" w:cs="Arial"/>
                <w:color w:val="000000" w:themeColor="text1"/>
                <w:sz w:val="18"/>
                <w:szCs w:val="18"/>
                <w:lang w:val="fr-BE"/>
              </w:rPr>
              <w:t xml:space="preserve">et les salles à manger </w:t>
            </w:r>
            <w:r w:rsidRPr="00D122D4">
              <w:rPr>
                <w:rFonts w:ascii="Trebuchet MS" w:hAnsi="Trebuchet MS"/>
                <w:color w:val="000000" w:themeColor="text1"/>
                <w:sz w:val="18"/>
                <w:szCs w:val="18"/>
                <w:lang w:val="fr-BE"/>
              </w:rPr>
              <w:t xml:space="preserve">pour les communautés </w:t>
            </w:r>
            <w:r w:rsidRPr="00D122D4">
              <w:rPr>
                <w:rFonts w:ascii="Trebuchet MS" w:eastAsia="Times New Roman" w:hAnsi="Trebuchet MS" w:cs="Arial"/>
                <w:color w:val="000000" w:themeColor="text1"/>
                <w:sz w:val="18"/>
                <w:szCs w:val="18"/>
                <w:lang w:val="fr-BE"/>
              </w:rPr>
              <w:t>résidentielles</w:t>
            </w:r>
            <w:r w:rsidRPr="00D122D4">
              <w:rPr>
                <w:rFonts w:ascii="Trebuchet MS" w:hAnsi="Trebuchet MS"/>
                <w:color w:val="000000" w:themeColor="text1"/>
                <w:sz w:val="18"/>
                <w:szCs w:val="18"/>
                <w:lang w:val="fr-BE"/>
              </w:rPr>
              <w:t>, scolaires, de vie et de travail;</w:t>
            </w:r>
          </w:p>
          <w:p w14:paraId="70319A84" w14:textId="3113E38F"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3° les </w:t>
            </w:r>
            <w:r w:rsidRPr="00D122D4">
              <w:rPr>
                <w:rFonts w:ascii="Trebuchet MS" w:eastAsia="Times New Roman" w:hAnsi="Trebuchet MS" w:cs="Arial"/>
                <w:color w:val="000000" w:themeColor="text1"/>
                <w:sz w:val="18"/>
                <w:szCs w:val="18"/>
                <w:lang w:val="fr-BE"/>
              </w:rPr>
              <w:t>facilités</w:t>
            </w:r>
            <w:r w:rsidRPr="00D122D4">
              <w:rPr>
                <w:rFonts w:ascii="Trebuchet MS" w:hAnsi="Trebuchet MS"/>
                <w:color w:val="000000" w:themeColor="text1"/>
                <w:sz w:val="18"/>
                <w:szCs w:val="18"/>
                <w:lang w:val="fr-BE"/>
              </w:rPr>
              <w:t xml:space="preserve"> collectives pour les sans-abri ;</w:t>
            </w:r>
          </w:p>
          <w:p w14:paraId="358389F8" w14:textId="14BF50DB"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4° les </w:t>
            </w:r>
            <w:r w:rsidRPr="00D122D4">
              <w:rPr>
                <w:rFonts w:ascii="Trebuchet MS" w:eastAsia="Times New Roman" w:hAnsi="Trebuchet MS" w:cs="Arial"/>
                <w:color w:val="000000" w:themeColor="text1"/>
                <w:sz w:val="18"/>
                <w:szCs w:val="18"/>
                <w:lang w:val="fr-BE"/>
              </w:rPr>
              <w:t>établissements</w:t>
            </w:r>
            <w:r w:rsidRPr="00D122D4">
              <w:rPr>
                <w:rFonts w:ascii="Trebuchet MS" w:hAnsi="Trebuchet MS"/>
                <w:color w:val="000000" w:themeColor="text1"/>
                <w:sz w:val="18"/>
                <w:szCs w:val="18"/>
                <w:lang w:val="fr-BE"/>
              </w:rPr>
              <w:t xml:space="preserve"> de restauration et les débits de boissons dans les zones de transit des aéroports.</w:t>
            </w:r>
          </w:p>
          <w:p w14:paraId="12FB166B" w14:textId="1499F004" w:rsidR="004E3AB4" w:rsidRPr="00D122D4" w:rsidRDefault="004E3AB4" w:rsidP="004E3AB4">
            <w:pPr>
              <w:widowControl w:val="0"/>
              <w:spacing w:after="60" w:line="240" w:lineRule="exact"/>
              <w:ind w:left="284" w:hanging="284"/>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5° les facilités sanitaires dans les zones de service à côté des autoroutes.</w:t>
            </w:r>
          </w:p>
          <w:p w14:paraId="709976DB" w14:textId="77777777" w:rsidR="004E3AB4" w:rsidRPr="00D122D4" w:rsidRDefault="004E3AB4" w:rsidP="004E3AB4">
            <w:pPr>
              <w:widowControl w:val="0"/>
              <w:spacing w:after="60" w:line="240" w:lineRule="exact"/>
              <w:ind w:left="284" w:hanging="284"/>
              <w:rPr>
                <w:rFonts w:ascii="Trebuchet MS" w:eastAsia="Times New Roman" w:hAnsi="Trebuchet MS" w:cs="Arial"/>
                <w:color w:val="000000" w:themeColor="text1"/>
                <w:sz w:val="18"/>
                <w:szCs w:val="18"/>
                <w:lang w:val="fr-BE"/>
              </w:rPr>
            </w:pPr>
          </w:p>
          <w:p w14:paraId="70EF2686" w14:textId="2F9D2F3B" w:rsidR="004E3AB4" w:rsidRPr="00D122D4" w:rsidRDefault="004E3AB4" w:rsidP="004E3AB4">
            <w:pPr>
              <w:widowControl w:val="0"/>
              <w:spacing w:after="60" w:line="240" w:lineRule="exact"/>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Par dérogation à l'alinéa 2, 1°, les villages de vacances, les parcs de bungalows et les campings sont fermés au public à partir du 3 novembre 2020, à l'exception des hébergements de vacances, des bungalows, des chalets et des commodités pour camper qui servent à l'usage du propriétaire et/ou de son ménage, ou d'un ménage qui y a sa résidence habituelle, et uniquement pour cet usage.</w:t>
            </w:r>
          </w:p>
          <w:p w14:paraId="2497FB56" w14:textId="77777777" w:rsidR="004E3AB4" w:rsidRPr="00D122D4" w:rsidRDefault="004E3AB4" w:rsidP="004E3AB4">
            <w:pPr>
              <w:widowControl w:val="0"/>
              <w:spacing w:after="60" w:line="240" w:lineRule="exact"/>
              <w:rPr>
                <w:rFonts w:ascii="Trebuchet MS" w:hAnsi="Trebuchet MS"/>
                <w:color w:val="000000" w:themeColor="text1"/>
                <w:sz w:val="18"/>
                <w:szCs w:val="18"/>
                <w:lang w:val="fr-BE"/>
              </w:rPr>
            </w:pPr>
          </w:p>
          <w:p w14:paraId="1250BCA6" w14:textId="74F77C6C"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 2. Pour les </w:t>
            </w:r>
            <w:r w:rsidRPr="00D122D4">
              <w:rPr>
                <w:rFonts w:ascii="Trebuchet MS" w:eastAsia="Times New Roman" w:hAnsi="Trebuchet MS" w:cs="Arial"/>
                <w:color w:val="000000" w:themeColor="text1"/>
                <w:sz w:val="18"/>
                <w:szCs w:val="18"/>
                <w:lang w:val="fr-BE"/>
              </w:rPr>
              <w:t>activités</w:t>
            </w:r>
            <w:r w:rsidRPr="00D122D4">
              <w:rPr>
                <w:rFonts w:ascii="Trebuchet MS" w:hAnsi="Trebuchet MS"/>
                <w:color w:val="000000" w:themeColor="text1"/>
                <w:sz w:val="18"/>
                <w:szCs w:val="18"/>
                <w:lang w:val="fr-BE"/>
              </w:rPr>
              <w:t xml:space="preserve"> </w:t>
            </w:r>
            <w:proofErr w:type="spellStart"/>
            <w:r w:rsidRPr="00D122D4">
              <w:rPr>
                <w:rFonts w:ascii="Trebuchet MS" w:hAnsi="Trebuchet MS"/>
                <w:color w:val="000000" w:themeColor="text1"/>
                <w:sz w:val="18"/>
                <w:szCs w:val="18"/>
                <w:lang w:val="fr-BE"/>
              </w:rPr>
              <w:t>horeca</w:t>
            </w:r>
            <w:proofErr w:type="spellEnd"/>
            <w:r w:rsidRPr="00D122D4">
              <w:rPr>
                <w:rFonts w:ascii="Trebuchet MS" w:hAnsi="Trebuchet MS"/>
                <w:color w:val="000000" w:themeColor="text1"/>
                <w:sz w:val="18"/>
                <w:szCs w:val="18"/>
                <w:lang w:val="fr-BE"/>
              </w:rPr>
              <w:t xml:space="preserve"> qui sont autorisées par le présent arrêté, au minimum les modalités spécifiques suivantes s'appliquent à l'accueil des clients, sans préjudice de l'article 5 :</w:t>
            </w:r>
            <w:r w:rsidRPr="00D122D4">
              <w:rPr>
                <w:rFonts w:ascii="Trebuchet MS" w:hAnsi="Trebuchet MS"/>
                <w:color w:val="000000" w:themeColor="text1"/>
                <w:sz w:val="18"/>
                <w:szCs w:val="18"/>
                <w:lang w:val="fr-BE"/>
              </w:rPr>
              <w:br/>
            </w:r>
          </w:p>
          <w:p w14:paraId="3E61DFB5" w14:textId="79B8EFDF"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1° les tables sont disposées de manière à garantir </w:t>
            </w:r>
            <w:r w:rsidRPr="00D122D4">
              <w:rPr>
                <w:rFonts w:ascii="Trebuchet MS" w:eastAsia="Times New Roman" w:hAnsi="Trebuchet MS" w:cs="Arial"/>
                <w:color w:val="000000" w:themeColor="text1"/>
                <w:sz w:val="18"/>
                <w:szCs w:val="18"/>
                <w:lang w:val="fr-BE"/>
              </w:rPr>
              <w:t>une</w:t>
            </w:r>
            <w:r w:rsidRPr="00D122D4">
              <w:rPr>
                <w:rFonts w:ascii="Trebuchet MS" w:hAnsi="Trebuchet MS"/>
                <w:color w:val="000000" w:themeColor="text1"/>
                <w:sz w:val="18"/>
                <w:szCs w:val="18"/>
                <w:lang w:val="fr-BE"/>
              </w:rPr>
              <w:t xml:space="preserve"> distance d'au moins 1,5 mètre entre les tablées, sauf si les tables sont séparées par une paroi en plexiglas ou une alternative équivalente, d'une hauteur minimale de 1,8 mètre;</w:t>
            </w:r>
            <w:r w:rsidRPr="00D122D4">
              <w:rPr>
                <w:rFonts w:ascii="Trebuchet MS" w:hAnsi="Trebuchet MS"/>
                <w:color w:val="000000" w:themeColor="text1"/>
                <w:sz w:val="18"/>
                <w:szCs w:val="18"/>
                <w:lang w:val="fr-BE"/>
              </w:rPr>
              <w:br/>
            </w:r>
          </w:p>
          <w:p w14:paraId="4BCFED75" w14:textId="30CFB535"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2° un </w:t>
            </w:r>
            <w:r w:rsidRPr="00D122D4">
              <w:rPr>
                <w:rFonts w:ascii="Trebuchet MS" w:eastAsia="Times New Roman" w:hAnsi="Trebuchet MS" w:cs="Arial"/>
                <w:color w:val="000000" w:themeColor="text1"/>
                <w:sz w:val="18"/>
                <w:szCs w:val="18"/>
                <w:lang w:val="fr-BE"/>
              </w:rPr>
              <w:t>maximum</w:t>
            </w:r>
            <w:r w:rsidRPr="00D122D4">
              <w:rPr>
                <w:rFonts w:ascii="Trebuchet MS" w:hAnsi="Trebuchet MS"/>
                <w:color w:val="000000" w:themeColor="text1"/>
                <w:sz w:val="18"/>
                <w:szCs w:val="18"/>
                <w:lang w:val="fr-BE"/>
              </w:rPr>
              <w:t xml:space="preserve"> de 4 personnes par table est autorisé;</w:t>
            </w:r>
            <w:r w:rsidRPr="00D122D4">
              <w:rPr>
                <w:rFonts w:ascii="Trebuchet MS" w:hAnsi="Trebuchet MS"/>
                <w:color w:val="000000" w:themeColor="text1"/>
                <w:sz w:val="18"/>
                <w:szCs w:val="18"/>
                <w:lang w:val="fr-BE"/>
              </w:rPr>
              <w:br/>
            </w:r>
          </w:p>
          <w:p w14:paraId="02D57F05" w14:textId="77777777"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3° seules des </w:t>
            </w:r>
            <w:r w:rsidRPr="00D122D4">
              <w:rPr>
                <w:rFonts w:ascii="Trebuchet MS" w:eastAsia="Times New Roman" w:hAnsi="Trebuchet MS" w:cs="Arial"/>
                <w:color w:val="000000" w:themeColor="text1"/>
                <w:sz w:val="18"/>
                <w:szCs w:val="18"/>
                <w:lang w:val="fr-BE"/>
              </w:rPr>
              <w:t>places</w:t>
            </w:r>
            <w:r w:rsidRPr="00D122D4">
              <w:rPr>
                <w:rFonts w:ascii="Trebuchet MS" w:hAnsi="Trebuchet MS"/>
                <w:color w:val="000000" w:themeColor="text1"/>
                <w:sz w:val="18"/>
                <w:szCs w:val="18"/>
                <w:lang w:val="fr-BE"/>
              </w:rPr>
              <w:t xml:space="preserve"> assises à table sont autorisées;</w:t>
            </w:r>
          </w:p>
          <w:p w14:paraId="53768A4E" w14:textId="2B67770A"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4° chaque </w:t>
            </w:r>
            <w:r w:rsidRPr="00D122D4">
              <w:rPr>
                <w:rFonts w:ascii="Trebuchet MS" w:eastAsia="Times New Roman" w:hAnsi="Trebuchet MS" w:cs="Arial"/>
                <w:color w:val="000000" w:themeColor="text1"/>
                <w:sz w:val="18"/>
                <w:szCs w:val="18"/>
                <w:lang w:val="fr-BE"/>
              </w:rPr>
              <w:t>personne</w:t>
            </w:r>
            <w:r w:rsidRPr="00D122D4">
              <w:rPr>
                <w:rFonts w:ascii="Trebuchet MS" w:hAnsi="Trebuchet MS"/>
                <w:color w:val="000000" w:themeColor="text1"/>
                <w:sz w:val="18"/>
                <w:szCs w:val="18"/>
                <w:lang w:val="fr-BE"/>
              </w:rPr>
              <w:t xml:space="preserve"> doit rester assise à sa propre table;</w:t>
            </w:r>
            <w:r w:rsidRPr="00D122D4">
              <w:rPr>
                <w:rFonts w:ascii="Trebuchet MS" w:hAnsi="Trebuchet MS"/>
                <w:color w:val="000000" w:themeColor="text1"/>
                <w:sz w:val="18"/>
                <w:szCs w:val="18"/>
                <w:lang w:val="fr-BE"/>
              </w:rPr>
              <w:br/>
            </w:r>
          </w:p>
          <w:p w14:paraId="05A4A19E" w14:textId="77777777"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5° le </w:t>
            </w:r>
            <w:r w:rsidRPr="00D122D4">
              <w:rPr>
                <w:rFonts w:ascii="Trebuchet MS" w:eastAsia="Times New Roman" w:hAnsi="Trebuchet MS" w:cs="Arial"/>
                <w:color w:val="000000" w:themeColor="text1"/>
                <w:sz w:val="18"/>
                <w:szCs w:val="18"/>
                <w:lang w:val="fr-BE"/>
              </w:rPr>
              <w:t>port</w:t>
            </w:r>
            <w:r w:rsidRPr="00D122D4">
              <w:rPr>
                <w:rFonts w:ascii="Trebuchet MS" w:hAnsi="Trebuchet MS"/>
                <w:color w:val="000000" w:themeColor="text1"/>
                <w:sz w:val="18"/>
                <w:szCs w:val="18"/>
                <w:lang w:val="fr-BE"/>
              </w:rPr>
              <w:t xml:space="preserve"> du masque ou, si cela est impossible pour des raisons médicales, d'un écran facial est obligatoire pour le personnel;</w:t>
            </w:r>
          </w:p>
          <w:p w14:paraId="17D8D543" w14:textId="77777777"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6° aucun </w:t>
            </w:r>
            <w:r w:rsidRPr="00D122D4">
              <w:rPr>
                <w:rFonts w:ascii="Trebuchet MS" w:eastAsia="Times New Roman" w:hAnsi="Trebuchet MS" w:cs="Arial"/>
                <w:color w:val="000000" w:themeColor="text1"/>
                <w:sz w:val="18"/>
                <w:szCs w:val="18"/>
                <w:lang w:val="fr-BE"/>
              </w:rPr>
              <w:t>service</w:t>
            </w:r>
            <w:r w:rsidRPr="00D122D4">
              <w:rPr>
                <w:rFonts w:ascii="Trebuchet MS" w:hAnsi="Trebuchet MS"/>
                <w:color w:val="000000" w:themeColor="text1"/>
                <w:sz w:val="18"/>
                <w:szCs w:val="18"/>
                <w:lang w:val="fr-BE"/>
              </w:rPr>
              <w:t xml:space="preserve"> au bar n'est autorisé;</w:t>
            </w:r>
          </w:p>
          <w:p w14:paraId="2B2DDDD1" w14:textId="22845B01"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7° les données de </w:t>
            </w:r>
            <w:r w:rsidRPr="00D122D4">
              <w:rPr>
                <w:rFonts w:ascii="Trebuchet MS" w:eastAsia="Times New Roman" w:hAnsi="Trebuchet MS" w:cs="Arial"/>
                <w:color w:val="000000" w:themeColor="text1"/>
                <w:sz w:val="18"/>
                <w:szCs w:val="18"/>
                <w:lang w:val="fr-BE"/>
              </w:rPr>
              <w:t>contact</w:t>
            </w:r>
            <w:r w:rsidRPr="00D122D4">
              <w:rPr>
                <w:rFonts w:ascii="Trebuchet MS" w:hAnsi="Trebuchet MS"/>
                <w:color w:val="000000" w:themeColor="text1"/>
                <w:sz w:val="18"/>
                <w:szCs w:val="18"/>
                <w:lang w:val="fr-BE"/>
              </w:rPr>
              <w:t>, qui peuvent se limiter à un numéro de téléphone ou une adresse e-mail, d'un client par table sont enregistrées à l'arrivée et conservées, dans le respect de la protection des données à caractère personnel, pendant 14 jours calendrier afin de faciliter toute recherche de contact ultérieure. Les clients qui le refusent se voient l'accès refusé à l'établissement à l'arrivée. Ces données de contact ne peuvent être utilisées à d'autres fins que la lutte contre la COVID-19 et elles doivent être détruites après 14 jours calendrier.</w:t>
            </w:r>
          </w:p>
          <w:p w14:paraId="4AA406A9"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p>
          <w:p w14:paraId="0A4EAECD" w14:textId="78A67BC9"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Par dérogation à l'alinéa 1er, 2°, un ménage peut partager une table, peu importe la taille de ce ménage.</w:t>
            </w:r>
          </w:p>
        </w:tc>
        <w:tc>
          <w:tcPr>
            <w:tcW w:w="4956" w:type="dxa"/>
          </w:tcPr>
          <w:p w14:paraId="208E31D9" w14:textId="77777777"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Art. 6. </w:t>
            </w:r>
          </w:p>
          <w:p w14:paraId="65166A09" w14:textId="2445350E"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 1. De </w:t>
            </w:r>
            <w:r w:rsidRPr="00D122D4">
              <w:rPr>
                <w:rFonts w:ascii="Trebuchet MS" w:eastAsia="Times New Roman" w:hAnsi="Trebuchet MS" w:cs="Arial"/>
                <w:color w:val="000000" w:themeColor="text1"/>
                <w:sz w:val="18"/>
                <w:szCs w:val="18"/>
                <w:lang w:val="nl-BE"/>
              </w:rPr>
              <w:t>inrichtingen</w:t>
            </w:r>
            <w:r w:rsidRPr="00D122D4">
              <w:rPr>
                <w:rFonts w:ascii="Trebuchet MS" w:hAnsi="Trebuchet MS"/>
                <w:color w:val="000000" w:themeColor="text1"/>
                <w:sz w:val="18"/>
                <w:szCs w:val="18"/>
                <w:lang w:val="nl-BE"/>
              </w:rPr>
              <w:t xml:space="preserve"> die behoren tot de horecasector en andere eet- en drankgelegenheden zijn gesloten, behalve voor het aanbieden en leveren van afhaalmaaltijden en niet-alcoholische dranken om mee te nemen tot ten laatste 22.00 uur. Afhaalmaaltijden mogen samen worden aangeboden en/of geleverd met alcoholische dranken tot 20.00 uur.</w:t>
            </w:r>
            <w:r w:rsidRPr="00D122D4">
              <w:rPr>
                <w:rFonts w:ascii="Trebuchet MS" w:hAnsi="Trebuchet MS"/>
                <w:color w:val="000000" w:themeColor="text1"/>
                <w:sz w:val="18"/>
                <w:szCs w:val="18"/>
                <w:lang w:val="nl-BE"/>
              </w:rPr>
              <w:br/>
            </w:r>
            <w:r w:rsidRPr="00D122D4">
              <w:rPr>
                <w:rFonts w:ascii="Trebuchet MS" w:hAnsi="Trebuchet MS"/>
                <w:color w:val="000000" w:themeColor="text1"/>
                <w:sz w:val="18"/>
                <w:szCs w:val="18"/>
                <w:lang w:val="nl-BE"/>
              </w:rPr>
              <w:br/>
            </w:r>
          </w:p>
          <w:p w14:paraId="4BA4427B" w14:textId="1706C864" w:rsidR="004E3AB4" w:rsidRPr="00D122D4" w:rsidRDefault="004E3AB4" w:rsidP="004E3AB4">
            <w:pPr>
              <w:widowControl w:val="0"/>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In afwijking van het eerste lid mogen de volgende inrichtingen openblijven :</w:t>
            </w:r>
          </w:p>
          <w:p w14:paraId="7A4273AD" w14:textId="77777777" w:rsidR="004E3AB4" w:rsidRPr="00D122D4" w:rsidRDefault="004E3AB4" w:rsidP="004E3AB4">
            <w:pPr>
              <w:widowControl w:val="0"/>
              <w:spacing w:after="60" w:line="240" w:lineRule="exact"/>
              <w:rPr>
                <w:rFonts w:ascii="Trebuchet MS" w:hAnsi="Trebuchet MS"/>
                <w:vanish/>
                <w:color w:val="000000" w:themeColor="text1"/>
                <w:sz w:val="18"/>
                <w:szCs w:val="18"/>
                <w:lang w:val="nl-BE"/>
              </w:rPr>
            </w:pPr>
          </w:p>
          <w:p w14:paraId="034E405C"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1° alle logiesvormen, met inbegrip van hun restaurant</w:t>
            </w:r>
            <w:r w:rsidRPr="00D122D4">
              <w:rPr>
                <w:rFonts w:ascii="Trebuchet MS" w:eastAsia="Times New Roman" w:hAnsi="Trebuchet MS" w:cs="Arial"/>
                <w:color w:val="000000" w:themeColor="text1"/>
                <w:sz w:val="18"/>
                <w:szCs w:val="18"/>
                <w:lang w:val="nl-BE"/>
              </w:rPr>
              <w:t xml:space="preserve"> drankgelegenheden en andere gemeenschappelijke faciliteiten;</w:t>
            </w:r>
            <w:r w:rsidRPr="00D122D4">
              <w:rPr>
                <w:rFonts w:ascii="Trebuchet MS" w:hAnsi="Trebuchet MS"/>
                <w:color w:val="000000" w:themeColor="text1"/>
                <w:sz w:val="18"/>
                <w:szCs w:val="18"/>
                <w:lang w:val="nl-BE"/>
              </w:rPr>
              <w:t xml:space="preserve"> </w:t>
            </w:r>
          </w:p>
          <w:p w14:paraId="28037D01" w14:textId="7D8AA575"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2° de grootkeukens </w:t>
            </w:r>
            <w:r w:rsidRPr="00D122D4">
              <w:rPr>
                <w:rFonts w:ascii="Trebuchet MS" w:eastAsia="Times New Roman" w:hAnsi="Trebuchet MS" w:cs="Arial"/>
                <w:color w:val="000000" w:themeColor="text1"/>
                <w:sz w:val="18"/>
                <w:szCs w:val="18"/>
                <w:lang w:val="nl-BE"/>
              </w:rPr>
              <w:t xml:space="preserve">en eetzalen </w:t>
            </w:r>
            <w:r w:rsidRPr="00D122D4">
              <w:rPr>
                <w:rFonts w:ascii="Trebuchet MS" w:hAnsi="Trebuchet MS"/>
                <w:color w:val="000000" w:themeColor="text1"/>
                <w:sz w:val="18"/>
                <w:szCs w:val="18"/>
                <w:lang w:val="nl-BE"/>
              </w:rPr>
              <w:t>voor verblijf-, school-, leef- en werkgemeenschappen;</w:t>
            </w:r>
          </w:p>
          <w:p w14:paraId="4AFA70DD"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p>
          <w:p w14:paraId="0E1B5596"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3° de collectieve faciliteiten voor dak- en thuislozen;</w:t>
            </w:r>
          </w:p>
          <w:p w14:paraId="49AF0574" w14:textId="76199ABD"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4° </w:t>
            </w:r>
            <w:r w:rsidRPr="00D122D4">
              <w:rPr>
                <w:rFonts w:ascii="Trebuchet MS" w:eastAsia="Times New Roman" w:hAnsi="Trebuchet MS" w:cs="Arial"/>
                <w:color w:val="000000" w:themeColor="text1"/>
                <w:sz w:val="18"/>
                <w:szCs w:val="18"/>
                <w:lang w:val="nl-BE"/>
              </w:rPr>
              <w:t>de</w:t>
            </w:r>
            <w:r w:rsidRPr="00D122D4">
              <w:rPr>
                <w:rFonts w:ascii="Trebuchet MS" w:hAnsi="Trebuchet MS"/>
                <w:color w:val="000000" w:themeColor="text1"/>
                <w:sz w:val="18"/>
                <w:szCs w:val="18"/>
                <w:lang w:val="nl-BE"/>
              </w:rPr>
              <w:t xml:space="preserve"> eet- en drankgelegenheden in de transitzones van de luchthavens.</w:t>
            </w:r>
          </w:p>
          <w:p w14:paraId="0C2065D3" w14:textId="435F8ED0" w:rsidR="004E3AB4" w:rsidRPr="00D122D4" w:rsidRDefault="004E3AB4" w:rsidP="004E3AB4">
            <w:pPr>
              <w:widowControl w:val="0"/>
              <w:spacing w:after="60" w:line="240" w:lineRule="exact"/>
              <w:ind w:left="284" w:hanging="284"/>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5° de sanitaire voorzieningen op de dienstenzones langs de snelwegen.</w:t>
            </w:r>
          </w:p>
          <w:p w14:paraId="43F6A717" w14:textId="3C29ACBF" w:rsidR="004E3AB4" w:rsidRPr="00D122D4" w:rsidRDefault="004E3AB4" w:rsidP="004E3AB4">
            <w:pPr>
              <w:widowControl w:val="0"/>
              <w:spacing w:after="60" w:line="240" w:lineRule="exact"/>
              <w:ind w:left="284" w:hanging="284"/>
              <w:rPr>
                <w:rFonts w:ascii="Trebuchet MS" w:eastAsia="Times New Roman" w:hAnsi="Trebuchet MS" w:cs="Arial"/>
                <w:color w:val="000000" w:themeColor="text1"/>
                <w:sz w:val="18"/>
                <w:szCs w:val="18"/>
                <w:lang w:val="nl-BE"/>
              </w:rPr>
            </w:pPr>
          </w:p>
          <w:p w14:paraId="2DA58EAF" w14:textId="77777777" w:rsidR="004E3AB4" w:rsidRPr="00D122D4" w:rsidRDefault="004E3AB4" w:rsidP="004E3AB4">
            <w:pPr>
              <w:widowControl w:val="0"/>
              <w:spacing w:after="60" w:line="240" w:lineRule="exact"/>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In afwijking van het tweede lid, 1° zijn de vakantieparken, bungalowparken en campings gesloten voor het publiek vanaf 3 november 2020, met uitzondering van de vakantieverblijven, bungalows, chalets en kampeervoorzieningen die dienen voor het gebruik door de eigenaar en/of diens huishouden, of door een huishouden dat er zijn gewoonlijke verblijfplaats heeft, en enkel voor dit gebruik.</w:t>
            </w:r>
          </w:p>
          <w:p w14:paraId="340A4429" w14:textId="77777777" w:rsidR="004E3AB4" w:rsidRPr="00D122D4" w:rsidRDefault="004E3AB4" w:rsidP="004E3AB4">
            <w:pPr>
              <w:widowControl w:val="0"/>
              <w:spacing w:after="60" w:line="240" w:lineRule="exact"/>
              <w:rPr>
                <w:rFonts w:ascii="Trebuchet MS" w:hAnsi="Trebuchet MS"/>
                <w:color w:val="000000" w:themeColor="text1"/>
                <w:sz w:val="18"/>
                <w:szCs w:val="18"/>
                <w:lang w:val="nl-BE"/>
              </w:rPr>
            </w:pPr>
          </w:p>
          <w:p w14:paraId="5A710DB1"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 2. </w:t>
            </w:r>
            <w:r w:rsidRPr="00D122D4">
              <w:rPr>
                <w:rFonts w:ascii="Trebuchet MS" w:eastAsia="Times New Roman" w:hAnsi="Trebuchet MS" w:cs="Arial"/>
                <w:color w:val="000000" w:themeColor="text1"/>
                <w:sz w:val="18"/>
                <w:szCs w:val="18"/>
                <w:lang w:val="nl-BE"/>
              </w:rPr>
              <w:t>Voor</w:t>
            </w:r>
            <w:r w:rsidRPr="00D122D4">
              <w:rPr>
                <w:rFonts w:ascii="Trebuchet MS" w:hAnsi="Trebuchet MS"/>
                <w:color w:val="000000" w:themeColor="text1"/>
                <w:sz w:val="18"/>
                <w:szCs w:val="18"/>
                <w:lang w:val="nl-BE"/>
              </w:rPr>
              <w:t xml:space="preserve"> de horeca-activiteiten die door dit besluit worden toegelaten, gelden bij het ontvangen van klanten minstens de volgende specifieke modaliteiten, onverminderd artikel 5 :</w:t>
            </w:r>
          </w:p>
          <w:p w14:paraId="3E2719AA" w14:textId="4AE0B5A3"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1° de tafels worden zo geplaatst dat een afstand van minstens 1,5 meter tussen de tafelgezelschappen wordt gegarandeerd, tenzij de tafels worden gescheiden door een plexiglazen wand of een gelijkwaardig alternatief, met een minimale hoogte van 1,8 meter;</w:t>
            </w:r>
          </w:p>
          <w:p w14:paraId="7D106AD7" w14:textId="77777777"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2° een maximum van 4 personen per tafel is toegestaan;</w:t>
            </w:r>
          </w:p>
          <w:p w14:paraId="79DFC35F" w14:textId="77777777"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3° enkel zitplaatsen aan tafel zijn toegestaan;</w:t>
            </w:r>
          </w:p>
          <w:p w14:paraId="18570ABA" w14:textId="77777777"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4° elke persoon moet aan zijn eigen tafel blijven zitten;</w:t>
            </w:r>
          </w:p>
          <w:p w14:paraId="70D25477" w14:textId="77777777"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5° </w:t>
            </w:r>
            <w:r w:rsidRPr="00D122D4">
              <w:rPr>
                <w:rFonts w:ascii="Trebuchet MS" w:eastAsia="Times New Roman" w:hAnsi="Trebuchet MS" w:cs="Arial"/>
                <w:color w:val="000000" w:themeColor="text1"/>
                <w:sz w:val="18"/>
                <w:szCs w:val="18"/>
                <w:lang w:val="nl-BE"/>
              </w:rPr>
              <w:t>het</w:t>
            </w:r>
            <w:r w:rsidRPr="00D122D4">
              <w:rPr>
                <w:rFonts w:ascii="Trebuchet MS" w:hAnsi="Trebuchet MS"/>
                <w:color w:val="000000" w:themeColor="text1"/>
                <w:sz w:val="18"/>
                <w:szCs w:val="18"/>
                <w:lang w:val="nl-BE"/>
              </w:rPr>
              <w:t xml:space="preserve"> dragen van een mondmasker of, wanneer dit niet mogelijk is omwille van medische redenen, van een gelaatsscherm is verplicht voor het personeel;</w:t>
            </w:r>
          </w:p>
          <w:p w14:paraId="4FFF3F0F" w14:textId="77777777"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6° er is geen enkele bediening aan de bar toegestaan;</w:t>
            </w:r>
          </w:p>
          <w:p w14:paraId="0E22F699" w14:textId="4F6A8188"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7° de </w:t>
            </w:r>
            <w:r w:rsidRPr="00D122D4">
              <w:rPr>
                <w:rFonts w:ascii="Trebuchet MS" w:eastAsia="Times New Roman" w:hAnsi="Trebuchet MS" w:cs="Arial"/>
                <w:color w:val="000000" w:themeColor="text1"/>
                <w:sz w:val="18"/>
                <w:szCs w:val="18"/>
                <w:lang w:val="nl-BE"/>
              </w:rPr>
              <w:t>contactgegevens</w:t>
            </w:r>
            <w:r w:rsidRPr="00D122D4">
              <w:rPr>
                <w:rFonts w:ascii="Trebuchet MS" w:hAnsi="Trebuchet MS"/>
                <w:color w:val="000000" w:themeColor="text1"/>
                <w:sz w:val="18"/>
                <w:szCs w:val="18"/>
                <w:lang w:val="nl-BE"/>
              </w:rPr>
              <w:t xml:space="preserve"> van één klant per tafel, die zich kunnen beperken tot een telefoonnummer of een e-mailadres, worden geregistreerd bij aankomst en bewaard, met respect voor de bescherming van de persoonsgegevens, gedurende 14 kalenderdagen teneinde enig later contactonderzoek te faciliteren. Voor de klanten die dit weigeren wordt de toegang tot de inrichting bij aankomst geweigerd. Die contactgegevens mogen enkel worden gebruikt voor de doeleinden van de strijd tegen COVID-19, en ze moeten worden vernietigd na 14 kalenderdagen.</w:t>
            </w:r>
          </w:p>
          <w:p w14:paraId="43F82A87"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p>
          <w:p w14:paraId="0794A3C0" w14:textId="59AD6318"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In afwijking van het eerste lid, 2°, mag een huishouden een tafel delen, ongeacht de grootte van dat huishouden.</w:t>
            </w:r>
          </w:p>
        </w:tc>
      </w:tr>
      <w:tr w:rsidR="002117B0" w:rsidRPr="00D122D4" w14:paraId="36156B06" w14:textId="77777777" w:rsidTr="00182CFB">
        <w:tc>
          <w:tcPr>
            <w:tcW w:w="4955" w:type="dxa"/>
          </w:tcPr>
          <w:p w14:paraId="55D493F5" w14:textId="205548FD"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Art. 7</w:t>
            </w:r>
          </w:p>
          <w:p w14:paraId="6791BFA0" w14:textId="00F99B95"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1</w:t>
            </w:r>
            <w:r w:rsidRPr="00D122D4">
              <w:rPr>
                <w:rFonts w:ascii="Trebuchet MS" w:hAnsi="Trebuchet MS"/>
                <w:color w:val="000000" w:themeColor="text1"/>
                <w:sz w:val="18"/>
                <w:szCs w:val="18"/>
                <w:vertAlign w:val="superscript"/>
                <w:lang w:val="fr-BE"/>
              </w:rPr>
              <w:t>er</w:t>
            </w:r>
            <w:r w:rsidRPr="00D122D4">
              <w:rPr>
                <w:rFonts w:ascii="Trebuchet MS" w:hAnsi="Trebuchet MS"/>
                <w:color w:val="000000" w:themeColor="text1"/>
                <w:sz w:val="18"/>
                <w:szCs w:val="18"/>
                <w:lang w:val="fr-BE"/>
              </w:rPr>
              <w:t>. L'utilisation individuelle et collective des narguilés est interdite dans les lieux accessibles au public.</w:t>
            </w:r>
          </w:p>
          <w:p w14:paraId="5B20282D" w14:textId="4BBDC8AD"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2. L'utilisation des articles suivants est interdite, tant dans le domaine privée que dans l'espace public :</w:t>
            </w:r>
            <w:r w:rsidRPr="00D122D4">
              <w:rPr>
                <w:rFonts w:ascii="Trebuchet MS" w:hAnsi="Trebuchet MS"/>
                <w:color w:val="000000" w:themeColor="text1"/>
                <w:sz w:val="18"/>
                <w:szCs w:val="18"/>
                <w:lang w:val="fr-BE"/>
              </w:rPr>
              <w:br/>
            </w:r>
          </w:p>
          <w:p w14:paraId="3AAC0F78" w14:textId="77777777"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1° les artifices de divertissement de catégorie F2, F3 et F4 visés à l'article 5 de l'arrêté royal du 20 octobre 2015 concernant la mise à disposition sur le marché d'articles pyrotechniques ;</w:t>
            </w:r>
          </w:p>
          <w:p w14:paraId="7CB40B6B" w14:textId="63CD9B53"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2° les articles pyrotechniques destinés au théâtre des catégories T1 et T2 visés dans l'arrêté royal précité ;</w:t>
            </w:r>
            <w:r w:rsidRPr="00D122D4">
              <w:rPr>
                <w:rFonts w:ascii="Trebuchet MS" w:hAnsi="Trebuchet MS"/>
                <w:color w:val="000000" w:themeColor="text1"/>
                <w:sz w:val="18"/>
                <w:szCs w:val="18"/>
                <w:lang w:val="fr-BE"/>
              </w:rPr>
              <w:br/>
            </w:r>
          </w:p>
          <w:p w14:paraId="60416B76" w14:textId="10FA74AB"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3° les autres articles pyrotechniques des catégories P1 et P2 visés dans l'arrêté royal précité. En outre, il est interdit d'utiliser des canons sonores ou canons à carbure. ;</w:t>
            </w:r>
          </w:p>
        </w:tc>
        <w:tc>
          <w:tcPr>
            <w:tcW w:w="4956" w:type="dxa"/>
          </w:tcPr>
          <w:p w14:paraId="5A6E7397" w14:textId="730AD25C" w:rsidR="004E3AB4" w:rsidRPr="00D122D4" w:rsidRDefault="004E3AB4" w:rsidP="004E3AB4">
            <w:pPr>
              <w:widowControl w:val="0"/>
              <w:spacing w:after="60" w:line="240" w:lineRule="exact"/>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Art. 7</w:t>
            </w:r>
          </w:p>
          <w:p w14:paraId="49E12AB6" w14:textId="6CE28B6C" w:rsidR="004E3AB4" w:rsidRPr="00D122D4" w:rsidRDefault="004E3AB4" w:rsidP="004E3AB4">
            <w:pPr>
              <w:widowControl w:val="0"/>
              <w:spacing w:after="60" w:line="240" w:lineRule="exact"/>
              <w:ind w:left="284" w:hanging="284"/>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 xml:space="preserve">§ 1. </w:t>
            </w:r>
            <w:r w:rsidRPr="00D122D4">
              <w:rPr>
                <w:rFonts w:ascii="Trebuchet MS" w:hAnsi="Trebuchet MS"/>
                <w:color w:val="000000" w:themeColor="text1"/>
                <w:sz w:val="18"/>
                <w:szCs w:val="18"/>
                <w:lang w:val="nl-BE"/>
              </w:rPr>
              <w:t>Het individueel en collectief gebruik van waterpijpen is verboden in voor het publiek toegankelijke plaatsen.</w:t>
            </w:r>
          </w:p>
          <w:p w14:paraId="5E305D3C" w14:textId="77777777" w:rsidR="004E3AB4" w:rsidRPr="00D122D4" w:rsidRDefault="004E3AB4" w:rsidP="004E3AB4">
            <w:pPr>
              <w:widowControl w:val="0"/>
              <w:spacing w:after="60" w:line="240" w:lineRule="exact"/>
              <w:ind w:left="284" w:hanging="284"/>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 2. Het gebruik van de volgende pyrotechnische artikelen is verboden, zowel op privaat domein als in de openbare ruimte:</w:t>
            </w:r>
          </w:p>
          <w:p w14:paraId="0075ADD4" w14:textId="77777777" w:rsidR="004E3AB4" w:rsidRPr="00D122D4" w:rsidRDefault="004E3AB4" w:rsidP="004E3AB4">
            <w:pPr>
              <w:widowControl w:val="0"/>
              <w:spacing w:after="60" w:line="240" w:lineRule="exact"/>
              <w:ind w:left="568" w:hanging="284"/>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1° vuurwerk van de categorieën F2, F3 en F4 als bedoeld in artikel 5 van het koninklijk besluit van 20 oktober 2015 betreffende het op de markt aanbieden van pyrotechnische artikelen;</w:t>
            </w:r>
          </w:p>
          <w:p w14:paraId="3D9A4820" w14:textId="77777777" w:rsidR="004E3AB4" w:rsidRPr="00D122D4" w:rsidRDefault="004E3AB4" w:rsidP="004E3AB4">
            <w:pPr>
              <w:widowControl w:val="0"/>
              <w:spacing w:after="60" w:line="240" w:lineRule="exact"/>
              <w:ind w:left="568" w:hanging="284"/>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2° de pyrotechnische artikelen voor theatergebruik van de categorieën T1 en T2 zoals bedoeld in het voormelde koninklijk besluit;</w:t>
            </w:r>
          </w:p>
          <w:p w14:paraId="48C48454" w14:textId="012AD8D9" w:rsidR="004E3AB4" w:rsidRPr="00D122D4" w:rsidRDefault="004E3AB4" w:rsidP="004E3AB4">
            <w:pPr>
              <w:widowControl w:val="0"/>
              <w:spacing w:after="60" w:line="240" w:lineRule="exact"/>
              <w:ind w:left="568" w:hanging="284"/>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3° andere pyrotechnische artikelen van de categorieën P1 en P2 zoals bedoeld in het voormelde koninklijk besluit. Daarnaast is het verboden om geluids- of carbuurkanonnen te gebruiken.</w:t>
            </w:r>
          </w:p>
        </w:tc>
      </w:tr>
      <w:tr w:rsidR="002117B0" w:rsidRPr="00D122D4" w14:paraId="2D43E0E5" w14:textId="77777777" w:rsidTr="00182CFB">
        <w:tc>
          <w:tcPr>
            <w:tcW w:w="4955" w:type="dxa"/>
          </w:tcPr>
          <w:p w14:paraId="040D2C23" w14:textId="4C3BA59F" w:rsidR="004E3AB4" w:rsidRPr="00D122D4" w:rsidRDefault="004E3AB4" w:rsidP="004E3AB4">
            <w:pPr>
              <w:widowControl w:val="0"/>
              <w:spacing w:after="60" w:line="240" w:lineRule="exact"/>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Art. 7bis</w:t>
            </w:r>
          </w:p>
          <w:p w14:paraId="0862DA6A" w14:textId="6A9BCB27" w:rsidR="004E3AB4" w:rsidRPr="00D122D4" w:rsidRDefault="004E3AB4" w:rsidP="004E3AB4">
            <w:pPr>
              <w:widowControl w:val="0"/>
              <w:spacing w:after="60" w:line="240" w:lineRule="exact"/>
              <w:ind w:left="284" w:hanging="284"/>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 1er. Les activités de type « porte à porte » et de démarchage, quelle que soit leur nature, sont interdites.</w:t>
            </w:r>
          </w:p>
          <w:p w14:paraId="5A5C7AF9" w14:textId="21995CD6" w:rsidR="004E3AB4" w:rsidRPr="00D122D4" w:rsidRDefault="004E3AB4" w:rsidP="004E3AB4">
            <w:pPr>
              <w:widowControl w:val="0"/>
              <w:spacing w:after="60" w:line="240" w:lineRule="exact"/>
              <w:ind w:left="284" w:hanging="284"/>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 2. Les team buildings en présentiel sont interdits.</w:t>
            </w:r>
          </w:p>
        </w:tc>
        <w:tc>
          <w:tcPr>
            <w:tcW w:w="4956" w:type="dxa"/>
          </w:tcPr>
          <w:p w14:paraId="6B33B17F" w14:textId="1622368D" w:rsidR="004E3AB4" w:rsidRPr="00D122D4" w:rsidRDefault="004E3AB4" w:rsidP="004E3AB4">
            <w:pPr>
              <w:widowControl w:val="0"/>
              <w:spacing w:after="60" w:line="240" w:lineRule="exact"/>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Art. 7bis</w:t>
            </w:r>
          </w:p>
          <w:p w14:paraId="01E27508" w14:textId="39938641" w:rsidR="004E3AB4" w:rsidRPr="00D122D4" w:rsidRDefault="004E3AB4" w:rsidP="004E3AB4">
            <w:pPr>
              <w:widowControl w:val="0"/>
              <w:spacing w:after="60" w:line="240" w:lineRule="exact"/>
              <w:ind w:left="284" w:hanging="284"/>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 1. Huis-aan-huis- en leurdersactiviteiten, van welke aard dan ook, zijn verboden.</w:t>
            </w:r>
          </w:p>
          <w:p w14:paraId="28E67C86" w14:textId="2E9AC743" w:rsidR="004E3AB4" w:rsidRPr="00D122D4" w:rsidRDefault="004E3AB4" w:rsidP="004E3AB4">
            <w:pPr>
              <w:widowControl w:val="0"/>
              <w:spacing w:after="60" w:line="240" w:lineRule="exact"/>
              <w:ind w:left="284" w:hanging="284"/>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 2. Teambuildings met fysieke aanwezigheid zijn verboden.</w:t>
            </w:r>
          </w:p>
        </w:tc>
      </w:tr>
      <w:tr w:rsidR="002117B0" w:rsidRPr="00D122D4" w14:paraId="4A825E6C" w14:textId="77777777" w:rsidTr="00182CFB">
        <w:tc>
          <w:tcPr>
            <w:tcW w:w="4955" w:type="dxa"/>
          </w:tcPr>
          <w:p w14:paraId="7D52315E" w14:textId="77777777"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Art. 8. </w:t>
            </w:r>
          </w:p>
          <w:p w14:paraId="553CE85F" w14:textId="3F1EC92F"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eastAsia="Times New Roman" w:hAnsi="Trebuchet MS" w:cs="Arial"/>
                <w:color w:val="000000" w:themeColor="text1"/>
                <w:sz w:val="18"/>
                <w:szCs w:val="18"/>
                <w:lang w:val="fr-BE"/>
              </w:rPr>
              <w:t xml:space="preserve">§ 1er. </w:t>
            </w:r>
            <w:r w:rsidRPr="00D122D4">
              <w:rPr>
                <w:rFonts w:ascii="Trebuchet MS" w:hAnsi="Trebuchet MS"/>
                <w:color w:val="000000" w:themeColor="text1"/>
                <w:sz w:val="18"/>
                <w:szCs w:val="18"/>
                <w:lang w:val="fr-BE"/>
              </w:rPr>
              <w:t>Les établissements ou les parties des établissements relevant des secteurs culturel, festif, sportif, récréatif et évènementiel sont fermés pour le public, en ce compris notamment :</w:t>
            </w:r>
          </w:p>
          <w:p w14:paraId="1CAB5CDB"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1° les </w:t>
            </w:r>
            <w:r w:rsidRPr="00D122D4">
              <w:rPr>
                <w:rFonts w:ascii="Trebuchet MS" w:eastAsia="Times New Roman" w:hAnsi="Trebuchet MS" w:cs="Arial"/>
                <w:color w:val="000000" w:themeColor="text1"/>
                <w:sz w:val="18"/>
                <w:szCs w:val="18"/>
                <w:lang w:val="fr-BE"/>
              </w:rPr>
              <w:t>casinos</w:t>
            </w:r>
            <w:r w:rsidRPr="00D122D4">
              <w:rPr>
                <w:rFonts w:ascii="Trebuchet MS" w:hAnsi="Trebuchet MS"/>
                <w:color w:val="000000" w:themeColor="text1"/>
                <w:sz w:val="18"/>
                <w:szCs w:val="18"/>
                <w:lang w:val="fr-BE"/>
              </w:rPr>
              <w:t>, les salles de jeux automatiques et les bureaux de paris;</w:t>
            </w:r>
          </w:p>
          <w:p w14:paraId="7515F6F3" w14:textId="3B109BFD"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2° les </w:t>
            </w:r>
            <w:r w:rsidRPr="00D122D4">
              <w:rPr>
                <w:rFonts w:ascii="Trebuchet MS" w:eastAsia="Times New Roman" w:hAnsi="Trebuchet MS" w:cs="Arial"/>
                <w:color w:val="000000" w:themeColor="text1"/>
                <w:sz w:val="18"/>
                <w:szCs w:val="18"/>
                <w:lang w:val="fr-BE"/>
              </w:rPr>
              <w:t>centres</w:t>
            </w:r>
            <w:r w:rsidRPr="00D122D4">
              <w:rPr>
                <w:rFonts w:ascii="Trebuchet MS" w:hAnsi="Trebuchet MS"/>
                <w:color w:val="000000" w:themeColor="text1"/>
                <w:sz w:val="18"/>
                <w:szCs w:val="18"/>
                <w:lang w:val="fr-BE"/>
              </w:rPr>
              <w:t xml:space="preserve"> de bien-être, en ce compris notamment les saunas, </w:t>
            </w:r>
            <w:r w:rsidRPr="00D122D4">
              <w:rPr>
                <w:rFonts w:ascii="Trebuchet MS" w:eastAsia="Times New Roman" w:hAnsi="Trebuchet MS" w:cs="Arial"/>
                <w:color w:val="000000" w:themeColor="text1"/>
                <w:sz w:val="18"/>
                <w:szCs w:val="18"/>
                <w:lang w:val="fr-BE"/>
              </w:rPr>
              <w:t xml:space="preserve">les bancs solaires, </w:t>
            </w:r>
            <w:r w:rsidRPr="00D122D4">
              <w:rPr>
                <w:rFonts w:ascii="Trebuchet MS" w:hAnsi="Trebuchet MS"/>
                <w:color w:val="000000" w:themeColor="text1"/>
                <w:sz w:val="18"/>
                <w:szCs w:val="18"/>
                <w:lang w:val="fr-BE"/>
              </w:rPr>
              <w:t>les jacuzzis, les cabines de vapeur et les hammams;</w:t>
            </w:r>
          </w:p>
          <w:p w14:paraId="66AFCDB9"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3° les discothèques et les dancings;</w:t>
            </w:r>
          </w:p>
          <w:p w14:paraId="01741F62" w14:textId="4BFB9A8B"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4° </w:t>
            </w:r>
            <w:r w:rsidRPr="00D122D4">
              <w:rPr>
                <w:rFonts w:ascii="Trebuchet MS" w:eastAsia="Times New Roman" w:hAnsi="Trebuchet MS" w:cs="Arial"/>
                <w:color w:val="000000" w:themeColor="text1"/>
                <w:sz w:val="18"/>
                <w:szCs w:val="18"/>
                <w:lang w:val="fr-BE"/>
              </w:rPr>
              <w:t>les</w:t>
            </w:r>
            <w:r w:rsidRPr="00D122D4">
              <w:rPr>
                <w:rFonts w:ascii="Trebuchet MS" w:hAnsi="Trebuchet MS"/>
                <w:color w:val="000000" w:themeColor="text1"/>
                <w:sz w:val="18"/>
                <w:szCs w:val="18"/>
                <w:lang w:val="fr-BE"/>
              </w:rPr>
              <w:t xml:space="preserve"> salles de réception et de fêtes ;</w:t>
            </w:r>
          </w:p>
          <w:p w14:paraId="5EE498AA"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5° les parcs d'attraction;</w:t>
            </w:r>
          </w:p>
          <w:p w14:paraId="02C19618"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6° </w:t>
            </w:r>
            <w:r w:rsidRPr="00D122D4">
              <w:rPr>
                <w:rFonts w:ascii="Trebuchet MS" w:eastAsia="Times New Roman" w:hAnsi="Trebuchet MS" w:cs="Arial"/>
                <w:color w:val="000000" w:themeColor="text1"/>
                <w:sz w:val="18"/>
                <w:szCs w:val="18"/>
                <w:lang w:val="fr-BE"/>
              </w:rPr>
              <w:t>les</w:t>
            </w:r>
            <w:r w:rsidRPr="00D122D4">
              <w:rPr>
                <w:rFonts w:ascii="Trebuchet MS" w:hAnsi="Trebuchet MS"/>
                <w:color w:val="000000" w:themeColor="text1"/>
                <w:sz w:val="18"/>
                <w:szCs w:val="18"/>
                <w:lang w:val="fr-BE"/>
              </w:rPr>
              <w:t xml:space="preserve"> plaines de jeux intérieures;</w:t>
            </w:r>
          </w:p>
          <w:p w14:paraId="72B69239" w14:textId="77777777" w:rsidR="004E3AB4" w:rsidRPr="00D122D4" w:rsidRDefault="004E3AB4" w:rsidP="004E3AB4">
            <w:pPr>
              <w:widowControl w:val="0"/>
              <w:spacing w:after="60" w:line="240" w:lineRule="exact"/>
              <w:ind w:left="284" w:hanging="284"/>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7° les zoos et les parcs animaliers ;</w:t>
            </w:r>
          </w:p>
          <w:p w14:paraId="57A7B79C" w14:textId="303622FC"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8° </w:t>
            </w:r>
            <w:r w:rsidRPr="00D122D4">
              <w:rPr>
                <w:rFonts w:ascii="Trebuchet MS" w:eastAsia="Times New Roman" w:hAnsi="Trebuchet MS" w:cs="Arial"/>
                <w:color w:val="000000" w:themeColor="text1"/>
                <w:sz w:val="18"/>
                <w:szCs w:val="18"/>
                <w:lang w:val="fr-BE"/>
              </w:rPr>
              <w:t>les</w:t>
            </w:r>
            <w:r w:rsidRPr="00D122D4">
              <w:rPr>
                <w:rFonts w:ascii="Trebuchet MS" w:hAnsi="Trebuchet MS"/>
                <w:color w:val="000000" w:themeColor="text1"/>
                <w:sz w:val="18"/>
                <w:szCs w:val="18"/>
                <w:lang w:val="fr-BE"/>
              </w:rPr>
              <w:t xml:space="preserve"> salles de bowling;</w:t>
            </w:r>
          </w:p>
          <w:p w14:paraId="583BD1E9" w14:textId="2B3732E0"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9° </w:t>
            </w:r>
            <w:r w:rsidRPr="00D122D4">
              <w:rPr>
                <w:rFonts w:ascii="Trebuchet MS" w:eastAsia="Times New Roman" w:hAnsi="Trebuchet MS" w:cs="Arial"/>
                <w:color w:val="000000" w:themeColor="text1"/>
                <w:sz w:val="18"/>
                <w:szCs w:val="18"/>
                <w:lang w:val="fr-BE"/>
              </w:rPr>
              <w:t>les</w:t>
            </w:r>
            <w:r w:rsidRPr="00D122D4">
              <w:rPr>
                <w:rFonts w:ascii="Trebuchet MS" w:hAnsi="Trebuchet MS"/>
                <w:color w:val="000000" w:themeColor="text1"/>
                <w:sz w:val="18"/>
                <w:szCs w:val="18"/>
                <w:lang w:val="fr-BE"/>
              </w:rPr>
              <w:t xml:space="preserve"> fêtes foraines, les marchés annuels, les brocantes, les marchés aux puces, les marchés de Noël et les villages d'hiver;</w:t>
            </w:r>
          </w:p>
          <w:p w14:paraId="73260496" w14:textId="01DB800A"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10° les </w:t>
            </w:r>
            <w:r w:rsidRPr="00D122D4">
              <w:rPr>
                <w:rFonts w:ascii="Trebuchet MS" w:eastAsia="Times New Roman" w:hAnsi="Trebuchet MS" w:cs="Arial"/>
                <w:color w:val="000000" w:themeColor="text1"/>
                <w:sz w:val="18"/>
                <w:szCs w:val="18"/>
                <w:lang w:val="fr-BE"/>
              </w:rPr>
              <w:t>foires</w:t>
            </w:r>
            <w:r w:rsidRPr="00D122D4">
              <w:rPr>
                <w:rFonts w:ascii="Trebuchet MS" w:hAnsi="Trebuchet MS"/>
                <w:color w:val="000000" w:themeColor="text1"/>
                <w:sz w:val="18"/>
                <w:szCs w:val="18"/>
                <w:lang w:val="fr-BE"/>
              </w:rPr>
              <w:t xml:space="preserve"> commerciales, en ce compris les salons;</w:t>
            </w:r>
          </w:p>
          <w:p w14:paraId="6EEC64A3" w14:textId="0269A876"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11° les </w:t>
            </w:r>
            <w:r w:rsidRPr="00D122D4">
              <w:rPr>
                <w:rFonts w:ascii="Trebuchet MS" w:eastAsia="Times New Roman" w:hAnsi="Trebuchet MS" w:cs="Arial"/>
                <w:color w:val="000000" w:themeColor="text1"/>
                <w:sz w:val="18"/>
                <w:szCs w:val="18"/>
                <w:lang w:val="fr-BE"/>
              </w:rPr>
              <w:t>cinémas</w:t>
            </w:r>
            <w:r w:rsidRPr="00D122D4">
              <w:rPr>
                <w:rFonts w:ascii="Trebuchet MS" w:hAnsi="Trebuchet MS"/>
                <w:color w:val="000000" w:themeColor="text1"/>
                <w:sz w:val="18"/>
                <w:szCs w:val="18"/>
                <w:lang w:val="fr-BE"/>
              </w:rPr>
              <w:t>.</w:t>
            </w:r>
          </w:p>
          <w:p w14:paraId="57BCD8E2" w14:textId="77777777" w:rsidR="004E3AB4" w:rsidRPr="00D122D4" w:rsidRDefault="004E3AB4" w:rsidP="004E3AB4">
            <w:pPr>
              <w:widowControl w:val="0"/>
              <w:spacing w:after="60" w:line="240" w:lineRule="exact"/>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12° les centres de fitness.</w:t>
            </w:r>
          </w:p>
          <w:p w14:paraId="78FF0E61" w14:textId="059EF1D4" w:rsidR="004E3AB4" w:rsidRPr="00D122D4" w:rsidRDefault="004E3AB4" w:rsidP="004E3AB4">
            <w:pPr>
              <w:widowControl w:val="0"/>
              <w:spacing w:after="60" w:line="240" w:lineRule="exact"/>
              <w:rPr>
                <w:rFonts w:ascii="Trebuchet MS" w:hAnsi="Trebuchet MS"/>
                <w:color w:val="000000" w:themeColor="text1"/>
                <w:sz w:val="18"/>
                <w:szCs w:val="18"/>
                <w:lang w:val="fr-BE"/>
              </w:rPr>
            </w:pPr>
            <w:r w:rsidRPr="00D122D4">
              <w:rPr>
                <w:rFonts w:ascii="Trebuchet MS" w:eastAsia="Times New Roman" w:hAnsi="Trebuchet MS" w:cs="Arial"/>
                <w:color w:val="000000" w:themeColor="text1"/>
                <w:sz w:val="18"/>
                <w:szCs w:val="18"/>
                <w:lang w:val="fr-BE"/>
              </w:rPr>
              <w:t>13° les pistes de ski, les pistes de ski de randonnée et les centres de ski.</w:t>
            </w:r>
          </w:p>
        </w:tc>
        <w:tc>
          <w:tcPr>
            <w:tcW w:w="4956" w:type="dxa"/>
          </w:tcPr>
          <w:p w14:paraId="6F2AD683" w14:textId="77777777"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Art. 8. </w:t>
            </w:r>
          </w:p>
          <w:p w14:paraId="7B965486" w14:textId="398B01AE"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eastAsia="Times New Roman" w:hAnsi="Trebuchet MS" w:cs="Arial"/>
                <w:color w:val="000000" w:themeColor="text1"/>
                <w:sz w:val="18"/>
                <w:szCs w:val="18"/>
                <w:lang w:val="nl-BE"/>
              </w:rPr>
              <w:t xml:space="preserve">§ 1. </w:t>
            </w:r>
            <w:r w:rsidRPr="00D122D4">
              <w:rPr>
                <w:rFonts w:ascii="Trebuchet MS" w:hAnsi="Trebuchet MS"/>
                <w:color w:val="000000" w:themeColor="text1"/>
                <w:sz w:val="18"/>
                <w:szCs w:val="18"/>
                <w:lang w:val="nl-BE"/>
              </w:rPr>
              <w:t>De inrichtingen of onderdelen van inrichtingen die behoren tot de culturele, feestelijke, sportieve, recreatieve en evenementensector worden gesloten voor het publiek, met inbegrip van onder meer :</w:t>
            </w:r>
          </w:p>
          <w:p w14:paraId="17A8C184" w14:textId="16445CC9"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1° de </w:t>
            </w:r>
            <w:r w:rsidRPr="00D122D4">
              <w:rPr>
                <w:rFonts w:ascii="Trebuchet MS" w:eastAsia="Times New Roman" w:hAnsi="Trebuchet MS" w:cs="Arial"/>
                <w:color w:val="000000" w:themeColor="text1"/>
                <w:sz w:val="18"/>
                <w:szCs w:val="18"/>
                <w:lang w:val="nl-BE"/>
              </w:rPr>
              <w:t>casino's</w:t>
            </w:r>
            <w:r w:rsidRPr="00D122D4">
              <w:rPr>
                <w:rFonts w:ascii="Trebuchet MS" w:hAnsi="Trebuchet MS"/>
                <w:color w:val="000000" w:themeColor="text1"/>
                <w:sz w:val="18"/>
                <w:szCs w:val="18"/>
                <w:lang w:val="nl-BE"/>
              </w:rPr>
              <w:t>, speelautomatenhallen en wedkantoren;</w:t>
            </w:r>
            <w:r w:rsidRPr="00D122D4">
              <w:rPr>
                <w:rFonts w:ascii="Trebuchet MS" w:hAnsi="Trebuchet MS"/>
                <w:color w:val="000000" w:themeColor="text1"/>
                <w:sz w:val="18"/>
                <w:szCs w:val="18"/>
                <w:lang w:val="nl-BE"/>
              </w:rPr>
              <w:br/>
            </w:r>
          </w:p>
          <w:p w14:paraId="4014B474" w14:textId="63288FC6"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2° de </w:t>
            </w:r>
            <w:proofErr w:type="spellStart"/>
            <w:r w:rsidRPr="00D122D4">
              <w:rPr>
                <w:rFonts w:ascii="Trebuchet MS" w:eastAsia="Times New Roman" w:hAnsi="Trebuchet MS" w:cs="Arial"/>
                <w:color w:val="000000" w:themeColor="text1"/>
                <w:sz w:val="18"/>
                <w:szCs w:val="18"/>
                <w:lang w:val="nl-BE"/>
              </w:rPr>
              <w:t>wellnesscentra</w:t>
            </w:r>
            <w:proofErr w:type="spellEnd"/>
            <w:r w:rsidRPr="00D122D4">
              <w:rPr>
                <w:rFonts w:ascii="Trebuchet MS" w:hAnsi="Trebuchet MS"/>
                <w:color w:val="000000" w:themeColor="text1"/>
                <w:sz w:val="18"/>
                <w:szCs w:val="18"/>
                <w:lang w:val="nl-BE"/>
              </w:rPr>
              <w:t xml:space="preserve">, met inbegrip van onder meer sauna's, </w:t>
            </w:r>
            <w:r w:rsidRPr="00D122D4">
              <w:rPr>
                <w:rFonts w:ascii="Trebuchet MS" w:eastAsia="Times New Roman" w:hAnsi="Trebuchet MS" w:cs="Arial"/>
                <w:color w:val="000000" w:themeColor="text1"/>
                <w:sz w:val="18"/>
                <w:szCs w:val="18"/>
                <w:lang w:val="nl-BE"/>
              </w:rPr>
              <w:t xml:space="preserve">zonnebanken, </w:t>
            </w:r>
            <w:r w:rsidRPr="00D122D4">
              <w:rPr>
                <w:rFonts w:ascii="Trebuchet MS" w:hAnsi="Trebuchet MS"/>
                <w:color w:val="000000" w:themeColor="text1"/>
                <w:sz w:val="18"/>
                <w:szCs w:val="18"/>
                <w:lang w:val="nl-BE"/>
              </w:rPr>
              <w:t xml:space="preserve">jacuzzi's, stoomcabines en </w:t>
            </w:r>
            <w:proofErr w:type="spellStart"/>
            <w:r w:rsidRPr="00D122D4">
              <w:rPr>
                <w:rFonts w:ascii="Trebuchet MS" w:hAnsi="Trebuchet MS"/>
                <w:color w:val="000000" w:themeColor="text1"/>
                <w:sz w:val="18"/>
                <w:szCs w:val="18"/>
                <w:lang w:val="nl-BE"/>
              </w:rPr>
              <w:t>hammams</w:t>
            </w:r>
            <w:proofErr w:type="spellEnd"/>
            <w:r w:rsidRPr="00D122D4">
              <w:rPr>
                <w:rFonts w:ascii="Trebuchet MS" w:hAnsi="Trebuchet MS"/>
                <w:color w:val="000000" w:themeColor="text1"/>
                <w:sz w:val="18"/>
                <w:szCs w:val="18"/>
                <w:lang w:val="nl-BE"/>
              </w:rPr>
              <w:t>;</w:t>
            </w:r>
            <w:r w:rsidRPr="00D122D4">
              <w:rPr>
                <w:rFonts w:ascii="Trebuchet MS" w:hAnsi="Trebuchet MS"/>
                <w:color w:val="000000" w:themeColor="text1"/>
                <w:sz w:val="18"/>
                <w:szCs w:val="18"/>
                <w:lang w:val="nl-BE"/>
              </w:rPr>
              <w:br/>
            </w:r>
          </w:p>
          <w:p w14:paraId="755B9543"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3° de </w:t>
            </w:r>
            <w:r w:rsidRPr="00D122D4">
              <w:rPr>
                <w:rFonts w:ascii="Trebuchet MS" w:eastAsia="Times New Roman" w:hAnsi="Trebuchet MS" w:cs="Arial"/>
                <w:color w:val="000000" w:themeColor="text1"/>
                <w:sz w:val="18"/>
                <w:szCs w:val="18"/>
                <w:lang w:val="nl-BE"/>
              </w:rPr>
              <w:t>discotheken</w:t>
            </w:r>
            <w:r w:rsidRPr="00D122D4">
              <w:rPr>
                <w:rFonts w:ascii="Trebuchet MS" w:hAnsi="Trebuchet MS"/>
                <w:color w:val="000000" w:themeColor="text1"/>
                <w:sz w:val="18"/>
                <w:szCs w:val="18"/>
                <w:lang w:val="nl-BE"/>
              </w:rPr>
              <w:t xml:space="preserve"> en dancings;</w:t>
            </w:r>
          </w:p>
          <w:p w14:paraId="557A2459" w14:textId="67B9AC98"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4° de feest- en receptiezalen;</w:t>
            </w:r>
          </w:p>
          <w:p w14:paraId="49D151A8"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5° de </w:t>
            </w:r>
            <w:r w:rsidRPr="00D122D4">
              <w:rPr>
                <w:rFonts w:ascii="Trebuchet MS" w:eastAsia="Times New Roman" w:hAnsi="Trebuchet MS" w:cs="Arial"/>
                <w:color w:val="000000" w:themeColor="text1"/>
                <w:sz w:val="18"/>
                <w:szCs w:val="18"/>
                <w:lang w:val="nl-BE"/>
              </w:rPr>
              <w:t>pretparken</w:t>
            </w:r>
            <w:r w:rsidRPr="00D122D4">
              <w:rPr>
                <w:rFonts w:ascii="Trebuchet MS" w:hAnsi="Trebuchet MS"/>
                <w:color w:val="000000" w:themeColor="text1"/>
                <w:sz w:val="18"/>
                <w:szCs w:val="18"/>
                <w:lang w:val="nl-BE"/>
              </w:rPr>
              <w:t>;</w:t>
            </w:r>
          </w:p>
          <w:p w14:paraId="7E368660"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6° de </w:t>
            </w:r>
            <w:r w:rsidRPr="00D122D4">
              <w:rPr>
                <w:rFonts w:ascii="Trebuchet MS" w:eastAsia="Times New Roman" w:hAnsi="Trebuchet MS" w:cs="Arial"/>
                <w:color w:val="000000" w:themeColor="text1"/>
                <w:sz w:val="18"/>
                <w:szCs w:val="18"/>
                <w:lang w:val="nl-BE"/>
              </w:rPr>
              <w:t>binnenspeeltuinen</w:t>
            </w:r>
            <w:r w:rsidRPr="00D122D4">
              <w:rPr>
                <w:rFonts w:ascii="Trebuchet MS" w:hAnsi="Trebuchet MS"/>
                <w:color w:val="000000" w:themeColor="text1"/>
                <w:sz w:val="18"/>
                <w:szCs w:val="18"/>
                <w:lang w:val="nl-BE"/>
              </w:rPr>
              <w:t>;</w:t>
            </w:r>
          </w:p>
          <w:p w14:paraId="0CCE03BE" w14:textId="3E7AD892"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7° </w:t>
            </w:r>
            <w:r w:rsidRPr="00D122D4">
              <w:rPr>
                <w:rFonts w:ascii="Trebuchet MS" w:eastAsia="Times New Roman" w:hAnsi="Trebuchet MS" w:cs="Arial"/>
                <w:color w:val="000000" w:themeColor="text1"/>
                <w:sz w:val="18"/>
                <w:szCs w:val="18"/>
                <w:lang w:val="nl-BE"/>
              </w:rPr>
              <w:t>de dierentuinen en dierenparken;</w:t>
            </w:r>
          </w:p>
          <w:p w14:paraId="7383BD8B" w14:textId="03A4B253" w:rsidR="004E3AB4" w:rsidRPr="00D122D4" w:rsidRDefault="004E3AB4" w:rsidP="004E3AB4">
            <w:pPr>
              <w:widowControl w:val="0"/>
              <w:spacing w:after="60" w:line="240" w:lineRule="exact"/>
              <w:ind w:left="284" w:hanging="284"/>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 xml:space="preserve">8° </w:t>
            </w:r>
            <w:r w:rsidRPr="00D122D4">
              <w:rPr>
                <w:rFonts w:ascii="Trebuchet MS" w:hAnsi="Trebuchet MS"/>
                <w:color w:val="000000" w:themeColor="text1"/>
                <w:sz w:val="18"/>
                <w:szCs w:val="18"/>
                <w:lang w:val="nl-BE"/>
              </w:rPr>
              <w:t xml:space="preserve">de </w:t>
            </w:r>
            <w:r w:rsidRPr="00D122D4">
              <w:rPr>
                <w:rFonts w:ascii="Trebuchet MS" w:eastAsia="Times New Roman" w:hAnsi="Trebuchet MS" w:cs="Arial"/>
                <w:color w:val="000000" w:themeColor="text1"/>
                <w:sz w:val="18"/>
                <w:szCs w:val="18"/>
                <w:lang w:val="nl-BE"/>
              </w:rPr>
              <w:t>bowlingzalen</w:t>
            </w:r>
            <w:r w:rsidRPr="00D122D4">
              <w:rPr>
                <w:rFonts w:ascii="Trebuchet MS" w:hAnsi="Trebuchet MS"/>
                <w:color w:val="000000" w:themeColor="text1"/>
                <w:sz w:val="18"/>
                <w:szCs w:val="18"/>
                <w:lang w:val="nl-BE"/>
              </w:rPr>
              <w:t>;</w:t>
            </w:r>
          </w:p>
          <w:p w14:paraId="7B34F8E8" w14:textId="5CA8490F"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9° de </w:t>
            </w:r>
            <w:r w:rsidRPr="00D122D4">
              <w:rPr>
                <w:rFonts w:ascii="Trebuchet MS" w:eastAsia="Times New Roman" w:hAnsi="Trebuchet MS" w:cs="Arial"/>
                <w:color w:val="000000" w:themeColor="text1"/>
                <w:sz w:val="18"/>
                <w:szCs w:val="18"/>
                <w:lang w:val="nl-BE"/>
              </w:rPr>
              <w:t>kermissen</w:t>
            </w:r>
            <w:r w:rsidRPr="00D122D4">
              <w:rPr>
                <w:rFonts w:ascii="Trebuchet MS" w:hAnsi="Trebuchet MS"/>
                <w:color w:val="000000" w:themeColor="text1"/>
                <w:sz w:val="18"/>
                <w:szCs w:val="18"/>
                <w:lang w:val="nl-BE"/>
              </w:rPr>
              <w:t xml:space="preserve">, jaarmarkten, brocantemarkten, rommelmarkten, </w:t>
            </w:r>
            <w:r w:rsidRPr="00D122D4">
              <w:rPr>
                <w:rFonts w:ascii="Trebuchet MS" w:eastAsia="Times New Roman" w:hAnsi="Trebuchet MS" w:cs="Arial"/>
                <w:color w:val="000000" w:themeColor="text1"/>
                <w:sz w:val="18"/>
                <w:szCs w:val="18"/>
                <w:lang w:val="nl-BE"/>
              </w:rPr>
              <w:t>kerstmarkten</w:t>
            </w:r>
            <w:r w:rsidRPr="00D122D4">
              <w:rPr>
                <w:rFonts w:ascii="Trebuchet MS" w:hAnsi="Trebuchet MS"/>
                <w:color w:val="000000" w:themeColor="text1"/>
                <w:sz w:val="18"/>
                <w:szCs w:val="18"/>
                <w:lang w:val="nl-BE"/>
              </w:rPr>
              <w:t xml:space="preserve"> en winterdorpen;</w:t>
            </w:r>
          </w:p>
          <w:p w14:paraId="3A3DD6CA" w14:textId="221C90E2"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10° de </w:t>
            </w:r>
            <w:r w:rsidRPr="00D122D4">
              <w:rPr>
                <w:rFonts w:ascii="Trebuchet MS" w:eastAsia="Times New Roman" w:hAnsi="Trebuchet MS" w:cs="Arial"/>
                <w:color w:val="000000" w:themeColor="text1"/>
                <w:sz w:val="18"/>
                <w:szCs w:val="18"/>
                <w:lang w:val="nl-BE"/>
              </w:rPr>
              <w:t>handelsbeurzen</w:t>
            </w:r>
            <w:r w:rsidRPr="00D122D4">
              <w:rPr>
                <w:rFonts w:ascii="Trebuchet MS" w:hAnsi="Trebuchet MS"/>
                <w:color w:val="000000" w:themeColor="text1"/>
                <w:sz w:val="18"/>
                <w:szCs w:val="18"/>
                <w:lang w:val="nl-BE"/>
              </w:rPr>
              <w:t>, met inbegrip van de salons;</w:t>
            </w:r>
          </w:p>
          <w:p w14:paraId="64F40E77" w14:textId="20397289" w:rsidR="004E3AB4" w:rsidRPr="00D122D4" w:rsidRDefault="004E3AB4" w:rsidP="004E3AB4">
            <w:pPr>
              <w:widowControl w:val="0"/>
              <w:spacing w:after="60" w:line="240" w:lineRule="exact"/>
              <w:rPr>
                <w:rFonts w:ascii="Trebuchet MS" w:eastAsia="Times New Roman" w:hAnsi="Trebuchet MS" w:cs="Arial"/>
                <w:color w:val="000000" w:themeColor="text1"/>
                <w:sz w:val="18"/>
                <w:szCs w:val="18"/>
                <w:lang w:val="fr-BE"/>
              </w:rPr>
            </w:pPr>
            <w:r w:rsidRPr="00D122D4">
              <w:rPr>
                <w:rFonts w:ascii="Trebuchet MS" w:hAnsi="Trebuchet MS"/>
                <w:color w:val="000000" w:themeColor="text1"/>
                <w:sz w:val="18"/>
                <w:szCs w:val="18"/>
                <w:lang w:val="fr-BE"/>
              </w:rPr>
              <w:t xml:space="preserve">11° de </w:t>
            </w:r>
            <w:proofErr w:type="spellStart"/>
            <w:r w:rsidRPr="00D122D4">
              <w:rPr>
                <w:rFonts w:ascii="Trebuchet MS" w:eastAsia="Times New Roman" w:hAnsi="Trebuchet MS" w:cs="Arial"/>
                <w:color w:val="000000" w:themeColor="text1"/>
                <w:sz w:val="18"/>
                <w:szCs w:val="18"/>
                <w:lang w:val="fr-BE"/>
              </w:rPr>
              <w:t>bioscopen</w:t>
            </w:r>
            <w:proofErr w:type="spellEnd"/>
            <w:r w:rsidRPr="00D122D4">
              <w:rPr>
                <w:rFonts w:ascii="Trebuchet MS" w:hAnsi="Trebuchet MS"/>
                <w:color w:val="000000" w:themeColor="text1"/>
                <w:sz w:val="18"/>
                <w:szCs w:val="18"/>
                <w:lang w:val="fr-BE"/>
              </w:rPr>
              <w:t>.</w:t>
            </w:r>
            <w:r w:rsidRPr="00D122D4">
              <w:rPr>
                <w:rFonts w:ascii="Trebuchet MS" w:eastAsia="Times New Roman" w:hAnsi="Trebuchet MS" w:cs="Arial"/>
                <w:color w:val="000000" w:themeColor="text1"/>
                <w:sz w:val="18"/>
                <w:szCs w:val="18"/>
                <w:lang w:val="fr-BE"/>
              </w:rPr>
              <w:t xml:space="preserve"> </w:t>
            </w:r>
          </w:p>
          <w:p w14:paraId="3786B663" w14:textId="77777777" w:rsidR="004E3AB4" w:rsidRPr="00D122D4" w:rsidRDefault="004E3AB4" w:rsidP="004E3AB4">
            <w:pPr>
              <w:widowControl w:val="0"/>
              <w:spacing w:after="60" w:line="240" w:lineRule="exact"/>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 xml:space="preserve">12° de </w:t>
            </w:r>
            <w:proofErr w:type="spellStart"/>
            <w:r w:rsidRPr="00D122D4">
              <w:rPr>
                <w:rFonts w:ascii="Trebuchet MS" w:eastAsia="Times New Roman" w:hAnsi="Trebuchet MS" w:cs="Arial"/>
                <w:color w:val="000000" w:themeColor="text1"/>
                <w:sz w:val="18"/>
                <w:szCs w:val="18"/>
                <w:lang w:val="fr-BE"/>
              </w:rPr>
              <w:t>fitnesscentra</w:t>
            </w:r>
            <w:proofErr w:type="spellEnd"/>
            <w:r w:rsidRPr="00D122D4">
              <w:rPr>
                <w:rFonts w:ascii="Trebuchet MS" w:eastAsia="Times New Roman" w:hAnsi="Trebuchet MS" w:cs="Arial"/>
                <w:color w:val="000000" w:themeColor="text1"/>
                <w:sz w:val="18"/>
                <w:szCs w:val="18"/>
                <w:lang w:val="fr-BE"/>
              </w:rPr>
              <w:t>.</w:t>
            </w:r>
          </w:p>
          <w:p w14:paraId="6BD7A283" w14:textId="247A3193" w:rsidR="004E3AB4" w:rsidRPr="00D122D4" w:rsidRDefault="004E3AB4" w:rsidP="004E3AB4">
            <w:pPr>
              <w:widowControl w:val="0"/>
              <w:spacing w:after="60" w:line="240" w:lineRule="exact"/>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 xml:space="preserve">13° de </w:t>
            </w:r>
            <w:proofErr w:type="spellStart"/>
            <w:r w:rsidRPr="00D122D4">
              <w:rPr>
                <w:rFonts w:ascii="Trebuchet MS" w:eastAsia="Times New Roman" w:hAnsi="Trebuchet MS" w:cs="Arial"/>
                <w:color w:val="000000" w:themeColor="text1"/>
                <w:sz w:val="18"/>
                <w:szCs w:val="18"/>
                <w:lang w:val="fr-BE"/>
              </w:rPr>
              <w:t>skipistes</w:t>
            </w:r>
            <w:proofErr w:type="spellEnd"/>
            <w:r w:rsidRPr="00D122D4">
              <w:rPr>
                <w:rFonts w:ascii="Trebuchet MS" w:eastAsia="Times New Roman" w:hAnsi="Trebuchet MS" w:cs="Arial"/>
                <w:color w:val="000000" w:themeColor="text1"/>
                <w:sz w:val="18"/>
                <w:szCs w:val="18"/>
                <w:lang w:val="fr-BE"/>
              </w:rPr>
              <w:t xml:space="preserve">, </w:t>
            </w:r>
            <w:proofErr w:type="spellStart"/>
            <w:r w:rsidRPr="00D122D4">
              <w:rPr>
                <w:rFonts w:ascii="Trebuchet MS" w:eastAsia="Times New Roman" w:hAnsi="Trebuchet MS" w:cs="Arial"/>
                <w:color w:val="000000" w:themeColor="text1"/>
                <w:sz w:val="18"/>
                <w:szCs w:val="18"/>
                <w:lang w:val="fr-BE"/>
              </w:rPr>
              <w:t>langlaufpistes</w:t>
            </w:r>
            <w:proofErr w:type="spellEnd"/>
            <w:r w:rsidRPr="00D122D4">
              <w:rPr>
                <w:rFonts w:ascii="Trebuchet MS" w:eastAsia="Times New Roman" w:hAnsi="Trebuchet MS" w:cs="Arial"/>
                <w:color w:val="000000" w:themeColor="text1"/>
                <w:sz w:val="18"/>
                <w:szCs w:val="18"/>
                <w:lang w:val="fr-BE"/>
              </w:rPr>
              <w:t xml:space="preserve"> en </w:t>
            </w:r>
            <w:proofErr w:type="spellStart"/>
            <w:r w:rsidRPr="00D122D4">
              <w:rPr>
                <w:rFonts w:ascii="Trebuchet MS" w:eastAsia="Times New Roman" w:hAnsi="Trebuchet MS" w:cs="Arial"/>
                <w:color w:val="000000" w:themeColor="text1"/>
                <w:sz w:val="18"/>
                <w:szCs w:val="18"/>
                <w:lang w:val="fr-BE"/>
              </w:rPr>
              <w:t>skicentra</w:t>
            </w:r>
            <w:proofErr w:type="spellEnd"/>
            <w:r w:rsidRPr="00D122D4">
              <w:rPr>
                <w:rFonts w:ascii="Trebuchet MS" w:eastAsia="Times New Roman" w:hAnsi="Trebuchet MS" w:cs="Arial"/>
                <w:color w:val="000000" w:themeColor="text1"/>
                <w:sz w:val="18"/>
                <w:szCs w:val="18"/>
                <w:lang w:val="fr-BE"/>
              </w:rPr>
              <w:t>.</w:t>
            </w:r>
          </w:p>
        </w:tc>
      </w:tr>
      <w:tr w:rsidR="002117B0" w:rsidRPr="00D122D4" w14:paraId="0464B34F" w14:textId="77777777" w:rsidTr="00182CFB">
        <w:tc>
          <w:tcPr>
            <w:tcW w:w="4955" w:type="dxa"/>
          </w:tcPr>
          <w:p w14:paraId="4E90BF27" w14:textId="77777777"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Par dérogation à l'alinéa 1er, peuvent rester ouverts :</w:t>
            </w:r>
          </w:p>
          <w:p w14:paraId="22020FB0"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1° les aires de jeux extérieures;</w:t>
            </w:r>
          </w:p>
          <w:p w14:paraId="72D2693A" w14:textId="11E2D9E7" w:rsidR="004E3AB4" w:rsidRPr="00D122D4" w:rsidRDefault="004E3AB4" w:rsidP="004E3AB4">
            <w:pPr>
              <w:widowControl w:val="0"/>
              <w:spacing w:after="60" w:line="240" w:lineRule="exact"/>
              <w:ind w:left="284" w:hanging="284"/>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2° les musées ;</w:t>
            </w:r>
          </w:p>
          <w:p w14:paraId="4420A895" w14:textId="152C2913"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2° les espaces extérieurs des parcs naturels en ce compris l'entrée, la sortie, les facilités sanitaires et les locaux de premiers soins et de secours;</w:t>
            </w:r>
          </w:p>
          <w:p w14:paraId="4493AFB3" w14:textId="485551A4" w:rsidR="004E3AB4" w:rsidRPr="00D122D4" w:rsidRDefault="004E3AB4" w:rsidP="004E3AB4">
            <w:pPr>
              <w:widowControl w:val="0"/>
              <w:spacing w:after="60" w:line="240" w:lineRule="exact"/>
              <w:ind w:left="284" w:hanging="284"/>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4° les piscines, à l'exclusion des parties récréatives et des piscines subtropicales ;</w:t>
            </w:r>
          </w:p>
          <w:p w14:paraId="33F02735" w14:textId="013B097A"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5° les bibliothèques</w:t>
            </w:r>
            <w:r w:rsidRPr="00D122D4">
              <w:rPr>
                <w:rFonts w:ascii="Trebuchet MS" w:eastAsia="Times New Roman" w:hAnsi="Trebuchet MS" w:cs="Arial"/>
                <w:color w:val="000000" w:themeColor="text1"/>
                <w:sz w:val="18"/>
                <w:szCs w:val="18"/>
                <w:lang w:val="fr-BE"/>
              </w:rPr>
              <w:t xml:space="preserve">, les ludothèques et les médiathèques </w:t>
            </w:r>
            <w:r w:rsidRPr="00D122D4">
              <w:rPr>
                <w:rFonts w:ascii="Trebuchet MS" w:hAnsi="Trebuchet MS"/>
                <w:color w:val="000000" w:themeColor="text1"/>
                <w:sz w:val="18"/>
                <w:szCs w:val="18"/>
                <w:lang w:val="fr-BE"/>
              </w:rPr>
              <w:t>;</w:t>
            </w:r>
          </w:p>
          <w:p w14:paraId="1F1CF63F" w14:textId="3AD94EA8"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6° les bâtiments de culte et les bâtiments destinés à l'exercice public de l'assistance morale non confessionnelle;</w:t>
            </w:r>
          </w:p>
          <w:p w14:paraId="351F8822" w14:textId="6C562964"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7° les parties extérieures des infrastructures sportives;</w:t>
            </w:r>
          </w:p>
          <w:p w14:paraId="6BEA9A6A" w14:textId="4358640A"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8° les pistes équestres couvertes dans les manèges et les hippodromes, et ce uniquement pour le bien-être de l'animal;</w:t>
            </w:r>
          </w:p>
          <w:p w14:paraId="0E616A7A" w14:textId="763663FE"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9° les lieux culturels, qui ne sont pas visés à cet alinéa, mais uniquement pour :</w:t>
            </w:r>
          </w:p>
          <w:p w14:paraId="4A3E8F07" w14:textId="55297575" w:rsidR="004E3AB4" w:rsidRPr="00D122D4" w:rsidRDefault="004E3AB4" w:rsidP="004E3AB4">
            <w:pPr>
              <w:pStyle w:val="ListParagraph"/>
              <w:numPr>
                <w:ilvl w:val="0"/>
                <w:numId w:val="10"/>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l'accueil des groupes d'enfants jusqu'à l'âge de 12 ans accomplis, dans le cadre des activités scolaires et extrascolaires de l'enseignement obligatoire;</w:t>
            </w:r>
          </w:p>
          <w:p w14:paraId="5D01EF09" w14:textId="3E190B0C" w:rsidR="004E3AB4" w:rsidRPr="00D122D4" w:rsidRDefault="004E3AB4" w:rsidP="004E3AB4">
            <w:pPr>
              <w:pStyle w:val="ListParagraph"/>
              <w:numPr>
                <w:ilvl w:val="0"/>
                <w:numId w:val="10"/>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l'accueil des stages et activités organisés pour les enfants jusqu'à l'âge de 12 ans accomplis;</w:t>
            </w:r>
          </w:p>
          <w:p w14:paraId="51611F38" w14:textId="13F24C2D"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10° les salles de sport et les infrastructures sportives qui ne sont pas visées à cet alinéa, mais uniquement pour :</w:t>
            </w:r>
          </w:p>
          <w:p w14:paraId="15F7951E" w14:textId="0D5F097F" w:rsidR="004E3AB4" w:rsidRPr="00D122D4" w:rsidRDefault="004E3AB4" w:rsidP="004E3AB4">
            <w:pPr>
              <w:pStyle w:val="ListParagraph"/>
              <w:numPr>
                <w:ilvl w:val="0"/>
                <w:numId w:val="11"/>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l'accueil des groupes d'enfants jusqu'à l'âge de 12 ans accomplis, dans le cadre des activités scolaires et extrascolaires de l'enseignement obligatoire;</w:t>
            </w:r>
          </w:p>
          <w:p w14:paraId="56205758" w14:textId="0C2F770B" w:rsidR="004E3AB4" w:rsidRPr="00D122D4" w:rsidRDefault="004E3AB4" w:rsidP="004E3AB4">
            <w:pPr>
              <w:pStyle w:val="ListParagraph"/>
              <w:numPr>
                <w:ilvl w:val="0"/>
                <w:numId w:val="11"/>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l'accueil des activités, stages et des camps sportifs organisés par les autorités locales pour les enfants jusqu'à l'âge de 12 ans accomplis;</w:t>
            </w:r>
          </w:p>
          <w:p w14:paraId="31C3B4B2" w14:textId="2062AC70" w:rsidR="004E3AB4" w:rsidRPr="00D122D4" w:rsidRDefault="004E3AB4" w:rsidP="004E3AB4">
            <w:pPr>
              <w:pStyle w:val="ListParagraph"/>
              <w:numPr>
                <w:ilvl w:val="0"/>
                <w:numId w:val="11"/>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entrainements des sportifs professionnels;</w:t>
            </w:r>
          </w:p>
          <w:p w14:paraId="3BF7CF74" w14:textId="0B548393" w:rsidR="004E3AB4" w:rsidRPr="00D122D4" w:rsidRDefault="004E3AB4" w:rsidP="004E3AB4">
            <w:pPr>
              <w:pStyle w:val="ListParagraph"/>
              <w:numPr>
                <w:ilvl w:val="0"/>
                <w:numId w:val="11"/>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les </w:t>
            </w:r>
            <w:proofErr w:type="spellStart"/>
            <w:r w:rsidRPr="00D122D4">
              <w:rPr>
                <w:rFonts w:ascii="Trebuchet MS" w:hAnsi="Trebuchet MS"/>
                <w:color w:val="000000" w:themeColor="text1"/>
                <w:sz w:val="18"/>
                <w:szCs w:val="18"/>
                <w:lang w:val="nl-BE"/>
              </w:rPr>
              <w:t>compétitions</w:t>
            </w:r>
            <w:proofErr w:type="spellEnd"/>
            <w:r w:rsidRPr="00D122D4">
              <w:rPr>
                <w:rFonts w:ascii="Trebuchet MS" w:hAnsi="Trebuchet MS"/>
                <w:color w:val="000000" w:themeColor="text1"/>
                <w:sz w:val="18"/>
                <w:szCs w:val="18"/>
                <w:lang w:val="nl-BE"/>
              </w:rPr>
              <w:t xml:space="preserve"> </w:t>
            </w:r>
            <w:proofErr w:type="spellStart"/>
            <w:r w:rsidRPr="00D122D4">
              <w:rPr>
                <w:rFonts w:ascii="Trebuchet MS" w:hAnsi="Trebuchet MS"/>
                <w:color w:val="000000" w:themeColor="text1"/>
                <w:sz w:val="18"/>
                <w:szCs w:val="18"/>
                <w:lang w:val="nl-BE"/>
              </w:rPr>
              <w:t>professionnelles</w:t>
            </w:r>
            <w:proofErr w:type="spellEnd"/>
            <w:r w:rsidRPr="00D122D4">
              <w:rPr>
                <w:rFonts w:ascii="Trebuchet MS" w:hAnsi="Trebuchet MS"/>
                <w:color w:val="000000" w:themeColor="text1"/>
                <w:sz w:val="18"/>
                <w:szCs w:val="18"/>
                <w:lang w:val="nl-BE"/>
              </w:rPr>
              <w:t>;</w:t>
            </w:r>
          </w:p>
          <w:p w14:paraId="5FB41CEE" w14:textId="065CF898" w:rsidR="004E3AB4" w:rsidRPr="00D122D4" w:rsidRDefault="004E3AB4" w:rsidP="004E3AB4">
            <w:pPr>
              <w:pStyle w:val="ListParagraph"/>
              <w:numPr>
                <w:ilvl w:val="0"/>
                <w:numId w:val="11"/>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d'autres activités que des activités sportives, pour autant qu'elles soient autorisées par les dispositions du présent arrêté et les protocoles applicables.</w:t>
            </w:r>
          </w:p>
          <w:p w14:paraId="630396E4" w14:textId="77777777" w:rsidR="004E3AB4" w:rsidRPr="00D122D4" w:rsidRDefault="004E3AB4" w:rsidP="004E3AB4">
            <w:pPr>
              <w:spacing w:after="60" w:line="240" w:lineRule="exact"/>
              <w:rPr>
                <w:rFonts w:ascii="Trebuchet MS" w:hAnsi="Trebuchet MS"/>
                <w:color w:val="000000" w:themeColor="text1"/>
                <w:sz w:val="18"/>
                <w:szCs w:val="18"/>
                <w:lang w:val="fr-BE"/>
              </w:rPr>
            </w:pPr>
          </w:p>
          <w:p w14:paraId="6D9096A1" w14:textId="77777777"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Dans les établissements visés à l'alinéa 2, les règles minimales suivantes doivent être respectées :</w:t>
            </w:r>
          </w:p>
          <w:p w14:paraId="5EEF7EEB" w14:textId="4B7E042D"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1° l'exploitant ou l'organisateur informe les visiteurs et les membres du personnel </w:t>
            </w:r>
            <w:r w:rsidRPr="00D122D4">
              <w:rPr>
                <w:rFonts w:ascii="Trebuchet MS" w:eastAsia="Times New Roman" w:hAnsi="Trebuchet MS" w:cs="Arial"/>
                <w:color w:val="000000" w:themeColor="text1"/>
                <w:sz w:val="18"/>
                <w:szCs w:val="18"/>
                <w:lang w:val="fr-BE"/>
              </w:rPr>
              <w:t xml:space="preserve">et les tiers </w:t>
            </w:r>
            <w:r w:rsidRPr="00D122D4">
              <w:rPr>
                <w:rFonts w:ascii="Trebuchet MS" w:hAnsi="Trebuchet MS"/>
                <w:color w:val="000000" w:themeColor="text1"/>
                <w:sz w:val="18"/>
                <w:szCs w:val="18"/>
                <w:lang w:val="fr-BE"/>
              </w:rPr>
              <w:t xml:space="preserve">en temps utile </w:t>
            </w:r>
            <w:r w:rsidRPr="00D122D4">
              <w:rPr>
                <w:rFonts w:ascii="Trebuchet MS" w:eastAsia="Times New Roman" w:hAnsi="Trebuchet MS" w:cs="Arial"/>
                <w:color w:val="000000" w:themeColor="text1"/>
                <w:sz w:val="18"/>
                <w:szCs w:val="18"/>
                <w:lang w:val="fr-BE"/>
              </w:rPr>
              <w:t xml:space="preserve">et de manière clairement visible </w:t>
            </w:r>
            <w:r w:rsidRPr="00D122D4">
              <w:rPr>
                <w:rFonts w:ascii="Trebuchet MS" w:hAnsi="Trebuchet MS"/>
                <w:color w:val="000000" w:themeColor="text1"/>
                <w:sz w:val="18"/>
                <w:szCs w:val="18"/>
                <w:lang w:val="fr-BE"/>
              </w:rPr>
              <w:t>des mesures de prévention en vigueur et dispensent une formation appropriée aux membres du personnel;</w:t>
            </w:r>
          </w:p>
          <w:p w14:paraId="24E4F4E2"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2° une distance de 1,5 mètre est garantie entre chaque personne;</w:t>
            </w:r>
          </w:p>
          <w:p w14:paraId="4ECA79E1" w14:textId="28740D03"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3° </w:t>
            </w:r>
            <w:r w:rsidRPr="00D122D4">
              <w:rPr>
                <w:rFonts w:ascii="Trebuchet MS" w:eastAsia="Times New Roman" w:hAnsi="Trebuchet MS" w:cs="Arial"/>
                <w:color w:val="000000" w:themeColor="text1"/>
                <w:sz w:val="18"/>
                <w:szCs w:val="18"/>
                <w:lang w:val="fr-BE"/>
              </w:rPr>
              <w:t xml:space="preserve">couvrir la bouche et le nez avec un masque et le port </w:t>
            </w:r>
            <w:r w:rsidRPr="00D122D4">
              <w:rPr>
                <w:rFonts w:ascii="Trebuchet MS" w:hAnsi="Trebuchet MS"/>
                <w:color w:val="000000" w:themeColor="text1"/>
                <w:sz w:val="18"/>
                <w:szCs w:val="18"/>
                <w:lang w:val="fr-BE"/>
              </w:rPr>
              <w:t>d'autres moyens</w:t>
            </w:r>
            <w:r w:rsidRPr="00D122D4">
              <w:rPr>
                <w:rFonts w:ascii="Trebuchet MS" w:eastAsia="Times New Roman" w:hAnsi="Trebuchet MS" w:cs="Arial"/>
                <w:color w:val="000000" w:themeColor="text1"/>
                <w:sz w:val="18"/>
                <w:szCs w:val="18"/>
                <w:lang w:val="fr-BE"/>
              </w:rPr>
              <w:t xml:space="preserve"> </w:t>
            </w:r>
            <w:r w:rsidRPr="00D122D4">
              <w:rPr>
                <w:rFonts w:ascii="Trebuchet MS" w:hAnsi="Trebuchet MS"/>
                <w:color w:val="000000" w:themeColor="text1"/>
                <w:sz w:val="18"/>
                <w:szCs w:val="18"/>
                <w:lang w:val="fr-BE"/>
              </w:rPr>
              <w:t>de protection personnelle sont en tout temps fortement recommandés dans l'établissement, et y sont utilisés si les règles de distanciation sociale ne peuvent pas être respectées en raison de la nature de l'activité exercée</w:t>
            </w:r>
            <w:r w:rsidRPr="00D122D4">
              <w:rPr>
                <w:rFonts w:ascii="Trebuchet MS" w:eastAsia="Times New Roman" w:hAnsi="Trebuchet MS" w:cs="Arial"/>
                <w:color w:val="000000" w:themeColor="text1"/>
                <w:sz w:val="18"/>
                <w:szCs w:val="18"/>
                <w:lang w:val="fr-BE"/>
              </w:rPr>
              <w:t xml:space="preserve">, sans préjudice de l'article 25 </w:t>
            </w:r>
            <w:r w:rsidRPr="00D122D4">
              <w:rPr>
                <w:rFonts w:ascii="Trebuchet MS" w:hAnsi="Trebuchet MS"/>
                <w:color w:val="000000" w:themeColor="text1"/>
                <w:sz w:val="18"/>
                <w:szCs w:val="18"/>
                <w:lang w:val="fr-BE"/>
              </w:rPr>
              <w:t>;</w:t>
            </w:r>
          </w:p>
          <w:p w14:paraId="48B27D70"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4° l'activité doit être organisée de manière à éviter les rassemblements;</w:t>
            </w:r>
          </w:p>
          <w:p w14:paraId="0282FD38"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5° l'exploitant ou l'organisateur met à disposition du personnel et des clients les produits nécessaires à l'hygiène des mains;</w:t>
            </w:r>
          </w:p>
          <w:p w14:paraId="7639046A"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6° l'exploitant ou l'organisateur prend les mesures d'hygiène nécessaire pour désinfecter régulièrement l'établissement et le matériel utilisé;</w:t>
            </w:r>
          </w:p>
          <w:p w14:paraId="080D8CA1"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7° l'exploitant ou l'organisateur assure une bonne aération.</w:t>
            </w:r>
          </w:p>
          <w:p w14:paraId="00D78283" w14:textId="394E3329"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p>
        </w:tc>
        <w:tc>
          <w:tcPr>
            <w:tcW w:w="4956" w:type="dxa"/>
          </w:tcPr>
          <w:p w14:paraId="0BD3868C" w14:textId="77777777"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In afwijking van het eerste lid, mogen geopend blijven :</w:t>
            </w:r>
          </w:p>
          <w:p w14:paraId="4CDD5810"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1° de </w:t>
            </w:r>
            <w:r w:rsidRPr="00D122D4">
              <w:rPr>
                <w:rFonts w:ascii="Trebuchet MS" w:eastAsia="Times New Roman" w:hAnsi="Trebuchet MS" w:cs="Arial"/>
                <w:color w:val="000000" w:themeColor="text1"/>
                <w:sz w:val="18"/>
                <w:szCs w:val="18"/>
                <w:lang w:val="nl-BE"/>
              </w:rPr>
              <w:t>buitenspeeltuinen</w:t>
            </w:r>
            <w:r w:rsidRPr="00D122D4">
              <w:rPr>
                <w:rFonts w:ascii="Trebuchet MS" w:hAnsi="Trebuchet MS"/>
                <w:color w:val="000000" w:themeColor="text1"/>
                <w:sz w:val="18"/>
                <w:szCs w:val="18"/>
                <w:lang w:val="nl-BE"/>
              </w:rPr>
              <w:t>;</w:t>
            </w:r>
          </w:p>
          <w:p w14:paraId="4592A25E" w14:textId="190B2B47" w:rsidR="004E3AB4" w:rsidRPr="00D122D4" w:rsidRDefault="004E3AB4" w:rsidP="004E3AB4">
            <w:pPr>
              <w:widowControl w:val="0"/>
              <w:spacing w:after="60" w:line="240" w:lineRule="exact"/>
              <w:ind w:left="284" w:hanging="284"/>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2° de musea;</w:t>
            </w:r>
          </w:p>
          <w:p w14:paraId="62884849" w14:textId="25ED42CE"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2° de </w:t>
            </w:r>
            <w:r w:rsidRPr="00D122D4">
              <w:rPr>
                <w:rFonts w:ascii="Trebuchet MS" w:eastAsia="Times New Roman" w:hAnsi="Trebuchet MS" w:cs="Arial"/>
                <w:color w:val="000000" w:themeColor="text1"/>
                <w:sz w:val="18"/>
                <w:szCs w:val="18"/>
                <w:lang w:val="nl-BE"/>
              </w:rPr>
              <w:t>buitengedeelten</w:t>
            </w:r>
            <w:r w:rsidRPr="00D122D4">
              <w:rPr>
                <w:rFonts w:ascii="Trebuchet MS" w:hAnsi="Trebuchet MS"/>
                <w:color w:val="000000" w:themeColor="text1"/>
                <w:sz w:val="18"/>
                <w:szCs w:val="18"/>
                <w:lang w:val="nl-BE"/>
              </w:rPr>
              <w:t xml:space="preserve"> van natuurparken met inbegrip van de ingang, uitgang, sanitaire voorzieningen, eerste hulp en noodgebouwen;</w:t>
            </w:r>
          </w:p>
          <w:p w14:paraId="40814656" w14:textId="5E38DEB6" w:rsidR="004E3AB4" w:rsidRPr="00D122D4" w:rsidRDefault="004E3AB4" w:rsidP="004E3AB4">
            <w:pPr>
              <w:widowControl w:val="0"/>
              <w:spacing w:after="60" w:line="240" w:lineRule="exact"/>
              <w:ind w:left="284" w:hanging="284"/>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4° de zwembaden, met uitsluiting van de recreatieve onderdelen en van de subtropische zwembaden;</w:t>
            </w:r>
          </w:p>
          <w:p w14:paraId="2149F6A2" w14:textId="0D99FC96"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5° de </w:t>
            </w:r>
            <w:r w:rsidRPr="00D122D4">
              <w:rPr>
                <w:rFonts w:ascii="Trebuchet MS" w:eastAsia="Times New Roman" w:hAnsi="Trebuchet MS" w:cs="Arial"/>
                <w:color w:val="000000" w:themeColor="text1"/>
                <w:sz w:val="18"/>
                <w:szCs w:val="18"/>
                <w:lang w:val="nl-BE"/>
              </w:rPr>
              <w:t>bibliotheken, spelotheken en mediatheken</w:t>
            </w:r>
            <w:r w:rsidRPr="00D122D4">
              <w:rPr>
                <w:rFonts w:ascii="Trebuchet MS" w:hAnsi="Trebuchet MS"/>
                <w:color w:val="000000" w:themeColor="text1"/>
                <w:sz w:val="18"/>
                <w:szCs w:val="18"/>
                <w:lang w:val="nl-BE"/>
              </w:rPr>
              <w:t xml:space="preserve"> ;</w:t>
            </w:r>
          </w:p>
          <w:p w14:paraId="2D875DB9" w14:textId="3F7E0C29"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6° de </w:t>
            </w:r>
            <w:r w:rsidRPr="00D122D4">
              <w:rPr>
                <w:rFonts w:ascii="Trebuchet MS" w:eastAsia="Times New Roman" w:hAnsi="Trebuchet MS" w:cs="Arial"/>
                <w:color w:val="000000" w:themeColor="text1"/>
                <w:sz w:val="18"/>
                <w:szCs w:val="18"/>
                <w:lang w:val="nl-BE"/>
              </w:rPr>
              <w:t>gebouwen</w:t>
            </w:r>
            <w:r w:rsidRPr="00D122D4">
              <w:rPr>
                <w:rFonts w:ascii="Trebuchet MS" w:hAnsi="Trebuchet MS"/>
                <w:color w:val="000000" w:themeColor="text1"/>
                <w:sz w:val="18"/>
                <w:szCs w:val="18"/>
                <w:lang w:val="nl-BE"/>
              </w:rPr>
              <w:t xml:space="preserve"> der erediensten en de gebouwen bestemd voor de openbare uitoefening van de niet-confessionele morele dienstverlening;</w:t>
            </w:r>
          </w:p>
          <w:p w14:paraId="3D2356E0" w14:textId="5BFB6E78"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7° de </w:t>
            </w:r>
            <w:r w:rsidRPr="00D122D4">
              <w:rPr>
                <w:rFonts w:ascii="Trebuchet MS" w:eastAsia="Times New Roman" w:hAnsi="Trebuchet MS" w:cs="Arial"/>
                <w:color w:val="000000" w:themeColor="text1"/>
                <w:sz w:val="18"/>
                <w:szCs w:val="18"/>
                <w:lang w:val="nl-BE"/>
              </w:rPr>
              <w:t>buitengedeelten</w:t>
            </w:r>
            <w:r w:rsidRPr="00D122D4">
              <w:rPr>
                <w:rFonts w:ascii="Trebuchet MS" w:hAnsi="Trebuchet MS"/>
                <w:color w:val="000000" w:themeColor="text1"/>
                <w:sz w:val="18"/>
                <w:szCs w:val="18"/>
                <w:lang w:val="nl-BE"/>
              </w:rPr>
              <w:t xml:space="preserve"> van sportinfrastructuren;</w:t>
            </w:r>
          </w:p>
          <w:p w14:paraId="0C7AB428" w14:textId="1AF1C6B9"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8° de </w:t>
            </w:r>
            <w:r w:rsidRPr="00D122D4">
              <w:rPr>
                <w:rFonts w:ascii="Trebuchet MS" w:eastAsia="Times New Roman" w:hAnsi="Trebuchet MS" w:cs="Arial"/>
                <w:color w:val="000000" w:themeColor="text1"/>
                <w:sz w:val="18"/>
                <w:szCs w:val="18"/>
                <w:lang w:val="nl-BE"/>
              </w:rPr>
              <w:t>overdekte</w:t>
            </w:r>
            <w:r w:rsidRPr="00D122D4">
              <w:rPr>
                <w:rFonts w:ascii="Trebuchet MS" w:hAnsi="Trebuchet MS"/>
                <w:color w:val="000000" w:themeColor="text1"/>
                <w:sz w:val="18"/>
                <w:szCs w:val="18"/>
                <w:lang w:val="nl-BE"/>
              </w:rPr>
              <w:t xml:space="preserve"> paardenpistes in </w:t>
            </w:r>
            <w:proofErr w:type="spellStart"/>
            <w:r w:rsidRPr="00D122D4">
              <w:rPr>
                <w:rFonts w:ascii="Trebuchet MS" w:hAnsi="Trebuchet MS"/>
                <w:color w:val="000000" w:themeColor="text1"/>
                <w:sz w:val="18"/>
                <w:szCs w:val="18"/>
                <w:lang w:val="nl-BE"/>
              </w:rPr>
              <w:t>manèges</w:t>
            </w:r>
            <w:proofErr w:type="spellEnd"/>
            <w:r w:rsidRPr="00D122D4">
              <w:rPr>
                <w:rFonts w:ascii="Trebuchet MS" w:hAnsi="Trebuchet MS"/>
                <w:color w:val="000000" w:themeColor="text1"/>
                <w:sz w:val="18"/>
                <w:szCs w:val="18"/>
                <w:lang w:val="nl-BE"/>
              </w:rPr>
              <w:t xml:space="preserve"> en paardenrenbanen, en dit enkel met het oog op het welzijn van het dier;</w:t>
            </w:r>
          </w:p>
          <w:p w14:paraId="218623D8" w14:textId="16E5DD64"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9° de niet in dit lid bedoelde  culturele plaatsen, maar enkel voor :</w:t>
            </w:r>
          </w:p>
          <w:p w14:paraId="5590963D" w14:textId="261B5ADB" w:rsidR="004E3AB4" w:rsidRPr="00D122D4" w:rsidRDefault="004E3AB4" w:rsidP="004E3AB4">
            <w:pPr>
              <w:pStyle w:val="ListParagraph"/>
              <w:numPr>
                <w:ilvl w:val="0"/>
                <w:numId w:val="12"/>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groepen van kinderen tot en met 12 jaar, in het kader van schoolse of buitenschoolse activiteiten van het </w:t>
            </w:r>
            <w:r w:rsidRPr="00D122D4">
              <w:rPr>
                <w:rFonts w:ascii="Trebuchet MS" w:eastAsia="Times New Roman" w:hAnsi="Trebuchet MS" w:cs="Arial"/>
                <w:color w:val="000000" w:themeColor="text1"/>
                <w:sz w:val="18"/>
                <w:szCs w:val="18"/>
                <w:lang w:val="nl-BE"/>
              </w:rPr>
              <w:t>leerplichtonderwijs</w:t>
            </w:r>
            <w:r w:rsidRPr="00D122D4">
              <w:rPr>
                <w:rFonts w:ascii="Trebuchet MS" w:hAnsi="Trebuchet MS"/>
                <w:color w:val="000000" w:themeColor="text1"/>
                <w:sz w:val="18"/>
                <w:szCs w:val="18"/>
                <w:lang w:val="nl-BE"/>
              </w:rPr>
              <w:t>;</w:t>
            </w:r>
            <w:r w:rsidRPr="00D122D4">
              <w:rPr>
                <w:rFonts w:ascii="Trebuchet MS" w:hAnsi="Trebuchet MS"/>
                <w:color w:val="000000" w:themeColor="text1"/>
                <w:sz w:val="18"/>
                <w:szCs w:val="18"/>
                <w:lang w:val="nl-BE"/>
              </w:rPr>
              <w:br/>
            </w:r>
          </w:p>
          <w:p w14:paraId="22613C09" w14:textId="754B830C" w:rsidR="004E3AB4" w:rsidRPr="00D122D4" w:rsidRDefault="004E3AB4" w:rsidP="004E3AB4">
            <w:pPr>
              <w:pStyle w:val="ListParagraph"/>
              <w:numPr>
                <w:ilvl w:val="0"/>
                <w:numId w:val="12"/>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stages en activiteiten voor kinderen tot en met 12 jaar;</w:t>
            </w:r>
          </w:p>
          <w:p w14:paraId="14B4FAC3" w14:textId="689D5C61"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10° de niet in dit lid bedoelde</w:t>
            </w:r>
            <w:r w:rsidRPr="00D122D4">
              <w:rPr>
                <w:rFonts w:ascii="Trebuchet MS" w:hAnsi="Trebuchet MS" w:cs="Palatino-Roman"/>
                <w:color w:val="000000" w:themeColor="text1"/>
                <w:sz w:val="18"/>
                <w:szCs w:val="18"/>
                <w:lang w:val="nl-BE"/>
              </w:rPr>
              <w:t xml:space="preserve"> </w:t>
            </w:r>
            <w:r w:rsidRPr="00D122D4">
              <w:rPr>
                <w:rFonts w:ascii="Trebuchet MS" w:hAnsi="Trebuchet MS"/>
                <w:color w:val="000000" w:themeColor="text1"/>
                <w:sz w:val="18"/>
                <w:szCs w:val="18"/>
                <w:lang w:val="nl-BE"/>
              </w:rPr>
              <w:t>sportzalen en -voorzieningen, maar dit enkel voor :</w:t>
            </w:r>
          </w:p>
          <w:p w14:paraId="7E04D2B1" w14:textId="77EDF2AA" w:rsidR="004E3AB4" w:rsidRPr="00D122D4" w:rsidRDefault="004E3AB4" w:rsidP="004E3AB4">
            <w:pPr>
              <w:pStyle w:val="ListParagraph"/>
              <w:numPr>
                <w:ilvl w:val="0"/>
                <w:numId w:val="13"/>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groepen van kinderen tot en met 12 jaar in het kader van schoolse of buitenschoolse activiteiten van het </w:t>
            </w:r>
            <w:r w:rsidRPr="00D122D4">
              <w:rPr>
                <w:rFonts w:ascii="Trebuchet MS" w:eastAsia="Times New Roman" w:hAnsi="Trebuchet MS" w:cs="Arial"/>
                <w:color w:val="000000" w:themeColor="text1"/>
                <w:sz w:val="18"/>
                <w:szCs w:val="18"/>
                <w:lang w:val="nl-BE"/>
              </w:rPr>
              <w:t>leerplichtonderwijs</w:t>
            </w:r>
            <w:r w:rsidRPr="00D122D4">
              <w:rPr>
                <w:rFonts w:ascii="Trebuchet MS" w:hAnsi="Trebuchet MS"/>
                <w:color w:val="000000" w:themeColor="text1"/>
                <w:sz w:val="18"/>
                <w:szCs w:val="18"/>
                <w:lang w:val="nl-BE"/>
              </w:rPr>
              <w:t>;</w:t>
            </w:r>
            <w:r w:rsidRPr="00D122D4">
              <w:rPr>
                <w:rFonts w:ascii="Trebuchet MS" w:hAnsi="Trebuchet MS"/>
                <w:color w:val="000000" w:themeColor="text1"/>
                <w:sz w:val="18"/>
                <w:szCs w:val="18"/>
                <w:lang w:val="nl-BE"/>
              </w:rPr>
              <w:br/>
            </w:r>
          </w:p>
          <w:p w14:paraId="7647BEFE" w14:textId="6223791A" w:rsidR="004E3AB4" w:rsidRPr="00D122D4" w:rsidRDefault="004E3AB4" w:rsidP="004E3AB4">
            <w:pPr>
              <w:pStyle w:val="ListParagraph"/>
              <w:numPr>
                <w:ilvl w:val="0"/>
                <w:numId w:val="13"/>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sportactiviteiten, -stages en -kampen georganiseerd door de lokale overheid voor kinderen tot en met 12 jaar;</w:t>
            </w:r>
          </w:p>
          <w:p w14:paraId="064F49E3" w14:textId="1EFDABDE" w:rsidR="004E3AB4" w:rsidRPr="00D122D4" w:rsidRDefault="004E3AB4" w:rsidP="004E3AB4">
            <w:pPr>
              <w:pStyle w:val="ListParagraph"/>
              <w:numPr>
                <w:ilvl w:val="0"/>
                <w:numId w:val="13"/>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trainingen van professionele sporters;</w:t>
            </w:r>
          </w:p>
          <w:p w14:paraId="2AD23214" w14:textId="00469ED6" w:rsidR="004E3AB4" w:rsidRPr="00D122D4" w:rsidRDefault="004E3AB4" w:rsidP="004E3AB4">
            <w:pPr>
              <w:pStyle w:val="ListParagraph"/>
              <w:numPr>
                <w:ilvl w:val="0"/>
                <w:numId w:val="13"/>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professionele wedstrijden;</w:t>
            </w:r>
          </w:p>
          <w:p w14:paraId="5CD7EDF9" w14:textId="06F97B0A" w:rsidR="004E3AB4" w:rsidRPr="00D122D4" w:rsidRDefault="004E3AB4" w:rsidP="004E3AB4">
            <w:pPr>
              <w:pStyle w:val="ListParagraph"/>
              <w:numPr>
                <w:ilvl w:val="0"/>
                <w:numId w:val="13"/>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andere activiteiten dan sportactiviteiten, voor zover deze zijn toegelaten volgens de bepalingen van dit besluit en de geldende protocollen.</w:t>
            </w:r>
          </w:p>
          <w:p w14:paraId="1EE4DD0C" w14:textId="05E9C2AD"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br/>
            </w:r>
          </w:p>
          <w:p w14:paraId="62D158F3" w14:textId="77777777"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In de inrichtingen bedoeld in het tweede lid dienen de volgende minimale regels te worden nageleefd :</w:t>
            </w:r>
          </w:p>
          <w:p w14:paraId="144E46E9" w14:textId="269FCC79"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1° de uitbater of organisator informeert de bezoekers, de personeelsleden </w:t>
            </w:r>
            <w:r w:rsidRPr="00D122D4">
              <w:rPr>
                <w:rFonts w:ascii="Trebuchet MS" w:eastAsia="Times New Roman" w:hAnsi="Trebuchet MS" w:cs="Arial"/>
                <w:color w:val="000000" w:themeColor="text1"/>
                <w:sz w:val="18"/>
                <w:szCs w:val="18"/>
                <w:lang w:val="nl-BE"/>
              </w:rPr>
              <w:t xml:space="preserve">en derden </w:t>
            </w:r>
            <w:r w:rsidRPr="00D122D4">
              <w:rPr>
                <w:rFonts w:ascii="Trebuchet MS" w:hAnsi="Trebuchet MS"/>
                <w:color w:val="000000" w:themeColor="text1"/>
                <w:sz w:val="18"/>
                <w:szCs w:val="18"/>
                <w:lang w:val="nl-BE"/>
              </w:rPr>
              <w:t xml:space="preserve">tijdig </w:t>
            </w:r>
            <w:r w:rsidRPr="00D122D4">
              <w:rPr>
                <w:rFonts w:ascii="Trebuchet MS" w:eastAsia="Times New Roman" w:hAnsi="Trebuchet MS" w:cs="Arial"/>
                <w:color w:val="000000" w:themeColor="text1"/>
                <w:sz w:val="18"/>
                <w:szCs w:val="18"/>
                <w:lang w:val="nl-BE"/>
              </w:rPr>
              <w:t xml:space="preserve">en duidelijk zichtbaar </w:t>
            </w:r>
            <w:r w:rsidRPr="00D122D4">
              <w:rPr>
                <w:rFonts w:ascii="Trebuchet MS" w:hAnsi="Trebuchet MS"/>
                <w:color w:val="000000" w:themeColor="text1"/>
                <w:sz w:val="18"/>
                <w:szCs w:val="18"/>
                <w:lang w:val="nl-BE"/>
              </w:rPr>
              <w:t>over de geldende preventiemaatregelen en verstrekken de personeelsleden een passende opleiding;</w:t>
            </w:r>
          </w:p>
          <w:p w14:paraId="1A0309F3"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2° een afstand van 1,5 meter tussen elke persoon wordt gegarandeerd;</w:t>
            </w:r>
          </w:p>
          <w:p w14:paraId="4EE87E14" w14:textId="08F21696"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3° </w:t>
            </w:r>
            <w:r w:rsidRPr="00D122D4">
              <w:rPr>
                <w:rFonts w:ascii="Trebuchet MS" w:eastAsia="Times New Roman" w:hAnsi="Trebuchet MS" w:cs="Arial"/>
                <w:color w:val="000000" w:themeColor="text1"/>
                <w:sz w:val="18"/>
                <w:szCs w:val="18"/>
                <w:lang w:val="nl-BE"/>
              </w:rPr>
              <w:t xml:space="preserve">het bedekken van de mond en neus met een mondmasker en het dragen van </w:t>
            </w:r>
            <w:r w:rsidRPr="00D122D4">
              <w:rPr>
                <w:rFonts w:ascii="Trebuchet MS" w:hAnsi="Trebuchet MS"/>
                <w:color w:val="000000" w:themeColor="text1"/>
                <w:sz w:val="18"/>
                <w:szCs w:val="18"/>
                <w:lang w:val="nl-BE"/>
              </w:rPr>
              <w:t>andere persoonlijke beschermingsmiddelen worden steeds sterk aanbevolen in de inrichting en worden er gebruikt indien de regels van de social distancing niet kunnen worden nageleefd omwille van de aard van de uitgeoefende activiteit</w:t>
            </w:r>
            <w:r w:rsidRPr="00D122D4">
              <w:rPr>
                <w:rFonts w:ascii="Trebuchet MS" w:eastAsia="Times New Roman" w:hAnsi="Trebuchet MS" w:cs="Arial"/>
                <w:color w:val="000000" w:themeColor="text1"/>
                <w:sz w:val="18"/>
                <w:szCs w:val="18"/>
                <w:lang w:val="nl-BE"/>
              </w:rPr>
              <w:t xml:space="preserve"> onverminderd artikel 25;</w:t>
            </w:r>
          </w:p>
          <w:p w14:paraId="4839B1D6"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4° de activiteit moet zo worden georganiseerd dat samenscholingen worden vermeden;</w:t>
            </w:r>
          </w:p>
          <w:p w14:paraId="68684026"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5° de uitbater of organisator stelt middelen voor de noodzakelijke handhygiëne ter beschikking van het personeel en de bezoekers;</w:t>
            </w:r>
          </w:p>
          <w:p w14:paraId="0271D0BE"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6° de uitbater of organisator neemt de gepaste hygiënemaatregelen om de inrichting en het gebruikte materiaal regelmatig te desinfecteren;</w:t>
            </w:r>
          </w:p>
          <w:p w14:paraId="66B68DA4" w14:textId="415926EF"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7° de uitbater of organisator zorgt voor een goede verluchting.</w:t>
            </w:r>
          </w:p>
        </w:tc>
      </w:tr>
      <w:tr w:rsidR="002117B0" w:rsidRPr="00D122D4" w14:paraId="780B6993" w14:textId="77777777" w:rsidTr="00182CFB">
        <w:tc>
          <w:tcPr>
            <w:tcW w:w="4955" w:type="dxa"/>
          </w:tcPr>
          <w:p w14:paraId="7D6FDFE5" w14:textId="77777777" w:rsidR="004E3AB4" w:rsidRPr="00D122D4" w:rsidRDefault="004E3AB4" w:rsidP="004E3AB4">
            <w:pPr>
              <w:widowControl w:val="0"/>
              <w:spacing w:after="60" w:line="240" w:lineRule="exact"/>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 2. L'offre de biens à domicile est interdite.</w:t>
            </w:r>
          </w:p>
          <w:p w14:paraId="47ED5D4F" w14:textId="77777777" w:rsidR="004E3AB4" w:rsidRPr="00D122D4" w:rsidRDefault="004E3AB4" w:rsidP="004E3AB4">
            <w:pPr>
              <w:widowControl w:val="0"/>
              <w:spacing w:after="60" w:line="240" w:lineRule="exact"/>
              <w:rPr>
                <w:rFonts w:ascii="Trebuchet MS" w:eastAsia="Times New Roman" w:hAnsi="Trebuchet MS" w:cs="Arial"/>
                <w:color w:val="000000" w:themeColor="text1"/>
                <w:sz w:val="18"/>
                <w:szCs w:val="18"/>
                <w:lang w:val="fr-BE"/>
              </w:rPr>
            </w:pPr>
          </w:p>
          <w:p w14:paraId="292BCCBE" w14:textId="6E641FF4" w:rsidR="004E3AB4" w:rsidRPr="00D122D4" w:rsidRDefault="004E3AB4" w:rsidP="004E3AB4">
            <w:pPr>
              <w:widowControl w:val="0"/>
              <w:spacing w:after="60" w:line="240" w:lineRule="exact"/>
              <w:ind w:left="284" w:hanging="284"/>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La livraison et le placement à domicile de biens préalablement commandés sont autorisés.</w:t>
            </w:r>
          </w:p>
        </w:tc>
        <w:tc>
          <w:tcPr>
            <w:tcW w:w="4956" w:type="dxa"/>
          </w:tcPr>
          <w:p w14:paraId="09C419DE" w14:textId="77777777" w:rsidR="004E3AB4" w:rsidRPr="00D122D4" w:rsidRDefault="004E3AB4" w:rsidP="004E3AB4">
            <w:pPr>
              <w:widowControl w:val="0"/>
              <w:spacing w:after="60" w:line="240" w:lineRule="exact"/>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 2. Het aanbieden van goederen aan en in huis is verboden.</w:t>
            </w:r>
          </w:p>
          <w:p w14:paraId="105A6CC5" w14:textId="43211F42" w:rsidR="004E3AB4" w:rsidRPr="00D122D4" w:rsidRDefault="004E3AB4" w:rsidP="004E3AB4">
            <w:pPr>
              <w:widowControl w:val="0"/>
              <w:spacing w:after="60" w:line="240" w:lineRule="exact"/>
              <w:ind w:left="284" w:hanging="284"/>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Het leveren en plaatsen van vooraf bestelde goederen aan en in huis is toegelaten.</w:t>
            </w:r>
          </w:p>
        </w:tc>
      </w:tr>
      <w:tr w:rsidR="002117B0" w:rsidRPr="00D122D4" w14:paraId="446B2A93" w14:textId="77777777" w:rsidTr="00182CFB">
        <w:tc>
          <w:tcPr>
            <w:tcW w:w="4955" w:type="dxa"/>
          </w:tcPr>
          <w:p w14:paraId="446219C4" w14:textId="2D9EFAB2" w:rsidR="004E3AB4" w:rsidRPr="00D122D4" w:rsidRDefault="004E3AB4" w:rsidP="004E3AB4">
            <w:pPr>
              <w:widowControl w:val="0"/>
              <w:spacing w:after="60" w:line="240" w:lineRule="exact"/>
              <w:ind w:left="284" w:hanging="284"/>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 3. Les entreprises et associations ou les parties des entreprises et associations suivantes sont fermées au public, en ce compris les prestations de service à domicile :</w:t>
            </w:r>
          </w:p>
          <w:p w14:paraId="02835B15" w14:textId="77777777" w:rsidR="004E3AB4" w:rsidRPr="00D122D4" w:rsidRDefault="004E3AB4" w:rsidP="004E3AB4">
            <w:pPr>
              <w:widowControl w:val="0"/>
              <w:spacing w:after="60" w:line="240" w:lineRule="exact"/>
              <w:ind w:left="284"/>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1° les instituts de beauté ;</w:t>
            </w:r>
          </w:p>
          <w:p w14:paraId="0449F72B" w14:textId="77777777" w:rsidR="004E3AB4" w:rsidRPr="00D122D4" w:rsidRDefault="004E3AB4" w:rsidP="004E3AB4">
            <w:pPr>
              <w:widowControl w:val="0"/>
              <w:spacing w:after="60" w:line="240" w:lineRule="exact"/>
              <w:ind w:left="284"/>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2° les instituts de pédicure non-médicale ;</w:t>
            </w:r>
          </w:p>
          <w:p w14:paraId="249BEB7E" w14:textId="77777777" w:rsidR="004E3AB4" w:rsidRPr="00D122D4" w:rsidRDefault="004E3AB4" w:rsidP="004E3AB4">
            <w:pPr>
              <w:widowControl w:val="0"/>
              <w:spacing w:after="60" w:line="240" w:lineRule="exact"/>
              <w:ind w:left="284"/>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3° les salons de manucure ;</w:t>
            </w:r>
          </w:p>
          <w:p w14:paraId="0CA5F418" w14:textId="77777777" w:rsidR="004E3AB4" w:rsidRPr="00D122D4" w:rsidRDefault="004E3AB4" w:rsidP="004E3AB4">
            <w:pPr>
              <w:widowControl w:val="0"/>
              <w:spacing w:after="60" w:line="240" w:lineRule="exact"/>
              <w:ind w:left="284"/>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4° les salons de massage ;</w:t>
            </w:r>
          </w:p>
          <w:p w14:paraId="5591F134" w14:textId="77777777" w:rsidR="004E3AB4" w:rsidRPr="00D122D4" w:rsidRDefault="004E3AB4" w:rsidP="004E3AB4">
            <w:pPr>
              <w:widowControl w:val="0"/>
              <w:spacing w:after="60" w:line="240" w:lineRule="exact"/>
              <w:ind w:left="284"/>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5° les salons de coiffure et barbiers ;</w:t>
            </w:r>
          </w:p>
          <w:p w14:paraId="5ADF4E17" w14:textId="77777777" w:rsidR="004E3AB4" w:rsidRPr="00D122D4" w:rsidRDefault="004E3AB4" w:rsidP="004E3AB4">
            <w:pPr>
              <w:widowControl w:val="0"/>
              <w:spacing w:after="60" w:line="240" w:lineRule="exact"/>
              <w:ind w:left="284"/>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6° les studios de tatouage et de piercing.</w:t>
            </w:r>
          </w:p>
          <w:p w14:paraId="43C3A39E" w14:textId="77777777" w:rsidR="004E3AB4" w:rsidRPr="00D122D4" w:rsidRDefault="004E3AB4" w:rsidP="004E3AB4">
            <w:pPr>
              <w:widowControl w:val="0"/>
              <w:spacing w:after="60" w:line="240" w:lineRule="exact"/>
              <w:rPr>
                <w:rFonts w:ascii="Trebuchet MS" w:eastAsia="Times New Roman" w:hAnsi="Trebuchet MS" w:cs="Arial"/>
                <w:color w:val="000000" w:themeColor="text1"/>
                <w:sz w:val="18"/>
                <w:szCs w:val="18"/>
                <w:lang w:val="fr-BE"/>
              </w:rPr>
            </w:pPr>
          </w:p>
          <w:p w14:paraId="2B64D94E" w14:textId="00F1E029" w:rsidR="004E3AB4" w:rsidRPr="00D122D4" w:rsidRDefault="004E3AB4" w:rsidP="004E3AB4">
            <w:pPr>
              <w:widowControl w:val="0"/>
              <w:spacing w:after="60" w:line="240" w:lineRule="exact"/>
              <w:ind w:left="284" w:hanging="284"/>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 4. Les prestations de services au cours desquels la distance de 1,5 mètre ne peut pas être garantie entre le prestataire de services et le consommateur sont interdites, sauf en ce qui concerne les prestations de services par les commerces, entreprises et services privés et publics qui sont nécessaires à la protection des besoins vitaux de la Nation et des besoins de la population visés à l'annexe au présent arrêté.</w:t>
            </w:r>
          </w:p>
          <w:p w14:paraId="1F98AFD1" w14:textId="77777777" w:rsidR="004E3AB4" w:rsidRPr="00D122D4" w:rsidRDefault="004E3AB4" w:rsidP="004E3AB4">
            <w:pPr>
              <w:widowControl w:val="0"/>
              <w:spacing w:after="60" w:line="240" w:lineRule="exact"/>
              <w:ind w:left="284" w:hanging="284"/>
              <w:rPr>
                <w:rFonts w:ascii="Trebuchet MS" w:eastAsia="Times New Roman" w:hAnsi="Trebuchet MS" w:cs="Arial"/>
                <w:color w:val="000000" w:themeColor="text1"/>
                <w:sz w:val="18"/>
                <w:szCs w:val="18"/>
                <w:lang w:val="fr-BE"/>
              </w:rPr>
            </w:pPr>
          </w:p>
          <w:p w14:paraId="7E15151E" w14:textId="0F00A6C5" w:rsidR="004E3AB4" w:rsidRPr="00D122D4" w:rsidRDefault="004E3AB4" w:rsidP="004E3AB4">
            <w:pPr>
              <w:widowControl w:val="0"/>
              <w:spacing w:after="60" w:line="240" w:lineRule="exact"/>
              <w:ind w:left="284" w:hanging="284"/>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Les prestations de services à domicile sont interdites, sauf en ce qui concerne les prestations de services par les commerces, entreprises et services privés et publics qui sont nécessaires à la protection des besoins vitaux de la Nation et des besoins de la population visés à l'annexe au présent arrêté.</w:t>
            </w:r>
          </w:p>
        </w:tc>
        <w:tc>
          <w:tcPr>
            <w:tcW w:w="4956" w:type="dxa"/>
          </w:tcPr>
          <w:p w14:paraId="25B5AC0E" w14:textId="0B76E989" w:rsidR="004E3AB4" w:rsidRPr="00D122D4" w:rsidRDefault="004E3AB4" w:rsidP="004E3AB4">
            <w:pPr>
              <w:widowControl w:val="0"/>
              <w:spacing w:after="60" w:line="240" w:lineRule="exact"/>
              <w:ind w:left="284" w:hanging="284"/>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 3. De volgende ondernemingen en verenigingen of onderdelen van ondernemingen en verenigingen zijn gesloten voor het publiek, met inbegrip van dienstverlening aan huis:</w:t>
            </w:r>
          </w:p>
          <w:p w14:paraId="45966A6E" w14:textId="77777777" w:rsidR="004E3AB4" w:rsidRPr="00D122D4" w:rsidRDefault="004E3AB4" w:rsidP="004E3AB4">
            <w:pPr>
              <w:widowControl w:val="0"/>
              <w:spacing w:after="60" w:line="240" w:lineRule="exact"/>
              <w:ind w:left="568" w:hanging="284"/>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1° de schoonheidssalons;</w:t>
            </w:r>
          </w:p>
          <w:p w14:paraId="367DD388" w14:textId="77777777" w:rsidR="004E3AB4" w:rsidRPr="00D122D4" w:rsidRDefault="004E3AB4" w:rsidP="004E3AB4">
            <w:pPr>
              <w:widowControl w:val="0"/>
              <w:spacing w:after="60" w:line="240" w:lineRule="exact"/>
              <w:ind w:left="284"/>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2° de niet-medische pedicurezaken;</w:t>
            </w:r>
          </w:p>
          <w:p w14:paraId="1428CC85" w14:textId="77777777" w:rsidR="004E3AB4" w:rsidRPr="00D122D4" w:rsidRDefault="004E3AB4" w:rsidP="004E3AB4">
            <w:pPr>
              <w:widowControl w:val="0"/>
              <w:spacing w:after="60" w:line="240" w:lineRule="exact"/>
              <w:ind w:left="568" w:hanging="284"/>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3° de nagelsalons;</w:t>
            </w:r>
          </w:p>
          <w:p w14:paraId="7C3AC20F" w14:textId="77777777" w:rsidR="004E3AB4" w:rsidRPr="00D122D4" w:rsidRDefault="004E3AB4" w:rsidP="004E3AB4">
            <w:pPr>
              <w:widowControl w:val="0"/>
              <w:spacing w:after="60" w:line="240" w:lineRule="exact"/>
              <w:ind w:left="284"/>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4° de massagesalons;</w:t>
            </w:r>
          </w:p>
          <w:p w14:paraId="7533BF0B" w14:textId="77777777" w:rsidR="004E3AB4" w:rsidRPr="00D122D4" w:rsidRDefault="004E3AB4" w:rsidP="004E3AB4">
            <w:pPr>
              <w:widowControl w:val="0"/>
              <w:spacing w:after="60" w:line="240" w:lineRule="exact"/>
              <w:ind w:left="284"/>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5° de kapperszaken en barbiers;</w:t>
            </w:r>
          </w:p>
          <w:p w14:paraId="5D35041A" w14:textId="77777777" w:rsidR="004E3AB4" w:rsidRPr="00D122D4" w:rsidRDefault="004E3AB4" w:rsidP="004E3AB4">
            <w:pPr>
              <w:widowControl w:val="0"/>
              <w:spacing w:after="60" w:line="240" w:lineRule="exact"/>
              <w:ind w:left="568" w:hanging="284"/>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6° de tatoeage- en piercingsalons.</w:t>
            </w:r>
          </w:p>
          <w:p w14:paraId="6084173C" w14:textId="77777777" w:rsidR="004E3AB4" w:rsidRPr="00D122D4" w:rsidRDefault="004E3AB4" w:rsidP="004E3AB4">
            <w:pPr>
              <w:widowControl w:val="0"/>
              <w:spacing w:after="60" w:line="240" w:lineRule="exact"/>
              <w:rPr>
                <w:rFonts w:ascii="Trebuchet MS" w:eastAsia="Times New Roman" w:hAnsi="Trebuchet MS" w:cs="Arial"/>
                <w:color w:val="000000" w:themeColor="text1"/>
                <w:sz w:val="18"/>
                <w:szCs w:val="18"/>
                <w:lang w:val="nl-BE"/>
              </w:rPr>
            </w:pPr>
          </w:p>
          <w:p w14:paraId="2731C58B" w14:textId="3A5EC3A3" w:rsidR="004E3AB4" w:rsidRPr="00D122D4" w:rsidRDefault="004E3AB4" w:rsidP="004E3AB4">
            <w:pPr>
              <w:widowControl w:val="0"/>
              <w:spacing w:after="60" w:line="240" w:lineRule="exact"/>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 4. Dienstverlening waarbij de afstand van 1,5 meter tussen de dienstverlener en de consument niet kan worden gegarandeerd is verboden, behalve voor wat betreft de dienstverlening door de handelszaken, private en publieke bedrijven en diensten die noodzakelijk zijn voor de bescherming van de vitale belangen van de Natie en de behoeften van de bevolking bedoeld in de bijlage van dit besluit.</w:t>
            </w:r>
          </w:p>
          <w:p w14:paraId="50598C0E" w14:textId="77777777" w:rsidR="004E3AB4" w:rsidRPr="00D122D4" w:rsidRDefault="004E3AB4" w:rsidP="004E3AB4">
            <w:pPr>
              <w:widowControl w:val="0"/>
              <w:spacing w:after="60" w:line="240" w:lineRule="exact"/>
              <w:rPr>
                <w:rFonts w:ascii="Trebuchet MS" w:eastAsia="Times New Roman" w:hAnsi="Trebuchet MS" w:cs="Arial"/>
                <w:color w:val="000000" w:themeColor="text1"/>
                <w:sz w:val="18"/>
                <w:szCs w:val="18"/>
                <w:lang w:val="nl-BE"/>
              </w:rPr>
            </w:pPr>
          </w:p>
          <w:p w14:paraId="09D8275F" w14:textId="270A95F4" w:rsidR="004E3AB4" w:rsidRPr="00D122D4" w:rsidRDefault="004E3AB4" w:rsidP="004E3AB4">
            <w:pPr>
              <w:widowControl w:val="0"/>
              <w:spacing w:after="60" w:line="240" w:lineRule="exact"/>
              <w:ind w:left="284" w:hanging="284"/>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Dienstverlening aan en in huis is verboden, behalve voor wat betreft dienstverlening door de handelszaken, private en publieke bedrijven en diensten die noodzakelijk zijn voor de bescherming van de vitale belangen van de Natie en de behoeften van de bevolking bedoeld in de bijlage van dit besluit.</w:t>
            </w:r>
          </w:p>
        </w:tc>
      </w:tr>
      <w:tr w:rsidR="002117B0" w:rsidRPr="00D122D4" w14:paraId="3B473615" w14:textId="77777777" w:rsidTr="00182CFB">
        <w:tc>
          <w:tcPr>
            <w:tcW w:w="4955" w:type="dxa"/>
          </w:tcPr>
          <w:p w14:paraId="6D1FA493" w14:textId="77777777"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Art. 9. </w:t>
            </w:r>
          </w:p>
          <w:p w14:paraId="327BAE4A" w14:textId="4FBBA7C2"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Dans les centres commerciaux, au moins les modalités spécifiques suivantes s'appliquent à l'accueil des visiteurs :</w:t>
            </w:r>
          </w:p>
          <w:p w14:paraId="55900E53"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1° les règles minimales visées à l'article 5, alinéa 2 ;</w:t>
            </w:r>
          </w:p>
          <w:p w14:paraId="4DDA2346" w14:textId="32C295BE"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eastAsia="Times New Roman" w:hAnsi="Trebuchet MS" w:cs="Arial"/>
                <w:color w:val="000000" w:themeColor="text1"/>
                <w:sz w:val="18"/>
                <w:szCs w:val="18"/>
                <w:lang w:val="fr-BE"/>
              </w:rPr>
              <w:t>2°</w:t>
            </w:r>
            <w:r w:rsidRPr="00D122D4">
              <w:rPr>
                <w:rFonts w:ascii="Trebuchet MS" w:hAnsi="Trebuchet MS"/>
                <w:color w:val="000000" w:themeColor="text1"/>
                <w:sz w:val="18"/>
                <w:szCs w:val="18"/>
                <w:lang w:val="fr-BE"/>
              </w:rPr>
              <w:t xml:space="preserve"> un visiteur est autorisé par 10 m2;</w:t>
            </w:r>
          </w:p>
          <w:p w14:paraId="44881ED4" w14:textId="3F042E14"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3° le centre commercial met à disposition du personnel et des visiteurs les produits nécessaires à l'hygiène des mains à l'entrée et à la sortie;</w:t>
            </w:r>
          </w:p>
          <w:p w14:paraId="6ABF9256" w14:textId="4C86C9BD"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4° le centre commercial facilite le maintien d'une distance de 1,5 mètre par des marquages au sol et/ou des signalisations;</w:t>
            </w:r>
          </w:p>
          <w:p w14:paraId="48751BE3" w14:textId="68960125"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5° les visiteurs se déplacent seul, à l'exception des adultes qui peuvent accompagner les mineurs du même ménage ou les personnes ayant besoin d'une assistance.</w:t>
            </w:r>
            <w:r w:rsidRPr="00D122D4">
              <w:rPr>
                <w:rFonts w:ascii="Trebuchet MS" w:hAnsi="Trebuchet MS"/>
                <w:color w:val="000000" w:themeColor="text1"/>
                <w:sz w:val="18"/>
                <w:szCs w:val="18"/>
                <w:lang w:val="fr-BE"/>
              </w:rPr>
              <w:br/>
            </w:r>
          </w:p>
          <w:p w14:paraId="4DACE1F0" w14:textId="34E7CCB0"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6° un contrôle d'accès adéquat est prévu.</w:t>
            </w:r>
          </w:p>
        </w:tc>
        <w:tc>
          <w:tcPr>
            <w:tcW w:w="4956" w:type="dxa"/>
          </w:tcPr>
          <w:p w14:paraId="7E1A5579" w14:textId="77777777"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Art. 9. </w:t>
            </w:r>
          </w:p>
          <w:p w14:paraId="7167B02C" w14:textId="0D793607"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In de winkelcentra gelden bij het ontvangen van bezoekers minstens de volgende specifieke modaliteiten :</w:t>
            </w:r>
          </w:p>
          <w:p w14:paraId="18BA109B" w14:textId="77777777" w:rsidR="004E3AB4" w:rsidRPr="00D122D4" w:rsidRDefault="004E3AB4" w:rsidP="004E3AB4">
            <w:pPr>
              <w:widowControl w:val="0"/>
              <w:spacing w:after="60" w:line="240" w:lineRule="exact"/>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1° de minimale regels bedoeld in artikel 5, tweede lid;</w:t>
            </w:r>
          </w:p>
          <w:p w14:paraId="31DE7FA5" w14:textId="47DFE592"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eastAsia="Times New Roman" w:hAnsi="Trebuchet MS" w:cs="Arial"/>
                <w:color w:val="000000" w:themeColor="text1"/>
                <w:sz w:val="18"/>
                <w:szCs w:val="18"/>
                <w:lang w:val="nl-BE"/>
              </w:rPr>
              <w:t>2°</w:t>
            </w:r>
            <w:r w:rsidRPr="00D122D4">
              <w:rPr>
                <w:rFonts w:ascii="Trebuchet MS" w:hAnsi="Trebuchet MS"/>
                <w:color w:val="000000" w:themeColor="text1"/>
                <w:sz w:val="18"/>
                <w:szCs w:val="18"/>
                <w:lang w:val="nl-BE"/>
              </w:rPr>
              <w:t xml:space="preserve"> één bezoeker per 10 m2 wordt toegelaten;</w:t>
            </w:r>
          </w:p>
          <w:p w14:paraId="42A9C111" w14:textId="0BED1D28"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3° het winkelcentrum stelt middelen om de noodzakelijke handhygiëne te voorzien ter beschikking van het personeel en de bezoekers bij de in- en uitgang;</w:t>
            </w:r>
          </w:p>
          <w:p w14:paraId="3890A2E6" w14:textId="27F4E939"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4° het winkelcentrum vergemakkelijkt het behoud van een afstand van 1,5 meter middels het aanbrengen van markeringen op de grond en/of signalisaties;</w:t>
            </w:r>
          </w:p>
          <w:p w14:paraId="44C7EB5E" w14:textId="77777777" w:rsidR="004E3AB4" w:rsidRPr="00D122D4" w:rsidRDefault="004E3AB4" w:rsidP="004E3AB4">
            <w:pPr>
              <w:widowControl w:val="0"/>
              <w:spacing w:after="60" w:line="240" w:lineRule="exact"/>
              <w:ind w:left="284" w:hanging="284"/>
              <w:rPr>
                <w:rFonts w:ascii="Trebuchet MS" w:eastAsia="Times New Roman" w:hAnsi="Trebuchet MS" w:cs="Arial"/>
                <w:color w:val="000000" w:themeColor="text1"/>
                <w:sz w:val="18"/>
                <w:szCs w:val="18"/>
                <w:lang w:val="nl-BE"/>
              </w:rPr>
            </w:pPr>
            <w:r w:rsidRPr="00D122D4">
              <w:rPr>
                <w:rFonts w:ascii="Trebuchet MS" w:hAnsi="Trebuchet MS"/>
                <w:color w:val="000000" w:themeColor="text1"/>
                <w:sz w:val="18"/>
                <w:szCs w:val="18"/>
                <w:lang w:val="nl-BE"/>
              </w:rPr>
              <w:t>5° bezoekers verplaatsen zich individueel, met uitzondering van volwassenen die minderjarigen van hetzelfde huishouden of personen die nood hebben aan begeleiding mogen vergezellen.</w:t>
            </w:r>
            <w:r w:rsidRPr="00D122D4">
              <w:rPr>
                <w:rFonts w:ascii="Trebuchet MS" w:eastAsia="Times New Roman" w:hAnsi="Trebuchet MS" w:cs="Arial"/>
                <w:color w:val="000000" w:themeColor="text1"/>
                <w:sz w:val="18"/>
                <w:szCs w:val="18"/>
                <w:lang w:val="nl-BE"/>
              </w:rPr>
              <w:t xml:space="preserve"> </w:t>
            </w:r>
          </w:p>
          <w:p w14:paraId="7C649F7B" w14:textId="22F8B86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eastAsia="Times New Roman" w:hAnsi="Trebuchet MS" w:cs="Arial"/>
                <w:color w:val="000000" w:themeColor="text1"/>
                <w:sz w:val="18"/>
                <w:szCs w:val="18"/>
                <w:lang w:val="nl-BE"/>
              </w:rPr>
              <w:t>6° er wordt in een toereikende toegangscontrole voorzien.</w:t>
            </w:r>
          </w:p>
        </w:tc>
      </w:tr>
      <w:tr w:rsidR="002117B0" w:rsidRPr="00D122D4" w14:paraId="73D7FC17" w14:textId="77777777" w:rsidTr="00182CFB">
        <w:tc>
          <w:tcPr>
            <w:tcW w:w="4955" w:type="dxa"/>
          </w:tcPr>
          <w:p w14:paraId="2BACD68B" w14:textId="77777777"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Art. 10. </w:t>
            </w:r>
          </w:p>
          <w:p w14:paraId="5FF2F3ED" w14:textId="4F8B3CEB"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magasins peuvent rester ouverts aux jours et heures habituels, sauf disposition contraire.</w:t>
            </w:r>
          </w:p>
          <w:p w14:paraId="1A2D0B1B" w14:textId="64E7AD0F"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magasins de nuit peuvent rester ouverts à partir de leur heure d'ouverture habituelle jusqu'à 22 heures.</w:t>
            </w:r>
          </w:p>
        </w:tc>
        <w:tc>
          <w:tcPr>
            <w:tcW w:w="4956" w:type="dxa"/>
          </w:tcPr>
          <w:p w14:paraId="2857E8D0" w14:textId="77777777"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Art. 10. </w:t>
            </w:r>
          </w:p>
          <w:p w14:paraId="322292A8" w14:textId="296BD1AF"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Winkels mogen open blijven volgens de gebruikelijke dagen en uren, behoudens andersluidende bepalingen.</w:t>
            </w:r>
          </w:p>
          <w:p w14:paraId="4D0FD7D6" w14:textId="7B888286"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Nachtwinkels mogen geopend blijven vanaf het gebruikelijke openingsuur tot 22.00 uur.</w:t>
            </w:r>
          </w:p>
        </w:tc>
      </w:tr>
      <w:tr w:rsidR="002117B0" w:rsidRPr="00D122D4" w14:paraId="6CEDF63D" w14:textId="77777777" w:rsidTr="00182CFB">
        <w:tc>
          <w:tcPr>
            <w:tcW w:w="4955" w:type="dxa"/>
          </w:tcPr>
          <w:p w14:paraId="0FB1F6CC" w14:textId="77777777"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Art. 11. </w:t>
            </w:r>
          </w:p>
          <w:p w14:paraId="78330EB5" w14:textId="644AC974"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La vente de boissons alcoolisées est interdite dans tous les établissements, en ce compris les distributeurs automatiques, à partir de 20 heures jusqu'à 5 heures du matin</w:t>
            </w:r>
          </w:p>
        </w:tc>
        <w:tc>
          <w:tcPr>
            <w:tcW w:w="4956" w:type="dxa"/>
          </w:tcPr>
          <w:p w14:paraId="55274A6D" w14:textId="77777777"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Art. 11. </w:t>
            </w:r>
          </w:p>
          <w:p w14:paraId="59C81C2E" w14:textId="43ED5C93"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verkoop van alcoholische dranken is in alle inrichtingen, met inbegrip van automaten, verboden vanaf 20.00 uur tot 05.00 uur `s morgens.</w:t>
            </w:r>
          </w:p>
        </w:tc>
      </w:tr>
      <w:tr w:rsidR="002117B0" w:rsidRPr="00D122D4" w14:paraId="7E218285" w14:textId="77777777" w:rsidTr="00182CFB">
        <w:tc>
          <w:tcPr>
            <w:tcW w:w="4955" w:type="dxa"/>
            <w:shd w:val="clear" w:color="auto" w:fill="FFF2CC" w:themeFill="accent4" w:themeFillTint="33"/>
          </w:tcPr>
          <w:p w14:paraId="79A2A7DC" w14:textId="6C18A799"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CHAPITRE 4. - Marchés et organisation de l'espace public aux alentours des rues commerçantes et centre commerciaux</w:t>
            </w:r>
          </w:p>
        </w:tc>
        <w:tc>
          <w:tcPr>
            <w:tcW w:w="4956" w:type="dxa"/>
            <w:shd w:val="clear" w:color="auto" w:fill="FFF2CC" w:themeFill="accent4" w:themeFillTint="33"/>
          </w:tcPr>
          <w:p w14:paraId="700EAD76" w14:textId="1805C803"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HOOFDSTUK 4. - Markten en organisatie van de openbare ruimte rond de winkelstraten en -centra</w:t>
            </w:r>
          </w:p>
        </w:tc>
      </w:tr>
      <w:tr w:rsidR="002117B0" w:rsidRPr="00D122D4" w14:paraId="7543CB54" w14:textId="77777777" w:rsidTr="00182CFB">
        <w:tc>
          <w:tcPr>
            <w:tcW w:w="4955" w:type="dxa"/>
          </w:tcPr>
          <w:p w14:paraId="0C102217" w14:textId="77777777"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Art. 12. </w:t>
            </w:r>
          </w:p>
          <w:p w14:paraId="56A66EB2" w14:textId="40BB1E5B"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Sans préjudice des articles 5 et 9 et sans préjudice des missions des services de secours et d'intervention, l'accès aux centres commerciaux, aux rues commerçantes et aux parkings est organisé par les autorités locales compétentes, conformément aux instructions du ministre de l'Intérieur, de manière à respecter les règles de distanciation sociale, en particulier le maintien d'une distance de 1,5 mètre entre chaque personne. </w:t>
            </w:r>
            <w:r w:rsidRPr="00D122D4">
              <w:rPr>
                <w:rFonts w:ascii="Trebuchet MS" w:hAnsi="Trebuchet MS"/>
                <w:color w:val="000000" w:themeColor="text1"/>
                <w:sz w:val="18"/>
                <w:szCs w:val="18"/>
                <w:lang w:val="fr-BE"/>
              </w:rPr>
              <w:br/>
            </w:r>
          </w:p>
          <w:p w14:paraId="1518C70E" w14:textId="355345B8"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L'autorité locale compétente qui estime que les exigences prévues à l'alinéa 1</w:t>
            </w:r>
            <w:r w:rsidRPr="00D122D4">
              <w:rPr>
                <w:rFonts w:ascii="Trebuchet MS" w:hAnsi="Trebuchet MS"/>
                <w:color w:val="000000" w:themeColor="text1"/>
                <w:sz w:val="18"/>
                <w:szCs w:val="18"/>
                <w:vertAlign w:val="superscript"/>
                <w:lang w:val="fr-BE"/>
              </w:rPr>
              <w:t>er</w:t>
            </w:r>
            <w:r w:rsidRPr="00D122D4">
              <w:rPr>
                <w:rFonts w:ascii="Trebuchet MS" w:hAnsi="Trebuchet MS"/>
                <w:color w:val="000000" w:themeColor="text1"/>
                <w:sz w:val="18"/>
                <w:szCs w:val="18"/>
                <w:lang w:val="fr-BE"/>
              </w:rPr>
              <w:t> ne peuvent être respectées est tenue de reporter ou suspendre la réouverture ou l'ouverture des entreprises et associations non essentielles sur l'entièreté ou une partie de son territoire.</w:t>
            </w:r>
          </w:p>
        </w:tc>
        <w:tc>
          <w:tcPr>
            <w:tcW w:w="4956" w:type="dxa"/>
          </w:tcPr>
          <w:p w14:paraId="137E14E0" w14:textId="77777777"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Art. 12. </w:t>
            </w:r>
          </w:p>
          <w:p w14:paraId="113132BB" w14:textId="77777777" w:rsidR="004E3AB4" w:rsidRPr="00D122D4" w:rsidRDefault="004E3AB4" w:rsidP="004E3AB4">
            <w:pPr>
              <w:widowControl w:val="0"/>
              <w:spacing w:after="60" w:line="240" w:lineRule="exact"/>
              <w:rPr>
                <w:rFonts w:ascii="Trebuchet MS" w:eastAsia="Times New Roman" w:hAnsi="Trebuchet MS" w:cs="Arial"/>
                <w:color w:val="000000" w:themeColor="text1"/>
                <w:sz w:val="18"/>
                <w:szCs w:val="18"/>
                <w:lang w:val="nl-BE"/>
              </w:rPr>
            </w:pPr>
            <w:r w:rsidRPr="00D122D4">
              <w:rPr>
                <w:rFonts w:ascii="Trebuchet MS" w:hAnsi="Trebuchet MS"/>
                <w:color w:val="000000" w:themeColor="text1"/>
                <w:sz w:val="18"/>
                <w:szCs w:val="18"/>
                <w:lang w:val="nl-BE"/>
              </w:rPr>
              <w:t xml:space="preserve">Onverminderd de artikelen 5 en 9 en onverminderd de opdrachten van de hulp- en interventiediensten, wordt de toegang tot de winkelcentra, winkelstraten en parkings door de bevoegde </w:t>
            </w:r>
            <w:r w:rsidRPr="00D122D4">
              <w:rPr>
                <w:rFonts w:ascii="Trebuchet MS" w:eastAsia="Times New Roman" w:hAnsi="Trebuchet MS" w:cs="Arial"/>
                <w:color w:val="000000" w:themeColor="text1"/>
                <w:sz w:val="18"/>
                <w:szCs w:val="18"/>
                <w:lang w:val="nl-BE"/>
              </w:rPr>
              <w:t xml:space="preserve">lokale </w:t>
            </w:r>
            <w:r w:rsidRPr="00D122D4">
              <w:rPr>
                <w:rFonts w:ascii="Trebuchet MS" w:hAnsi="Trebuchet MS"/>
                <w:color w:val="000000" w:themeColor="text1"/>
                <w:sz w:val="18"/>
                <w:szCs w:val="18"/>
                <w:lang w:val="nl-BE"/>
              </w:rPr>
              <w:t>overheid, in overeenstemming met de instructies van de minister van Binnenlandse Zaken, op dusdanige wijze georganiseerd, zodat de regels van de social distancing kunnen worden gerespecteerd, in het bijzonder het behoud van een afstand van 1,5 meter tussen elke persoon.</w:t>
            </w:r>
            <w:r w:rsidRPr="00D122D4">
              <w:rPr>
                <w:rFonts w:ascii="Trebuchet MS" w:eastAsia="Times New Roman" w:hAnsi="Trebuchet MS" w:cs="Arial"/>
                <w:color w:val="000000" w:themeColor="text1"/>
                <w:sz w:val="18"/>
                <w:szCs w:val="18"/>
                <w:lang w:val="nl-BE"/>
              </w:rPr>
              <w:t xml:space="preserve"> </w:t>
            </w:r>
          </w:p>
          <w:p w14:paraId="72991191" w14:textId="78BF27CE" w:rsidR="004E3AB4" w:rsidRPr="00D122D4" w:rsidRDefault="004E3AB4" w:rsidP="004E3AB4">
            <w:pPr>
              <w:widowControl w:val="0"/>
              <w:spacing w:after="60" w:line="240" w:lineRule="exact"/>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De bevoegde lokale overheid die oordeelt dat niet kan worden voldaan aan de vereisten van het eerste lid is gehouden om de heropening of opening van de niet-essentiële ondernemingen en verenigingen op diens gehele of gedeeltelijke grondgebied te verdagen of te schorsen.</w:t>
            </w:r>
          </w:p>
        </w:tc>
      </w:tr>
      <w:tr w:rsidR="002117B0" w:rsidRPr="00D122D4" w14:paraId="54C448DF" w14:textId="77777777" w:rsidTr="00182CFB">
        <w:tc>
          <w:tcPr>
            <w:tcW w:w="4955" w:type="dxa"/>
          </w:tcPr>
          <w:p w14:paraId="181CCFDF" w14:textId="77777777"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Art. 13. </w:t>
            </w:r>
          </w:p>
          <w:p w14:paraId="7E74C716"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autorités communales compétentes peuvent autoriser des marchés, à l'exception des marchés annuels, des brocantes, des marchés aux puces, des marchés de Noël et des villages d'hiver selon les modalités suivantes :</w:t>
            </w:r>
          </w:p>
          <w:p w14:paraId="08FE1A42" w14:textId="77777777" w:rsidR="004E3AB4" w:rsidRPr="00D122D4" w:rsidRDefault="004E3AB4" w:rsidP="004E3AB4">
            <w:pPr>
              <w:spacing w:after="60" w:line="240" w:lineRule="exact"/>
              <w:rPr>
                <w:rFonts w:ascii="Trebuchet MS" w:hAnsi="Trebuchet MS"/>
                <w:color w:val="000000" w:themeColor="text1"/>
                <w:sz w:val="18"/>
                <w:szCs w:val="18"/>
                <w:lang w:val="fr-BE"/>
              </w:rPr>
            </w:pPr>
          </w:p>
          <w:p w14:paraId="0727678B" w14:textId="7AABBB95"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1° le nombre maximum de visiteurs autorisés dans un marché s'élève à un visiteur par 1,5 mètre courant d'étal;</w:t>
            </w:r>
          </w:p>
          <w:p w14:paraId="0DBBF4ED" w14:textId="5D633272"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2° les marchands et leur personnel sont pour la durée d'exploitation d'un étal tenus de se couvrir la bouche et le nez avec un masque, toute autre alternative en tissu ou, lorsque cela n'est pas possible pour des raisons médicales, avec un écran facial;</w:t>
            </w:r>
            <w:r w:rsidRPr="00D122D4">
              <w:rPr>
                <w:rFonts w:ascii="Trebuchet MS" w:hAnsi="Trebuchet MS"/>
                <w:color w:val="000000" w:themeColor="text1"/>
                <w:sz w:val="18"/>
                <w:szCs w:val="18"/>
                <w:lang w:val="fr-BE"/>
              </w:rPr>
              <w:br/>
            </w:r>
          </w:p>
          <w:p w14:paraId="7EAFD724"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3° les autorités communales compétentes mettent à disposition les produits nécessaires à l'hygiène des mains, aux entrées et sorties du marché;</w:t>
            </w:r>
          </w:p>
          <w:p w14:paraId="3ADD73BB"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4° les marchands mettent à la disposition de leur personnel et de leurs clients les produits nécessaires à l'hygiène des mains;</w:t>
            </w:r>
          </w:p>
          <w:p w14:paraId="5CADA187"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5° les marchands ne peuvent proposer de la nourriture ou des boissons à la consommation sur place;</w:t>
            </w:r>
          </w:p>
          <w:p w14:paraId="0C1A94A8"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6° il est interdit aux visiteurs de consommer de la nourriture ou des boissons dans les marchés;</w:t>
            </w:r>
          </w:p>
          <w:p w14:paraId="72C5B7FC"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7° une organisation ou un système permettant de vérifier combien de clients sont présents sur le marché est mis en place;</w:t>
            </w:r>
          </w:p>
          <w:p w14:paraId="55CFF43E" w14:textId="5494FC29"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8° un plan de circulation à sens unique est élaboré, avec des entrées et des sorties distinctes sur le marché, sauf dérogation motivée accordée en cas de circonstance exceptionnelle par les autorités locales compétentes qui déterminent une solution alternative.</w:t>
            </w:r>
            <w:r w:rsidRPr="00D122D4">
              <w:rPr>
                <w:rFonts w:ascii="Trebuchet MS" w:hAnsi="Trebuchet MS"/>
                <w:color w:val="000000" w:themeColor="text1"/>
                <w:sz w:val="18"/>
                <w:szCs w:val="18"/>
                <w:lang w:val="fr-BE"/>
              </w:rPr>
              <w:br/>
            </w:r>
            <w:r w:rsidRPr="00D122D4">
              <w:rPr>
                <w:rFonts w:ascii="Trebuchet MS" w:hAnsi="Trebuchet MS"/>
                <w:color w:val="000000" w:themeColor="text1"/>
                <w:sz w:val="18"/>
                <w:szCs w:val="18"/>
                <w:lang w:val="fr-BE"/>
              </w:rPr>
              <w:br/>
            </w:r>
          </w:p>
          <w:p w14:paraId="10A6935C" w14:textId="77777777"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Les courses sont effectuées seul ou avec maximum une autre personne </w:t>
            </w:r>
            <w:r w:rsidRPr="00D122D4">
              <w:rPr>
                <w:rFonts w:ascii="Trebuchet MS" w:eastAsia="Times New Roman" w:hAnsi="Trebuchet MS" w:cs="Arial"/>
                <w:color w:val="000000" w:themeColor="text1"/>
                <w:sz w:val="18"/>
                <w:szCs w:val="18"/>
                <w:lang w:val="fr-BE"/>
              </w:rPr>
              <w:t>du même ménage ou avec laquelle on entretient un contact étroit durable,</w:t>
            </w:r>
            <w:r w:rsidRPr="00D122D4">
              <w:rPr>
                <w:rFonts w:ascii="Trebuchet MS" w:hAnsi="Trebuchet MS"/>
                <w:color w:val="000000" w:themeColor="text1"/>
                <w:sz w:val="18"/>
                <w:szCs w:val="18"/>
                <w:lang w:val="fr-BE"/>
              </w:rPr>
              <w:t xml:space="preserve"> et pendant une période de maximum 30 minutes. </w:t>
            </w:r>
          </w:p>
          <w:p w14:paraId="3B4B3D27" w14:textId="729A8E54"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courses sont effectuées seul, et pendant une période de maximum 30 minutes.</w:t>
            </w:r>
            <w:r w:rsidRPr="00D122D4">
              <w:rPr>
                <w:rFonts w:ascii="Trebuchet MS" w:hAnsi="Trebuchet MS"/>
                <w:color w:val="000000" w:themeColor="text1"/>
                <w:sz w:val="18"/>
                <w:szCs w:val="18"/>
                <w:lang w:val="fr-BE"/>
              </w:rPr>
              <w:br/>
            </w:r>
            <w:r w:rsidRPr="00D122D4">
              <w:rPr>
                <w:rFonts w:ascii="Trebuchet MS" w:hAnsi="Trebuchet MS"/>
                <w:color w:val="000000" w:themeColor="text1"/>
                <w:sz w:val="18"/>
                <w:szCs w:val="18"/>
                <w:lang w:val="fr-BE"/>
              </w:rPr>
              <w:br/>
              <w:t>Par dérogation à l'alinéa 2, un adulte peut accompagner les mineurs du même ménage ou les personnes ayant besoin d'une assistance.</w:t>
            </w:r>
          </w:p>
        </w:tc>
        <w:tc>
          <w:tcPr>
            <w:tcW w:w="4956" w:type="dxa"/>
          </w:tcPr>
          <w:p w14:paraId="7BB40CD1" w14:textId="77777777"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Art. 13. </w:t>
            </w:r>
          </w:p>
          <w:p w14:paraId="58A504C3"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bevoegde gemeentelijke overheid kan markten, met uitzondering van de jaarmarkten, brocantemarkten, rommelmarkten, kerstmarkten en winterdorpen, toelaten onder de volgende modaliteiten:</w:t>
            </w:r>
          </w:p>
          <w:p w14:paraId="5558889F" w14:textId="77777777" w:rsidR="004E3AB4" w:rsidRPr="00D122D4" w:rsidRDefault="004E3AB4" w:rsidP="004E3AB4">
            <w:pPr>
              <w:spacing w:after="60" w:line="240" w:lineRule="exact"/>
              <w:rPr>
                <w:rFonts w:ascii="Trebuchet MS" w:hAnsi="Trebuchet MS"/>
                <w:color w:val="000000" w:themeColor="text1"/>
                <w:sz w:val="18"/>
                <w:szCs w:val="18"/>
                <w:lang w:val="nl-BE"/>
              </w:rPr>
            </w:pPr>
          </w:p>
          <w:p w14:paraId="0600E108"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1° het maximum aantal bezoekers dat wordt toegelaten op een markt bedraagt 1 bezoeker per 1,5 lopende meter aan het kraam;</w:t>
            </w:r>
          </w:p>
          <w:p w14:paraId="6AC5B357"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2° de marktkramers en hun personeel zijn tijdens het uitbaten van een kraam verplicht om de mond en de neus te bedekken met een masker, elk ander alternatief in stof of, wanneer dit niet mogelijk is omwille van medische redenen, met een gelaatsscherm;</w:t>
            </w:r>
          </w:p>
          <w:p w14:paraId="3D7DFCBA"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3° de bevoegde gemeentelijke overheid stelt middelen om de noodzakelijke handhygiëne te voorzien ter beschikking bij de in- en uitgangen van de markt;</w:t>
            </w:r>
          </w:p>
          <w:p w14:paraId="2555499B"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4° de marktkramers stellen middelen om de noodzakelijke handhygiëne te voorzien ter beschikking van hun personeel en hun klanten;</w:t>
            </w:r>
          </w:p>
          <w:p w14:paraId="53F59793"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5° de marktkramers mogen geen voeding of dranken aanbieden voor consumptie ter plaatse;</w:t>
            </w:r>
          </w:p>
          <w:p w14:paraId="0FC4BB32"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6° bezoekers mogen op de markten geen voeding of dranken nuttigen;</w:t>
            </w:r>
          </w:p>
          <w:p w14:paraId="094E2A02"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7° er wordt een organisatie of een systeem ingevoerd om te controleren hoeveel klanten er op de markt aanwezig zijn;</w:t>
            </w:r>
          </w:p>
          <w:p w14:paraId="2E0B136B" w14:textId="1501B32B"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8° er wordt een éénrichtingsverkeersplan opgesteld, met afzonderlijke toe- en uitgangen tot en van de markt, tenzij er in uitzonderlijke omstandigheden een gemotiveerde afwijking wordt toegestaan door de bevoegde lokale overheid, die een alternatieve oplossing bepaalt.</w:t>
            </w:r>
          </w:p>
          <w:p w14:paraId="4F61D548"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p>
          <w:p w14:paraId="40579E33" w14:textId="77777777" w:rsidR="004E3AB4" w:rsidRPr="00D122D4" w:rsidRDefault="004E3AB4" w:rsidP="004E3AB4">
            <w:pPr>
              <w:widowControl w:val="0"/>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Er wordt individueel gewinkeld of met maximum één andere persoon </w:t>
            </w:r>
            <w:r w:rsidRPr="00D122D4">
              <w:rPr>
                <w:rFonts w:ascii="Trebuchet MS" w:eastAsia="Times New Roman" w:hAnsi="Trebuchet MS" w:cs="Arial"/>
                <w:color w:val="000000" w:themeColor="text1"/>
                <w:sz w:val="18"/>
                <w:szCs w:val="18"/>
                <w:lang w:val="nl-BE"/>
              </w:rPr>
              <w:t xml:space="preserve">van hetzelfde huishouden of waarmee men een duurzaam nauw contact onderhoudt </w:t>
            </w:r>
            <w:r w:rsidRPr="00D122D4">
              <w:rPr>
                <w:rFonts w:ascii="Trebuchet MS" w:hAnsi="Trebuchet MS"/>
                <w:color w:val="000000" w:themeColor="text1"/>
                <w:sz w:val="18"/>
                <w:szCs w:val="18"/>
                <w:lang w:val="nl-BE"/>
              </w:rPr>
              <w:t xml:space="preserve">en gedurende een periode van maximum 30 minuten. </w:t>
            </w:r>
          </w:p>
          <w:p w14:paraId="2BC2873F" w14:textId="1DF7A3E7" w:rsidR="004E3AB4" w:rsidRPr="00D122D4" w:rsidRDefault="004E3AB4" w:rsidP="004E3AB4">
            <w:pPr>
              <w:widowControl w:val="0"/>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Er wordt individueel gewinkeld en gedurende een periode van maximum 30 minuten.</w:t>
            </w:r>
          </w:p>
          <w:p w14:paraId="60CB3C79" w14:textId="77777777" w:rsidR="004E3AB4" w:rsidRPr="00D122D4" w:rsidRDefault="004E3AB4" w:rsidP="004E3AB4">
            <w:pPr>
              <w:widowControl w:val="0"/>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In afwijking van het tweede lid, mag een volwassene de minderjarigen van hetzelfde huishouden of personen die nood hebben aan begeleiding, vergezellen.</w:t>
            </w:r>
          </w:p>
          <w:p w14:paraId="5075DDA1" w14:textId="6FDBDDD3" w:rsidR="004E3AB4" w:rsidRPr="00D122D4" w:rsidRDefault="004E3AB4" w:rsidP="004E3AB4">
            <w:pPr>
              <w:spacing w:after="60" w:line="240" w:lineRule="exact"/>
              <w:rPr>
                <w:rFonts w:ascii="Trebuchet MS" w:hAnsi="Trebuchet MS"/>
                <w:color w:val="000000" w:themeColor="text1"/>
                <w:sz w:val="18"/>
                <w:szCs w:val="18"/>
                <w:lang w:val="nl-BE"/>
              </w:rPr>
            </w:pPr>
          </w:p>
        </w:tc>
      </w:tr>
      <w:tr w:rsidR="002117B0" w:rsidRPr="00D122D4" w14:paraId="017030B7" w14:textId="77777777" w:rsidTr="00182CFB">
        <w:tc>
          <w:tcPr>
            <w:tcW w:w="4955" w:type="dxa"/>
          </w:tcPr>
          <w:p w14:paraId="69C7D46B" w14:textId="1BAFBD10"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Sans préjudice de l'article 5 et sans préjudice des missions des services de secours et d'intervention, l'accès aux marchés est organisé par les autorités locales compétentes, de manière à respecter les règles de distanciation sociale, en particulier le maintien d'une distance de 1,5 mètre entre chaque personne, ainsi que les mesures de prévention appropriées, qui sont au moins équivalentes à celles du « Guide pour l'ouverture des commerces ». </w:t>
            </w:r>
          </w:p>
        </w:tc>
        <w:tc>
          <w:tcPr>
            <w:tcW w:w="4956" w:type="dxa"/>
          </w:tcPr>
          <w:p w14:paraId="322CF2ED" w14:textId="321B49C8" w:rsidR="004E3AB4" w:rsidRPr="00D122D4" w:rsidRDefault="004E3AB4" w:rsidP="004E3AB4">
            <w:pPr>
              <w:widowControl w:val="0"/>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Onverminderd artikel 5 en onverminderd de opdrachten van de hulp- en interventiediensten, wordt de toegang tot de markten door de bevoegde lokale overheid op dusdanige wijze georganiseerd, zodat de regels van de social distancing kunnen worden gerespecteerd, in het bijzonder het behoud van een afstand van 1,5 meter tussen elke persoon, evenals de passende preventiemaatregelen die minstens gelijkwaardig zijn aan deze van de "Gids voor de opening van de handel". </w:t>
            </w:r>
          </w:p>
        </w:tc>
      </w:tr>
      <w:tr w:rsidR="002117B0" w:rsidRPr="00D122D4" w14:paraId="225C79C8" w14:textId="77777777" w:rsidTr="00182CFB">
        <w:tc>
          <w:tcPr>
            <w:tcW w:w="4955" w:type="dxa"/>
            <w:shd w:val="clear" w:color="auto" w:fill="FFF2CC" w:themeFill="accent4" w:themeFillTint="33"/>
          </w:tcPr>
          <w:p w14:paraId="2FEE4E71" w14:textId="1705679A"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CHAPITRE 5. - </w:t>
            </w:r>
            <w:proofErr w:type="spellStart"/>
            <w:r w:rsidRPr="00D122D4">
              <w:rPr>
                <w:rFonts w:ascii="Trebuchet MS" w:hAnsi="Trebuchet MS"/>
                <w:color w:val="000000" w:themeColor="text1"/>
                <w:sz w:val="18"/>
                <w:szCs w:val="18"/>
                <w:lang w:val="nl-BE"/>
              </w:rPr>
              <w:t>Déplacements</w:t>
            </w:r>
            <w:proofErr w:type="spellEnd"/>
            <w:r w:rsidRPr="00D122D4">
              <w:rPr>
                <w:rFonts w:ascii="Trebuchet MS" w:hAnsi="Trebuchet MS"/>
                <w:color w:val="000000" w:themeColor="text1"/>
                <w:sz w:val="18"/>
                <w:szCs w:val="18"/>
                <w:lang w:val="nl-BE"/>
              </w:rPr>
              <w:t xml:space="preserve"> et </w:t>
            </w:r>
            <w:proofErr w:type="spellStart"/>
            <w:r w:rsidRPr="00D122D4">
              <w:rPr>
                <w:rFonts w:ascii="Trebuchet MS" w:hAnsi="Trebuchet MS"/>
                <w:color w:val="000000" w:themeColor="text1"/>
                <w:sz w:val="18"/>
                <w:szCs w:val="18"/>
                <w:lang w:val="nl-BE"/>
              </w:rPr>
              <w:t>rassemblements</w:t>
            </w:r>
            <w:proofErr w:type="spellEnd"/>
          </w:p>
        </w:tc>
        <w:tc>
          <w:tcPr>
            <w:tcW w:w="4956" w:type="dxa"/>
            <w:shd w:val="clear" w:color="auto" w:fill="FFF2CC" w:themeFill="accent4" w:themeFillTint="33"/>
          </w:tcPr>
          <w:p w14:paraId="64441167" w14:textId="575ABBF2"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HOOFDSTUK 5. - Verplaatsingen en samenscholingen</w:t>
            </w:r>
          </w:p>
        </w:tc>
      </w:tr>
      <w:tr w:rsidR="002117B0" w:rsidRPr="00D122D4" w14:paraId="22268563" w14:textId="77777777" w:rsidTr="00182CFB">
        <w:tc>
          <w:tcPr>
            <w:tcW w:w="4955" w:type="dxa"/>
          </w:tcPr>
          <w:p w14:paraId="17441A33" w14:textId="77777777"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Art. 14. </w:t>
            </w:r>
          </w:p>
          <w:p w14:paraId="59D43D46" w14:textId="1FFBBB10"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Il est interdit de se trouver sur la voie publique et dans l'espace public entre 00h00 et 5h00 du matin, sauf en cas de déplacements essentiels qui ne peuvent être reportés, tels que notamment :</w:t>
            </w:r>
          </w:p>
          <w:p w14:paraId="3E3F98D8" w14:textId="6914FFB3" w:rsidR="004E3AB4" w:rsidRPr="00D122D4" w:rsidRDefault="004E3AB4" w:rsidP="004E3AB4">
            <w:pPr>
              <w:pStyle w:val="ListParagraph"/>
              <w:numPr>
                <w:ilvl w:val="0"/>
                <w:numId w:val="14"/>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avoir accès aux soins médicaux;</w:t>
            </w:r>
          </w:p>
          <w:p w14:paraId="28D77E52" w14:textId="46B22090" w:rsidR="004E3AB4" w:rsidRPr="00D122D4" w:rsidRDefault="004E3AB4" w:rsidP="004E3AB4">
            <w:pPr>
              <w:pStyle w:val="ListParagraph"/>
              <w:numPr>
                <w:ilvl w:val="0"/>
                <w:numId w:val="14"/>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fournir l'assistance et les soins aux personnes âgées, aux mineurs, aux personnes en situation d'handicap et aux personnes vulnérables;</w:t>
            </w:r>
          </w:p>
          <w:p w14:paraId="6E15E02F" w14:textId="1BFD5799" w:rsidR="004E3AB4" w:rsidRPr="00D122D4" w:rsidRDefault="004E3AB4" w:rsidP="004E3AB4">
            <w:pPr>
              <w:pStyle w:val="ListParagraph"/>
              <w:numPr>
                <w:ilvl w:val="0"/>
                <w:numId w:val="14"/>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effectuer les déplacements professionnels, en ce compris le trajet domicile-lieu de travail.</w:t>
            </w:r>
          </w:p>
          <w:p w14:paraId="3724DA1D" w14:textId="7DE6957B" w:rsidR="004E3AB4" w:rsidRPr="00D122D4" w:rsidRDefault="004E3AB4" w:rsidP="004E3AB4">
            <w:pPr>
              <w:pStyle w:val="ListParagraph"/>
              <w:numPr>
                <w:ilvl w:val="0"/>
                <w:numId w:val="14"/>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Sauf raison médicale urgente, le motif de la présence ou du déplacement sur la voie publique ou dans l'espace public est justifié à première demande des services de police.</w:t>
            </w:r>
          </w:p>
        </w:tc>
        <w:tc>
          <w:tcPr>
            <w:tcW w:w="4956" w:type="dxa"/>
          </w:tcPr>
          <w:p w14:paraId="1F5F131A" w14:textId="77777777"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Art. 14. </w:t>
            </w:r>
          </w:p>
          <w:p w14:paraId="3F94A354" w14:textId="3C4788FD"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Het is verboden om zich op de openbare weg en in de openbare ruimte te bevinden tussen 0.00 uur en 05.00 uur 's morgens, behalve in geval van essentiële, niet-uitstelbare verplaatsingen, zoals onder meer :</w:t>
            </w:r>
          </w:p>
          <w:p w14:paraId="444AA794" w14:textId="4E756DFE" w:rsidR="004E3AB4" w:rsidRPr="00D122D4" w:rsidRDefault="004E3AB4" w:rsidP="004E3AB4">
            <w:pPr>
              <w:pStyle w:val="ListParagraph"/>
              <w:numPr>
                <w:ilvl w:val="0"/>
                <w:numId w:val="15"/>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om toegang te hebben tot medische zorgen;</w:t>
            </w:r>
          </w:p>
          <w:p w14:paraId="7F0BBF57" w14:textId="2115884A" w:rsidR="004E3AB4" w:rsidRPr="00D122D4" w:rsidRDefault="004E3AB4" w:rsidP="004E3AB4">
            <w:pPr>
              <w:pStyle w:val="ListParagraph"/>
              <w:numPr>
                <w:ilvl w:val="0"/>
                <w:numId w:val="15"/>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om bijstand en zorgen te voorzien voor oudere personen, voor minderjarigen, voor personen met een handicap en voor kwetsbare personen;</w:t>
            </w:r>
          </w:p>
          <w:p w14:paraId="00B86000" w14:textId="610D6CB2" w:rsidR="004E3AB4" w:rsidRPr="00D122D4" w:rsidRDefault="004E3AB4" w:rsidP="004E3AB4">
            <w:pPr>
              <w:pStyle w:val="ListParagraph"/>
              <w:numPr>
                <w:ilvl w:val="0"/>
                <w:numId w:val="15"/>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het uitvoeren van de professionele verplaatsingen, met inbegrip van het woon-werkverkeer.</w:t>
            </w:r>
          </w:p>
          <w:p w14:paraId="1BD053AB" w14:textId="32A8B40B" w:rsidR="004E3AB4" w:rsidRPr="00D122D4" w:rsidRDefault="004E3AB4" w:rsidP="004E3AB4">
            <w:pPr>
              <w:pStyle w:val="ListParagraph"/>
              <w:numPr>
                <w:ilvl w:val="0"/>
                <w:numId w:val="15"/>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Behalve in geval van een dringende medische reden, wordt de reden van aanwezigheid of verplaatsing op de openbare weg of in de openbare ruimte aangetoond op eerste vraag van de politiediensten.</w:t>
            </w:r>
          </w:p>
        </w:tc>
      </w:tr>
      <w:tr w:rsidR="002117B0" w:rsidRPr="00D122D4" w14:paraId="2387732E" w14:textId="77777777" w:rsidTr="00182CFB">
        <w:tc>
          <w:tcPr>
            <w:tcW w:w="4955" w:type="dxa"/>
          </w:tcPr>
          <w:p w14:paraId="37F7E85D" w14:textId="77777777"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Art. 15. </w:t>
            </w:r>
          </w:p>
          <w:p w14:paraId="0104EB1E" w14:textId="2008022A"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1er. Sauf disposition contraire plus stricte ou moins stricte prévue par le présent arrêté, les rassemblements de plus de quatre personnes, les enfants jusqu'à l'âge de 12 ans accomplis non-compris, sont uniquement autorisés dans les conditions prévues et pour les activités autorisées par le présent article.</w:t>
            </w:r>
          </w:p>
          <w:p w14:paraId="16BBC44F"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p>
          <w:p w14:paraId="1B6249BE" w14:textId="760EAABC"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2. Les membres d'un même ménage peuvent se déplacer ensemble.</w:t>
            </w:r>
          </w:p>
          <w:p w14:paraId="5CC61C38" w14:textId="77777777" w:rsidR="004E3AB4" w:rsidRPr="00D122D4" w:rsidRDefault="004E3AB4" w:rsidP="004E3AB4">
            <w:pPr>
              <w:widowControl w:val="0"/>
              <w:spacing w:after="60" w:line="240" w:lineRule="exact"/>
              <w:rPr>
                <w:rFonts w:ascii="Trebuchet MS" w:hAnsi="Trebuchet MS"/>
                <w:color w:val="000000" w:themeColor="text1"/>
                <w:sz w:val="18"/>
                <w:szCs w:val="18"/>
                <w:lang w:val="fr-BE"/>
              </w:rPr>
            </w:pPr>
          </w:p>
          <w:p w14:paraId="5E85F504" w14:textId="77777777" w:rsidR="004E3AB4" w:rsidRPr="00D122D4" w:rsidRDefault="004E3AB4" w:rsidP="004E3AB4">
            <w:pPr>
              <w:widowControl w:val="0"/>
              <w:spacing w:after="60" w:line="240" w:lineRule="exact"/>
              <w:ind w:left="284" w:hanging="284"/>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 3. Un maximum de 15 personnes,</w:t>
            </w:r>
            <w:r w:rsidRPr="00D122D4">
              <w:rPr>
                <w:rFonts w:ascii="Trebuchet MS" w:hAnsi="Trebuchet MS"/>
                <w:color w:val="000000" w:themeColor="text1"/>
                <w:sz w:val="18"/>
                <w:szCs w:val="18"/>
                <w:lang w:val="fr-BE"/>
              </w:rPr>
              <w:t xml:space="preserve"> </w:t>
            </w:r>
            <w:r w:rsidRPr="00D122D4">
              <w:rPr>
                <w:rFonts w:ascii="Trebuchet MS" w:eastAsia="Times New Roman" w:hAnsi="Trebuchet MS" w:cs="Arial"/>
                <w:color w:val="000000" w:themeColor="text1"/>
                <w:sz w:val="18"/>
                <w:szCs w:val="18"/>
                <w:lang w:val="fr-BE"/>
              </w:rPr>
              <w:t xml:space="preserve">les </w:t>
            </w:r>
            <w:r w:rsidRPr="00D122D4">
              <w:rPr>
                <w:rFonts w:ascii="Trebuchet MS" w:hAnsi="Trebuchet MS"/>
                <w:color w:val="000000" w:themeColor="text1"/>
                <w:sz w:val="18"/>
                <w:szCs w:val="18"/>
                <w:lang w:val="fr-BE"/>
              </w:rPr>
              <w:t xml:space="preserve">enfants jusqu'à l'âge de 12 ans accomplis, </w:t>
            </w:r>
            <w:r w:rsidRPr="00D122D4">
              <w:rPr>
                <w:rFonts w:ascii="Trebuchet MS" w:eastAsia="Times New Roman" w:hAnsi="Trebuchet MS" w:cs="Arial"/>
                <w:color w:val="000000" w:themeColor="text1"/>
                <w:sz w:val="18"/>
                <w:szCs w:val="18"/>
                <w:lang w:val="fr-BE"/>
              </w:rPr>
              <w:t>l'officier de l'état civil et le ministre du culte non-compris, peut être présent aux activités suivantes dans les bâtiments prévus à cet effet:</w:t>
            </w:r>
          </w:p>
          <w:p w14:paraId="5415860D" w14:textId="77777777" w:rsidR="004E3AB4" w:rsidRPr="00D122D4" w:rsidRDefault="004E3AB4" w:rsidP="004E3AB4">
            <w:pPr>
              <w:widowControl w:val="0"/>
              <w:spacing w:after="60" w:line="240" w:lineRule="exact"/>
              <w:ind w:left="568" w:hanging="284"/>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1° les mariages civils;</w:t>
            </w:r>
          </w:p>
          <w:p w14:paraId="58C47444" w14:textId="77777777" w:rsidR="004E3AB4" w:rsidRPr="00D122D4" w:rsidRDefault="004E3AB4" w:rsidP="004E3AB4">
            <w:pPr>
              <w:widowControl w:val="0"/>
              <w:spacing w:after="60" w:line="240" w:lineRule="exact"/>
              <w:ind w:left="568" w:hanging="284"/>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2° les enterrements et les crémations, sans possibilité d'exposition du corps;</w:t>
            </w:r>
          </w:p>
          <w:p w14:paraId="4FE29BE9" w14:textId="1D1B9048" w:rsidR="004E3AB4" w:rsidRPr="00D122D4" w:rsidRDefault="004E3AB4" w:rsidP="004E3AB4">
            <w:pPr>
              <w:widowControl w:val="0"/>
              <w:spacing w:after="60" w:line="240" w:lineRule="exact"/>
              <w:ind w:left="568" w:hanging="284"/>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3° l'exercice collectif du culte et l'exercice collectif de l'assistance morale non confessionnelle et des activités au sein d'une association philosophique-non-confessionnelle.</w:t>
            </w:r>
            <w:r w:rsidRPr="00D122D4">
              <w:rPr>
                <w:rFonts w:ascii="Trebuchet MS" w:eastAsia="Times New Roman" w:hAnsi="Trebuchet MS" w:cs="Arial"/>
                <w:color w:val="000000" w:themeColor="text1"/>
                <w:sz w:val="18"/>
                <w:szCs w:val="18"/>
                <w:lang w:val="fr-BE"/>
              </w:rPr>
              <w:br/>
            </w:r>
          </w:p>
          <w:p w14:paraId="61FFB957" w14:textId="64DC5280"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Pendant les activités visées à l'alinéa 1er, les règles minimales </w:t>
            </w:r>
            <w:r w:rsidRPr="00D122D4">
              <w:rPr>
                <w:rFonts w:ascii="Trebuchet MS" w:eastAsia="Times New Roman" w:hAnsi="Trebuchet MS" w:cs="Arial"/>
                <w:color w:val="000000" w:themeColor="text1"/>
                <w:sz w:val="18"/>
                <w:szCs w:val="18"/>
                <w:lang w:val="fr-BE"/>
              </w:rPr>
              <w:t xml:space="preserve">suivantes </w:t>
            </w:r>
            <w:r w:rsidRPr="00D122D4">
              <w:rPr>
                <w:rFonts w:ascii="Trebuchet MS" w:hAnsi="Trebuchet MS"/>
                <w:color w:val="000000" w:themeColor="text1"/>
                <w:sz w:val="18"/>
                <w:szCs w:val="18"/>
                <w:lang w:val="fr-BE"/>
              </w:rPr>
              <w:t>doivent être respectées.</w:t>
            </w:r>
          </w:p>
          <w:p w14:paraId="1DAA36B5" w14:textId="77777777" w:rsidR="004E3AB4" w:rsidRPr="00D122D4" w:rsidRDefault="004E3AB4" w:rsidP="004E3AB4">
            <w:pPr>
              <w:rPr>
                <w:rFonts w:ascii="Trebuchet MS" w:hAnsi="Trebuchet MS"/>
                <w:color w:val="000000" w:themeColor="text1"/>
                <w:sz w:val="18"/>
                <w:szCs w:val="18"/>
                <w:lang w:val="fr-BE"/>
              </w:rPr>
            </w:pPr>
          </w:p>
          <w:p w14:paraId="6786D752" w14:textId="56A8DB7F"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1° l'exploitant ou l'organisateur informe les </w:t>
            </w:r>
            <w:r w:rsidRPr="00D122D4">
              <w:rPr>
                <w:rFonts w:ascii="Trebuchet MS" w:eastAsia="Times New Roman" w:hAnsi="Trebuchet MS" w:cs="Arial"/>
                <w:color w:val="000000" w:themeColor="text1"/>
                <w:sz w:val="18"/>
                <w:szCs w:val="18"/>
                <w:lang w:val="fr-BE"/>
              </w:rPr>
              <w:t xml:space="preserve">participants </w:t>
            </w:r>
            <w:r w:rsidRPr="00D122D4">
              <w:rPr>
                <w:rFonts w:ascii="Trebuchet MS" w:hAnsi="Trebuchet MS"/>
                <w:color w:val="000000" w:themeColor="text1"/>
                <w:sz w:val="18"/>
                <w:szCs w:val="18"/>
                <w:lang w:val="fr-BE"/>
              </w:rPr>
              <w:t>et les membres du personnel en temps utile et de manière clairement visible des mesures de prévention en vigueur et dispensent une formation appropriée aux membres du personnel ;</w:t>
            </w:r>
          </w:p>
          <w:p w14:paraId="33FB793A" w14:textId="049197F8"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2° une distance de 1,5 mètre est garantie entre chaque personne </w:t>
            </w:r>
            <w:r w:rsidRPr="00D122D4">
              <w:rPr>
                <w:rFonts w:ascii="Trebuchet MS" w:eastAsia="Times New Roman" w:hAnsi="Trebuchet MS" w:cs="Arial"/>
                <w:color w:val="000000" w:themeColor="text1"/>
                <w:sz w:val="18"/>
                <w:szCs w:val="18"/>
                <w:lang w:val="fr-BE"/>
              </w:rPr>
              <w:t>et une seule personne est autorisée par 10 m2;</w:t>
            </w:r>
          </w:p>
          <w:p w14:paraId="4E650CAC" w14:textId="05071648"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3° couvrir la bouche et le nez avec un masque </w:t>
            </w:r>
            <w:r w:rsidRPr="00D122D4">
              <w:rPr>
                <w:rFonts w:ascii="Trebuchet MS" w:eastAsia="Times New Roman" w:hAnsi="Trebuchet MS" w:cs="Arial"/>
                <w:color w:val="000000" w:themeColor="text1"/>
                <w:sz w:val="18"/>
                <w:szCs w:val="18"/>
                <w:lang w:val="fr-BE"/>
              </w:rPr>
              <w:t xml:space="preserve">est obligatoire </w:t>
            </w:r>
            <w:r w:rsidRPr="00D122D4">
              <w:rPr>
                <w:rFonts w:ascii="Trebuchet MS" w:hAnsi="Trebuchet MS"/>
                <w:color w:val="000000" w:themeColor="text1"/>
                <w:sz w:val="18"/>
                <w:szCs w:val="18"/>
                <w:lang w:val="fr-BE"/>
              </w:rPr>
              <w:t>et le port d'autres moyens de protection personnelle sont en tout temps fortement recommandé ;</w:t>
            </w:r>
          </w:p>
          <w:p w14:paraId="6D8852DB" w14:textId="44FFDBB7"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4° l'activité doit être organisée de manière à </w:t>
            </w:r>
            <w:r w:rsidRPr="00D122D4">
              <w:rPr>
                <w:rFonts w:ascii="Trebuchet MS" w:eastAsia="Times New Roman" w:hAnsi="Trebuchet MS" w:cs="Arial"/>
                <w:color w:val="000000" w:themeColor="text1"/>
                <w:sz w:val="18"/>
                <w:szCs w:val="18"/>
                <w:lang w:val="fr-BE"/>
              </w:rPr>
              <w:t xml:space="preserve">ce que les </w:t>
            </w:r>
            <w:r w:rsidRPr="00D122D4">
              <w:rPr>
                <w:rFonts w:ascii="Trebuchet MS" w:hAnsi="Trebuchet MS"/>
                <w:color w:val="000000" w:themeColor="text1"/>
                <w:sz w:val="18"/>
                <w:szCs w:val="18"/>
                <w:lang w:val="fr-BE"/>
              </w:rPr>
              <w:t>rassemblements</w:t>
            </w:r>
            <w:r w:rsidRPr="00D122D4">
              <w:rPr>
                <w:rFonts w:ascii="Trebuchet MS" w:eastAsia="Times New Roman" w:hAnsi="Trebuchet MS" w:cs="Arial"/>
                <w:color w:val="000000" w:themeColor="text1"/>
                <w:sz w:val="18"/>
                <w:szCs w:val="18"/>
                <w:lang w:val="fr-BE"/>
              </w:rPr>
              <w:t xml:space="preserve"> soient </w:t>
            </w:r>
            <w:r w:rsidRPr="00D122D4">
              <w:rPr>
                <w:rFonts w:ascii="Trebuchet MS" w:hAnsi="Trebuchet MS"/>
                <w:color w:val="000000" w:themeColor="text1"/>
                <w:sz w:val="18"/>
                <w:szCs w:val="18"/>
                <w:lang w:val="fr-BE"/>
              </w:rPr>
              <w:t>évités</w:t>
            </w:r>
            <w:r w:rsidRPr="00D122D4">
              <w:rPr>
                <w:rFonts w:ascii="Trebuchet MS" w:eastAsia="Times New Roman" w:hAnsi="Trebuchet MS" w:cs="Arial"/>
                <w:color w:val="000000" w:themeColor="text1"/>
                <w:sz w:val="18"/>
                <w:szCs w:val="18"/>
                <w:lang w:val="fr-BE"/>
              </w:rPr>
              <w:t xml:space="preserve"> et à ce que les règles de distanciation sociale puissent être respectées, en particulier en ce qui concerne les personnes qui attendent à l'extérieur de l'établissement ou des bâtiments, le cas échéant conformément aux instructions de l'autorité compétente;</w:t>
            </w:r>
            <w:r w:rsidRPr="00D122D4">
              <w:rPr>
                <w:rFonts w:ascii="Trebuchet MS" w:hAnsi="Trebuchet MS"/>
                <w:color w:val="000000" w:themeColor="text1"/>
                <w:sz w:val="18"/>
                <w:szCs w:val="18"/>
                <w:lang w:val="fr-BE"/>
              </w:rPr>
              <w:t xml:space="preserve"> </w:t>
            </w:r>
          </w:p>
          <w:p w14:paraId="21DF8BCE" w14:textId="47C29776"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5° l'exploitant ou l'organisateur met à disposition du personnel et des </w:t>
            </w:r>
            <w:r w:rsidRPr="00D122D4">
              <w:rPr>
                <w:rFonts w:ascii="Trebuchet MS" w:eastAsia="Times New Roman" w:hAnsi="Trebuchet MS" w:cs="Arial"/>
                <w:color w:val="000000" w:themeColor="text1"/>
                <w:sz w:val="18"/>
                <w:szCs w:val="18"/>
                <w:lang w:val="fr-BE"/>
              </w:rPr>
              <w:t xml:space="preserve">participants </w:t>
            </w:r>
            <w:r w:rsidRPr="00D122D4">
              <w:rPr>
                <w:rFonts w:ascii="Trebuchet MS" w:hAnsi="Trebuchet MS"/>
                <w:color w:val="000000" w:themeColor="text1"/>
                <w:sz w:val="18"/>
                <w:szCs w:val="18"/>
                <w:lang w:val="fr-BE"/>
              </w:rPr>
              <w:t>les produits nécessaires à l'hygiène des mains ;</w:t>
            </w:r>
          </w:p>
          <w:p w14:paraId="18031536" w14:textId="77777777"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6° l'exploitant ou l'organisateur prend les mesures d'hygiène nécessaires pour désinfecter régulièrement l'établissement et le matériel utilisé ;</w:t>
            </w:r>
          </w:p>
          <w:p w14:paraId="49517502" w14:textId="7F3AA936"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7° l'exploitant ou l'organisateur assure une bonne aération.</w:t>
            </w:r>
          </w:p>
          <w:p w14:paraId="26E45673" w14:textId="77777777" w:rsidR="004E3AB4" w:rsidRPr="00D122D4" w:rsidRDefault="004E3AB4" w:rsidP="004E3AB4">
            <w:pPr>
              <w:widowControl w:val="0"/>
              <w:spacing w:after="60" w:line="240" w:lineRule="exact"/>
              <w:ind w:left="568" w:hanging="284"/>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8° les contacts physiques entre personnes sont interdits, sauf entre les membres d'un même ménage;</w:t>
            </w:r>
          </w:p>
          <w:p w14:paraId="20D55378" w14:textId="77777777" w:rsidR="004E3AB4" w:rsidRPr="00D122D4" w:rsidRDefault="004E3AB4" w:rsidP="004E3AB4">
            <w:pPr>
              <w:widowControl w:val="0"/>
              <w:spacing w:after="60" w:line="240" w:lineRule="exact"/>
              <w:ind w:left="568" w:hanging="284"/>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9° les contacts physiques d'objets par plusieurs personnes sont interdits.</w:t>
            </w:r>
          </w:p>
          <w:p w14:paraId="087A667F" w14:textId="77777777"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fr-BE"/>
              </w:rPr>
            </w:pPr>
          </w:p>
          <w:p w14:paraId="61AC2854" w14:textId="5A72F0C0" w:rsidR="004E3AB4" w:rsidRPr="00D122D4" w:rsidRDefault="004E3AB4" w:rsidP="004E3AB4">
            <w:pPr>
              <w:widowControl w:val="0"/>
              <w:spacing w:after="60" w:line="240" w:lineRule="exact"/>
              <w:ind w:left="284" w:hanging="284"/>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Art. 15 du même arrêté, le paragraphe 4 est abrogé</w:t>
            </w:r>
          </w:p>
          <w:p w14:paraId="10DCBD15" w14:textId="59467671" w:rsidR="004E3AB4" w:rsidRPr="00D122D4" w:rsidRDefault="004E3AB4" w:rsidP="004E3AB4">
            <w:pPr>
              <w:widowControl w:val="0"/>
              <w:spacing w:after="60" w:line="240" w:lineRule="exact"/>
              <w:ind w:left="284" w:hanging="284"/>
              <w:rPr>
                <w:rFonts w:ascii="Trebuchet MS" w:eastAsia="Times New Roman" w:hAnsi="Trebuchet MS" w:cs="Arial"/>
                <w:color w:val="000000" w:themeColor="text1"/>
                <w:sz w:val="18"/>
                <w:szCs w:val="18"/>
                <w:lang w:val="fr-BE"/>
              </w:rPr>
            </w:pPr>
          </w:p>
          <w:p w14:paraId="433CD61F" w14:textId="0675699B"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 </w:t>
            </w:r>
            <w:r w:rsidRPr="00D122D4">
              <w:rPr>
                <w:rFonts w:ascii="Trebuchet MS" w:eastAsia="Times New Roman" w:hAnsi="Trebuchet MS" w:cs="Arial"/>
                <w:color w:val="000000" w:themeColor="text1"/>
                <w:sz w:val="18"/>
                <w:szCs w:val="18"/>
                <w:lang w:val="fr-BE"/>
              </w:rPr>
              <w:t xml:space="preserve"> 5</w:t>
            </w:r>
            <w:r w:rsidRPr="00D122D4">
              <w:rPr>
                <w:rFonts w:ascii="Trebuchet MS" w:hAnsi="Trebuchet MS"/>
                <w:color w:val="000000" w:themeColor="text1"/>
                <w:sz w:val="18"/>
                <w:szCs w:val="18"/>
                <w:lang w:val="fr-BE"/>
              </w:rPr>
              <w:t>. Un maximum de 50 enfants jusqu'à l'âge de 12 ans accomplis peut assister aux activités suivantes :</w:t>
            </w:r>
          </w:p>
          <w:p w14:paraId="0FEF2CFF" w14:textId="77777777"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1° les activités dans un contexte organisé, en particulier par un club ou une association, toujours en présence d'un entraîneur, encadrant ou superviseur majeur;</w:t>
            </w:r>
          </w:p>
          <w:p w14:paraId="18B4F45C" w14:textId="5A869E7B"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2° les camps, les stages et les activités dans le respect des règles prévues à l'article 18.</w:t>
            </w:r>
          </w:p>
          <w:p w14:paraId="4736CCCB" w14:textId="0D0FE44A" w:rsidR="004E3AB4" w:rsidRPr="00D122D4" w:rsidRDefault="004E3AB4" w:rsidP="004E3AB4">
            <w:pPr>
              <w:widowControl w:val="0"/>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br/>
            </w:r>
          </w:p>
          <w:p w14:paraId="740AC9CB" w14:textId="157BBE0E"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 </w:t>
            </w:r>
            <w:r w:rsidRPr="00D122D4">
              <w:rPr>
                <w:rFonts w:ascii="Trebuchet MS" w:eastAsia="Times New Roman" w:hAnsi="Trebuchet MS" w:cs="Arial"/>
                <w:color w:val="000000" w:themeColor="text1"/>
                <w:sz w:val="18"/>
                <w:szCs w:val="18"/>
                <w:lang w:val="fr-BE"/>
              </w:rPr>
              <w:t>6</w:t>
            </w:r>
            <w:r w:rsidRPr="00D122D4">
              <w:rPr>
                <w:rFonts w:ascii="Trebuchet MS" w:hAnsi="Trebuchet MS"/>
                <w:color w:val="000000" w:themeColor="text1"/>
                <w:sz w:val="18"/>
                <w:szCs w:val="18"/>
                <w:lang w:val="fr-BE"/>
              </w:rPr>
              <w:t>. Des compétitions sportives professionnelles et des entrainements sportifs professionnels peuvent seulement avoir lieu sans public.</w:t>
            </w:r>
          </w:p>
          <w:p w14:paraId="19748A2D" w14:textId="77777777" w:rsidR="004E3AB4" w:rsidRPr="00D122D4" w:rsidRDefault="004E3AB4" w:rsidP="004E3AB4">
            <w:pPr>
              <w:widowControl w:val="0"/>
              <w:spacing w:after="60" w:line="240" w:lineRule="exact"/>
              <w:rPr>
                <w:rFonts w:ascii="Trebuchet MS" w:hAnsi="Trebuchet MS"/>
                <w:color w:val="000000" w:themeColor="text1"/>
                <w:sz w:val="18"/>
                <w:szCs w:val="18"/>
                <w:lang w:val="fr-BE"/>
              </w:rPr>
            </w:pPr>
          </w:p>
          <w:p w14:paraId="5CEC6183" w14:textId="3B6385A4"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 </w:t>
            </w:r>
            <w:r w:rsidRPr="00D122D4">
              <w:rPr>
                <w:rFonts w:ascii="Trebuchet MS" w:eastAsia="Times New Roman" w:hAnsi="Trebuchet MS" w:cs="Arial"/>
                <w:color w:val="000000" w:themeColor="text1"/>
                <w:sz w:val="18"/>
                <w:szCs w:val="18"/>
                <w:lang w:val="fr-BE"/>
              </w:rPr>
              <w:t xml:space="preserve"> 7</w:t>
            </w:r>
            <w:r w:rsidRPr="00D122D4">
              <w:rPr>
                <w:rFonts w:ascii="Trebuchet MS" w:hAnsi="Trebuchet MS"/>
                <w:color w:val="000000" w:themeColor="text1"/>
                <w:sz w:val="18"/>
                <w:szCs w:val="18"/>
                <w:lang w:val="fr-BE"/>
              </w:rPr>
              <w:t>. Des compétitions sportives non-professionnelles et des entrainements sportifs non-professionnels peuvent seulement avoir lieu pour des participants jusqu'à l'âge de 12 ans accomplis. Seul un membre du ménage des participants peut assister à ce type de compétitions et d'entrainements.</w:t>
            </w:r>
          </w:p>
          <w:p w14:paraId="00EF8657" w14:textId="5074E49B" w:rsidR="004E3AB4" w:rsidRPr="00D122D4" w:rsidRDefault="004E3AB4" w:rsidP="004E3AB4">
            <w:pPr>
              <w:widowControl w:val="0"/>
              <w:spacing w:after="60" w:line="240" w:lineRule="exact"/>
              <w:rPr>
                <w:rFonts w:ascii="Trebuchet MS" w:hAnsi="Trebuchet MS"/>
                <w:color w:val="000000" w:themeColor="text1"/>
                <w:sz w:val="18"/>
                <w:szCs w:val="18"/>
                <w:lang w:val="fr-BE"/>
              </w:rPr>
            </w:pPr>
          </w:p>
          <w:p w14:paraId="28935FA3"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 </w:t>
            </w:r>
            <w:r w:rsidRPr="00D122D4">
              <w:rPr>
                <w:rFonts w:ascii="Trebuchet MS" w:eastAsia="Times New Roman" w:hAnsi="Trebuchet MS" w:cs="Arial"/>
                <w:color w:val="000000" w:themeColor="text1"/>
                <w:sz w:val="18"/>
                <w:szCs w:val="18"/>
                <w:lang w:val="fr-BE"/>
              </w:rPr>
              <w:t>8</w:t>
            </w:r>
            <w:r w:rsidRPr="00D122D4">
              <w:rPr>
                <w:rFonts w:ascii="Trebuchet MS" w:hAnsi="Trebuchet MS"/>
                <w:color w:val="000000" w:themeColor="text1"/>
                <w:sz w:val="18"/>
                <w:szCs w:val="18"/>
                <w:lang w:val="fr-BE"/>
              </w:rPr>
              <w:t>. Lorsqu'une compétition est organisée sur la voie publique, l'autorisation préalable des autorités locales compétentes conformément à l'article 16 est requise.</w:t>
            </w:r>
          </w:p>
          <w:p w14:paraId="6C984611" w14:textId="77777777" w:rsidR="004E3AB4" w:rsidRPr="00D122D4" w:rsidRDefault="004E3AB4" w:rsidP="004E3AB4">
            <w:pPr>
              <w:widowControl w:val="0"/>
              <w:spacing w:after="60" w:line="240" w:lineRule="exact"/>
              <w:rPr>
                <w:rFonts w:ascii="Trebuchet MS" w:hAnsi="Trebuchet MS"/>
                <w:color w:val="000000" w:themeColor="text1"/>
                <w:sz w:val="18"/>
                <w:szCs w:val="18"/>
                <w:lang w:val="fr-BE"/>
              </w:rPr>
            </w:pPr>
          </w:p>
          <w:p w14:paraId="23BD45CA" w14:textId="6A0A3C2B"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eastAsia="Times New Roman" w:hAnsi="Trebuchet MS" w:cs="Arial"/>
                <w:color w:val="000000" w:themeColor="text1"/>
                <w:sz w:val="18"/>
                <w:szCs w:val="18"/>
                <w:lang w:val="fr-BE"/>
              </w:rPr>
              <w:t xml:space="preserve">§ 9. Un maximum de 100 participants peut assister à des manifestations statiques qui se déroulent sur la voie publique, où la distanciation sociale peut être respectée, et qui ont été préalablement autorisées par les autorités communales compétentes conformément à l'article 16. </w:t>
            </w:r>
          </w:p>
        </w:tc>
        <w:tc>
          <w:tcPr>
            <w:tcW w:w="4956" w:type="dxa"/>
          </w:tcPr>
          <w:p w14:paraId="5F616F15" w14:textId="77777777"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Art. 15. </w:t>
            </w:r>
          </w:p>
          <w:p w14:paraId="03AC9A7F"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1. Behoudens andersluidende strengere of minder strenge bepaling voorzien door dit besluit, zijn samenscholingen van meer dan vier personen, kinderen tot en met 12 jaar niet meegeteld, enkel toegelaten onder de voorwaarden voorzien en voor de activiteiten toegelaten door dit artikel.</w:t>
            </w:r>
          </w:p>
          <w:p w14:paraId="50188DCC"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p>
          <w:p w14:paraId="6D02E2D4" w14:textId="168117DF"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2. De leden van eenzelfde huishouden mogen zich samen verplaatsen.</w:t>
            </w:r>
          </w:p>
          <w:p w14:paraId="27988E04" w14:textId="77777777" w:rsidR="004E3AB4" w:rsidRPr="00D122D4" w:rsidRDefault="004E3AB4" w:rsidP="004E3AB4">
            <w:pPr>
              <w:widowControl w:val="0"/>
              <w:spacing w:after="60" w:line="240" w:lineRule="exact"/>
              <w:rPr>
                <w:rFonts w:ascii="Trebuchet MS" w:hAnsi="Trebuchet MS"/>
                <w:color w:val="000000" w:themeColor="text1"/>
                <w:sz w:val="18"/>
                <w:szCs w:val="18"/>
                <w:lang w:val="nl-BE"/>
              </w:rPr>
            </w:pPr>
          </w:p>
          <w:p w14:paraId="137CE53B" w14:textId="77777777" w:rsidR="004E3AB4" w:rsidRPr="00D122D4" w:rsidRDefault="004E3AB4" w:rsidP="004E3AB4">
            <w:pPr>
              <w:widowControl w:val="0"/>
              <w:spacing w:after="60" w:line="240" w:lineRule="exact"/>
              <w:ind w:left="284" w:hanging="284"/>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 xml:space="preserve">§ 3. Een maximum van 15 personen, </w:t>
            </w:r>
            <w:r w:rsidRPr="00D122D4">
              <w:rPr>
                <w:rFonts w:ascii="Trebuchet MS" w:hAnsi="Trebuchet MS"/>
                <w:color w:val="000000" w:themeColor="text1"/>
                <w:sz w:val="18"/>
                <w:szCs w:val="18"/>
                <w:lang w:val="nl-BE"/>
              </w:rPr>
              <w:t xml:space="preserve">kinderen tot en met 12 jaar, </w:t>
            </w:r>
            <w:r w:rsidRPr="00D122D4">
              <w:rPr>
                <w:rFonts w:ascii="Trebuchet MS" w:eastAsia="Times New Roman" w:hAnsi="Trebuchet MS" w:cs="Arial"/>
                <w:color w:val="000000" w:themeColor="text1"/>
                <w:sz w:val="18"/>
                <w:szCs w:val="18"/>
                <w:lang w:val="nl-BE"/>
              </w:rPr>
              <w:t>de ambtenaar van de burgerlijke stand en de bedienaar van de eredienst niet meegeteld, mag aanwezig zijn bij de volgende activiteiten in de gebouwen die hiervoor bestemd zijn :</w:t>
            </w:r>
          </w:p>
          <w:p w14:paraId="3972CC2B" w14:textId="77777777" w:rsidR="004E3AB4" w:rsidRPr="00D122D4" w:rsidRDefault="004E3AB4" w:rsidP="004E3AB4">
            <w:pPr>
              <w:widowControl w:val="0"/>
              <w:spacing w:after="60" w:line="240" w:lineRule="exact"/>
              <w:ind w:left="568" w:hanging="284"/>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1° de burgerlijke huwelijken;</w:t>
            </w:r>
          </w:p>
          <w:p w14:paraId="040F6F42" w14:textId="77777777" w:rsidR="004E3AB4" w:rsidRPr="00D122D4" w:rsidRDefault="004E3AB4" w:rsidP="004E3AB4">
            <w:pPr>
              <w:widowControl w:val="0"/>
              <w:spacing w:after="60" w:line="240" w:lineRule="exact"/>
              <w:ind w:left="568" w:hanging="284"/>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2° de begrafenissen en crematies, zonder de mogelijkheid tot blootstelling van het lichaam;</w:t>
            </w:r>
          </w:p>
          <w:p w14:paraId="6E47215D" w14:textId="623BB552" w:rsidR="004E3AB4" w:rsidRPr="00D122D4" w:rsidRDefault="004E3AB4" w:rsidP="004E3AB4">
            <w:pPr>
              <w:widowControl w:val="0"/>
              <w:spacing w:after="60" w:line="240" w:lineRule="exact"/>
              <w:ind w:left="568" w:hanging="284"/>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3° de collectieve uitoefening van de eredienst en de collectieve uitoefening van de niet-confessionele morele dienstverlening en van activiteiten binnen een filosofisch-levensbeschouwelijke vereniging.</w:t>
            </w:r>
            <w:r w:rsidRPr="00D122D4">
              <w:rPr>
                <w:rFonts w:ascii="Trebuchet MS" w:eastAsia="Times New Roman" w:hAnsi="Trebuchet MS" w:cs="Arial"/>
                <w:color w:val="000000" w:themeColor="text1"/>
                <w:sz w:val="18"/>
                <w:szCs w:val="18"/>
                <w:lang w:val="nl-BE"/>
              </w:rPr>
              <w:br/>
            </w:r>
          </w:p>
          <w:p w14:paraId="27B7CC35" w14:textId="432C2182"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Tijdens de activiteiten bedoeld in het eerste lid dienen de volgende minimale regels te worden nageleefd.</w:t>
            </w:r>
          </w:p>
          <w:p w14:paraId="24278AA7"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p>
          <w:p w14:paraId="7EA744AB" w14:textId="7DB96EF4"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1° de uitbater of organisator informeert de </w:t>
            </w:r>
            <w:r w:rsidRPr="00D122D4">
              <w:rPr>
                <w:rFonts w:ascii="Trebuchet MS" w:eastAsia="Times New Roman" w:hAnsi="Trebuchet MS" w:cs="Arial"/>
                <w:color w:val="000000" w:themeColor="text1"/>
                <w:sz w:val="18"/>
                <w:szCs w:val="18"/>
                <w:lang w:val="nl-BE"/>
              </w:rPr>
              <w:t xml:space="preserve">aanwezigen </w:t>
            </w:r>
            <w:r w:rsidRPr="00D122D4">
              <w:rPr>
                <w:rFonts w:ascii="Trebuchet MS" w:hAnsi="Trebuchet MS"/>
                <w:color w:val="000000" w:themeColor="text1"/>
                <w:sz w:val="18"/>
                <w:szCs w:val="18"/>
                <w:lang w:val="nl-BE"/>
              </w:rPr>
              <w:t>en personeelsleden tijdig en duidelijk zichtbaar over de geldende preventiemaatregelen en verstrek</w:t>
            </w:r>
            <w:r w:rsidRPr="00D122D4">
              <w:rPr>
                <w:rFonts w:ascii="Trebuchet MS" w:eastAsia="Times New Roman" w:hAnsi="Trebuchet MS" w:cs="Arial"/>
                <w:color w:val="000000" w:themeColor="text1"/>
                <w:sz w:val="18"/>
                <w:szCs w:val="18"/>
                <w:lang w:val="nl-BE"/>
              </w:rPr>
              <w:t>t</w:t>
            </w:r>
            <w:r w:rsidRPr="00D122D4">
              <w:rPr>
                <w:rFonts w:ascii="Trebuchet MS" w:hAnsi="Trebuchet MS"/>
                <w:color w:val="000000" w:themeColor="text1"/>
                <w:sz w:val="18"/>
                <w:szCs w:val="18"/>
                <w:lang w:val="nl-BE"/>
              </w:rPr>
              <w:t xml:space="preserve"> de personeelsleden een passende opleiding;</w:t>
            </w:r>
          </w:p>
          <w:p w14:paraId="72025F69" w14:textId="48CC2094"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2° een afstand van 1,5 meter tussen elke persoon wordt gegarandeerd </w:t>
            </w:r>
            <w:r w:rsidRPr="00D122D4">
              <w:rPr>
                <w:rFonts w:ascii="Trebuchet MS" w:eastAsia="Times New Roman" w:hAnsi="Trebuchet MS" w:cs="Arial"/>
                <w:color w:val="000000" w:themeColor="text1"/>
                <w:sz w:val="18"/>
                <w:szCs w:val="18"/>
                <w:lang w:val="nl-BE"/>
              </w:rPr>
              <w:t>en één enkele persoon per 10 m2 is toegelaten;</w:t>
            </w:r>
          </w:p>
          <w:p w14:paraId="601332C2" w14:textId="5FB82152"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3° het bedekken van de mond en neus met een mondmasker </w:t>
            </w:r>
            <w:r w:rsidRPr="00D122D4">
              <w:rPr>
                <w:rFonts w:ascii="Trebuchet MS" w:eastAsia="Times New Roman" w:hAnsi="Trebuchet MS" w:cs="Arial"/>
                <w:color w:val="000000" w:themeColor="text1"/>
                <w:sz w:val="18"/>
                <w:szCs w:val="18"/>
                <w:lang w:val="nl-BE"/>
              </w:rPr>
              <w:t xml:space="preserve">is verplicht </w:t>
            </w:r>
            <w:r w:rsidRPr="00D122D4">
              <w:rPr>
                <w:rFonts w:ascii="Trebuchet MS" w:hAnsi="Trebuchet MS"/>
                <w:color w:val="000000" w:themeColor="text1"/>
                <w:sz w:val="18"/>
                <w:szCs w:val="18"/>
                <w:lang w:val="nl-BE"/>
              </w:rPr>
              <w:t>en het dragen van andere persoonlijke beschermingsmiddelen word</w:t>
            </w:r>
            <w:r w:rsidRPr="00D122D4">
              <w:rPr>
                <w:rFonts w:ascii="Trebuchet MS" w:eastAsia="Times New Roman" w:hAnsi="Trebuchet MS" w:cs="Arial"/>
                <w:color w:val="000000" w:themeColor="text1"/>
                <w:sz w:val="18"/>
                <w:szCs w:val="18"/>
                <w:lang w:val="nl-BE"/>
              </w:rPr>
              <w:t xml:space="preserve">t </w:t>
            </w:r>
            <w:r w:rsidRPr="00D122D4">
              <w:rPr>
                <w:rFonts w:ascii="Trebuchet MS" w:hAnsi="Trebuchet MS"/>
                <w:color w:val="000000" w:themeColor="text1"/>
                <w:sz w:val="18"/>
                <w:szCs w:val="18"/>
                <w:lang w:val="nl-BE"/>
              </w:rPr>
              <w:t xml:space="preserve">steeds sterk aanbevolen ; </w:t>
            </w:r>
          </w:p>
          <w:p w14:paraId="774BA9F2" w14:textId="77777777" w:rsidR="004E3AB4" w:rsidRPr="00D122D4" w:rsidRDefault="004E3AB4" w:rsidP="004E3AB4">
            <w:pPr>
              <w:widowControl w:val="0"/>
              <w:spacing w:after="60" w:line="240" w:lineRule="exact"/>
              <w:ind w:left="568" w:hanging="284"/>
              <w:rPr>
                <w:rFonts w:ascii="Trebuchet MS" w:eastAsia="Times New Roman" w:hAnsi="Trebuchet MS" w:cs="Arial"/>
                <w:color w:val="000000" w:themeColor="text1"/>
                <w:sz w:val="18"/>
                <w:szCs w:val="18"/>
                <w:lang w:val="nl-BE"/>
              </w:rPr>
            </w:pPr>
            <w:r w:rsidRPr="00D122D4">
              <w:rPr>
                <w:rFonts w:ascii="Trebuchet MS" w:hAnsi="Trebuchet MS"/>
                <w:color w:val="000000" w:themeColor="text1"/>
                <w:sz w:val="18"/>
                <w:szCs w:val="18"/>
                <w:lang w:val="nl-BE"/>
              </w:rPr>
              <w:t xml:space="preserve">4° de activiteit moet zo worden georganiseerd dat samenscholingen worden vermeden </w:t>
            </w:r>
            <w:r w:rsidRPr="00D122D4">
              <w:rPr>
                <w:rFonts w:ascii="Trebuchet MS" w:eastAsia="Times New Roman" w:hAnsi="Trebuchet MS" w:cs="Arial"/>
                <w:color w:val="000000" w:themeColor="text1"/>
                <w:sz w:val="18"/>
                <w:szCs w:val="18"/>
                <w:lang w:val="nl-BE"/>
              </w:rPr>
              <w:t>en dat de regels van social distancing kunnen worden gerespecteerd, in het bijzonder voor wat betreft personen die buiten de inrichting of de gebouwen wachten, desgevallend overeenkomstig de richtlijnen van de bevoegde overheid;</w:t>
            </w:r>
          </w:p>
          <w:p w14:paraId="5B8F20CE" w14:textId="60746266" w:rsidR="004E3AB4" w:rsidRPr="00D122D4" w:rsidRDefault="004E3AB4" w:rsidP="004E3AB4">
            <w:pPr>
              <w:widowControl w:val="0"/>
              <w:spacing w:after="60" w:line="240" w:lineRule="exact"/>
              <w:rPr>
                <w:rFonts w:ascii="Trebuchet MS" w:hAnsi="Trebuchet MS"/>
                <w:color w:val="000000" w:themeColor="text1"/>
                <w:sz w:val="18"/>
                <w:szCs w:val="18"/>
                <w:lang w:val="nl-BE"/>
              </w:rPr>
            </w:pPr>
          </w:p>
          <w:p w14:paraId="1CEA60FF" w14:textId="37F435D8"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5° de uitbater of organisator stelt middelen voor de noodzakelijke handhygiëne ter beschikking van het personeel en de </w:t>
            </w:r>
            <w:r w:rsidRPr="00D122D4">
              <w:rPr>
                <w:rFonts w:ascii="Trebuchet MS" w:eastAsia="Times New Roman" w:hAnsi="Trebuchet MS" w:cs="Arial"/>
                <w:color w:val="000000" w:themeColor="text1"/>
                <w:sz w:val="18"/>
                <w:szCs w:val="18"/>
                <w:lang w:val="nl-BE"/>
              </w:rPr>
              <w:t xml:space="preserve">aanwezigen </w:t>
            </w:r>
            <w:r w:rsidRPr="00D122D4">
              <w:rPr>
                <w:rFonts w:ascii="Trebuchet MS" w:hAnsi="Trebuchet MS"/>
                <w:color w:val="000000" w:themeColor="text1"/>
                <w:sz w:val="18"/>
                <w:szCs w:val="18"/>
                <w:lang w:val="nl-BE"/>
              </w:rPr>
              <w:t>;</w:t>
            </w:r>
          </w:p>
          <w:p w14:paraId="6697C82A" w14:textId="77777777"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6° de uitbater of organisator neemt de gepaste hygiënemaatregelen om de inrichting en het gebruikte materiaal regelmatig te desinfecteren;</w:t>
            </w:r>
          </w:p>
          <w:p w14:paraId="497BDD49" w14:textId="0D788731"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7° de uitbater of organisator zorgt voor een goede verluchting.</w:t>
            </w:r>
          </w:p>
          <w:p w14:paraId="2C65AFB7" w14:textId="77777777" w:rsidR="004E3AB4" w:rsidRPr="00D122D4" w:rsidRDefault="004E3AB4" w:rsidP="004E3AB4">
            <w:pPr>
              <w:widowControl w:val="0"/>
              <w:spacing w:after="60" w:line="240" w:lineRule="exact"/>
              <w:ind w:left="568" w:hanging="284"/>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8° fysieke aanrakingen tussen personen zijn verboden, behalve tussen de leden van eenzelfde huishouden;</w:t>
            </w:r>
          </w:p>
          <w:p w14:paraId="5412DD5D" w14:textId="77777777" w:rsidR="004E3AB4" w:rsidRPr="00D122D4" w:rsidRDefault="004E3AB4" w:rsidP="004E3AB4">
            <w:pPr>
              <w:widowControl w:val="0"/>
              <w:spacing w:after="60" w:line="240" w:lineRule="exact"/>
              <w:ind w:left="568" w:hanging="284"/>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9° fysieke aanrakingen van voorwerpen door verschillende personen zijn verboden.</w:t>
            </w:r>
          </w:p>
          <w:p w14:paraId="63E71095" w14:textId="77777777"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nl-BE"/>
              </w:rPr>
            </w:pPr>
          </w:p>
          <w:p w14:paraId="0D162ED2" w14:textId="2FE502F3" w:rsidR="004E3AB4" w:rsidRPr="00D122D4" w:rsidRDefault="004E3AB4" w:rsidP="004E3AB4">
            <w:pPr>
              <w:widowControl w:val="0"/>
              <w:spacing w:after="60" w:line="240" w:lineRule="exact"/>
              <w:ind w:left="284" w:hanging="284"/>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Art. 15 van hetzelfde besluit wordt paragraaf 4 opgeheven.</w:t>
            </w:r>
          </w:p>
          <w:p w14:paraId="4D711706" w14:textId="77777777" w:rsidR="004E3AB4" w:rsidRPr="00D122D4" w:rsidRDefault="004E3AB4" w:rsidP="004E3AB4">
            <w:pPr>
              <w:widowControl w:val="0"/>
              <w:spacing w:after="60" w:line="240" w:lineRule="exact"/>
              <w:rPr>
                <w:rFonts w:ascii="Trebuchet MS" w:hAnsi="Trebuchet MS"/>
                <w:color w:val="000000" w:themeColor="text1"/>
                <w:sz w:val="18"/>
                <w:szCs w:val="18"/>
                <w:lang w:val="nl-BE"/>
              </w:rPr>
            </w:pPr>
          </w:p>
          <w:p w14:paraId="6F236392" w14:textId="7444748E"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 </w:t>
            </w:r>
            <w:r w:rsidRPr="00D122D4">
              <w:rPr>
                <w:rFonts w:ascii="Trebuchet MS" w:eastAsia="Times New Roman" w:hAnsi="Trebuchet MS" w:cs="Arial"/>
                <w:color w:val="000000" w:themeColor="text1"/>
                <w:sz w:val="18"/>
                <w:szCs w:val="18"/>
                <w:lang w:val="nl-BE"/>
              </w:rPr>
              <w:t>5</w:t>
            </w:r>
            <w:r w:rsidRPr="00D122D4">
              <w:rPr>
                <w:rFonts w:ascii="Trebuchet MS" w:hAnsi="Trebuchet MS"/>
                <w:color w:val="000000" w:themeColor="text1"/>
                <w:sz w:val="18"/>
                <w:szCs w:val="18"/>
                <w:lang w:val="nl-BE"/>
              </w:rPr>
              <w:t>. Een maximum van 50 kinderen tot en met 12 jaar mag de volgende activiteiten bijwonen :</w:t>
            </w:r>
          </w:p>
          <w:p w14:paraId="3BAFC06A" w14:textId="77777777"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1° de activiteiten in georganiseerd verband, in het bijzonder door een club of vereniging, steeds in aanwezigheid van een meerderjarige trainer, begeleider of toezichter;</w:t>
            </w:r>
          </w:p>
          <w:p w14:paraId="60757D65" w14:textId="2BFDA437"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2° de kampen, stages en activiteiten met naleving van de regels voorzien in artikel 18.</w:t>
            </w:r>
          </w:p>
          <w:p w14:paraId="61D7238D" w14:textId="35B599A4" w:rsidR="004E3AB4" w:rsidRPr="00D122D4" w:rsidRDefault="004E3AB4" w:rsidP="004E3AB4">
            <w:pPr>
              <w:widowControl w:val="0"/>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br/>
            </w:r>
          </w:p>
          <w:p w14:paraId="50BEA586" w14:textId="7C18E35B"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 </w:t>
            </w:r>
            <w:r w:rsidRPr="00D122D4">
              <w:rPr>
                <w:rFonts w:ascii="Trebuchet MS" w:eastAsia="Times New Roman" w:hAnsi="Trebuchet MS" w:cs="Arial"/>
                <w:color w:val="000000" w:themeColor="text1"/>
                <w:sz w:val="18"/>
                <w:szCs w:val="18"/>
                <w:lang w:val="nl-BE"/>
              </w:rPr>
              <w:t>6</w:t>
            </w:r>
            <w:r w:rsidRPr="00D122D4">
              <w:rPr>
                <w:rFonts w:ascii="Trebuchet MS" w:hAnsi="Trebuchet MS"/>
                <w:color w:val="000000" w:themeColor="text1"/>
                <w:sz w:val="18"/>
                <w:szCs w:val="18"/>
                <w:lang w:val="nl-BE"/>
              </w:rPr>
              <w:t>. Professionele sportieve wedstrijden en professionele sporttrainingen kunnen enkel plaatsvinden zonder publiek.</w:t>
            </w:r>
          </w:p>
          <w:p w14:paraId="6262EA51"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p>
          <w:p w14:paraId="45A66966" w14:textId="3661D631"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 </w:t>
            </w:r>
            <w:r w:rsidRPr="00D122D4">
              <w:rPr>
                <w:rFonts w:ascii="Trebuchet MS" w:eastAsia="Times New Roman" w:hAnsi="Trebuchet MS" w:cs="Arial"/>
                <w:color w:val="000000" w:themeColor="text1"/>
                <w:sz w:val="18"/>
                <w:szCs w:val="18"/>
                <w:lang w:val="nl-BE"/>
              </w:rPr>
              <w:t>7</w:t>
            </w:r>
            <w:r w:rsidRPr="00D122D4">
              <w:rPr>
                <w:rFonts w:ascii="Trebuchet MS" w:hAnsi="Trebuchet MS"/>
                <w:color w:val="000000" w:themeColor="text1"/>
                <w:sz w:val="18"/>
                <w:szCs w:val="18"/>
                <w:lang w:val="nl-BE"/>
              </w:rPr>
              <w:t>. Niet-professionele sportieve wedstrijden en niet-professionele sporttrainingen kunnen enkel plaatsvinden voor deelnemers tot en met 12 jaar. Deze wedstrijden en trainingen mogen enkel worden bijgewoond door één lid van het huishouden van de deelnemers.</w:t>
            </w:r>
          </w:p>
          <w:p w14:paraId="3DD51509" w14:textId="73345E4D" w:rsidR="004E3AB4" w:rsidRPr="00D122D4" w:rsidRDefault="004E3AB4" w:rsidP="004E3AB4">
            <w:pPr>
              <w:widowControl w:val="0"/>
              <w:spacing w:after="60" w:line="240" w:lineRule="exact"/>
              <w:rPr>
                <w:rFonts w:ascii="Trebuchet MS" w:hAnsi="Trebuchet MS"/>
                <w:color w:val="000000" w:themeColor="text1"/>
                <w:sz w:val="18"/>
                <w:szCs w:val="18"/>
                <w:lang w:val="nl-BE"/>
              </w:rPr>
            </w:pPr>
          </w:p>
          <w:p w14:paraId="1D83999B" w14:textId="628AF7D3"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 </w:t>
            </w:r>
            <w:r w:rsidRPr="00D122D4">
              <w:rPr>
                <w:rFonts w:ascii="Trebuchet MS" w:eastAsia="Times New Roman" w:hAnsi="Trebuchet MS" w:cs="Arial"/>
                <w:color w:val="000000" w:themeColor="text1"/>
                <w:sz w:val="18"/>
                <w:szCs w:val="18"/>
                <w:lang w:val="nl-BE"/>
              </w:rPr>
              <w:t>8</w:t>
            </w:r>
            <w:r w:rsidRPr="00D122D4">
              <w:rPr>
                <w:rFonts w:ascii="Trebuchet MS" w:hAnsi="Trebuchet MS"/>
                <w:color w:val="000000" w:themeColor="text1"/>
                <w:sz w:val="18"/>
                <w:szCs w:val="18"/>
                <w:lang w:val="nl-BE"/>
              </w:rPr>
              <w:t>. Wanneer een wedstrijd wordt georganiseerd op de openbare weg, is de voorafgaande toelating van de bevoegde lokale overheid overeenkomstig artikel 16 vereist.</w:t>
            </w:r>
          </w:p>
          <w:p w14:paraId="565D1D36" w14:textId="77777777" w:rsidR="004E3AB4" w:rsidRPr="00D122D4" w:rsidRDefault="004E3AB4" w:rsidP="004E3AB4">
            <w:pPr>
              <w:widowControl w:val="0"/>
              <w:spacing w:after="60" w:line="240" w:lineRule="exact"/>
              <w:rPr>
                <w:rFonts w:ascii="Trebuchet MS" w:eastAsia="Times New Roman" w:hAnsi="Trebuchet MS" w:cs="Arial"/>
                <w:color w:val="000000" w:themeColor="text1"/>
                <w:sz w:val="18"/>
                <w:szCs w:val="18"/>
                <w:lang w:val="nl-BE"/>
              </w:rPr>
            </w:pPr>
          </w:p>
          <w:p w14:paraId="2F2B19BF" w14:textId="0D81AA2F" w:rsidR="004E3AB4" w:rsidRPr="00D122D4" w:rsidRDefault="004E3AB4" w:rsidP="004E3AB4">
            <w:pPr>
              <w:widowControl w:val="0"/>
              <w:spacing w:after="60" w:line="240" w:lineRule="exact"/>
              <w:ind w:left="284" w:hanging="284"/>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 9. Een maximum van 100 deelnemers mag statische betogingen bijwonen die plaatsvinden op de openbare weg, waar de social distancing kan worden gerespecteerd, en die voorafgaand werden toegelaten door de bevoegde gemeentelijke overheid overeenkomstig artikel 16.</w:t>
            </w:r>
          </w:p>
        </w:tc>
      </w:tr>
      <w:tr w:rsidR="002117B0" w:rsidRPr="00D122D4" w14:paraId="4E2A7FE9" w14:textId="77777777" w:rsidTr="00182CFB">
        <w:tc>
          <w:tcPr>
            <w:tcW w:w="4955" w:type="dxa"/>
          </w:tcPr>
          <w:p w14:paraId="5F3FF1CF" w14:textId="05DC4476"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Art. 15bis</w:t>
            </w:r>
            <w:r w:rsidRPr="00D122D4">
              <w:rPr>
                <w:rFonts w:ascii="Trebuchet MS" w:hAnsi="Trebuchet MS"/>
                <w:color w:val="000000" w:themeColor="text1"/>
                <w:sz w:val="18"/>
                <w:szCs w:val="18"/>
                <w:lang w:val="fr-BE"/>
              </w:rPr>
              <w:br/>
              <w:t>Chaque ménage est autorisé à accueillir à la maison ou dans un hébergement touristique maximum un même contact rapproché durable par membre du ménage à la fois par période de 6 semaines, sans préjudice de l'article 23.</w:t>
            </w:r>
            <w:r w:rsidRPr="00D122D4">
              <w:rPr>
                <w:rFonts w:ascii="Trebuchet MS" w:hAnsi="Trebuchet MS"/>
                <w:color w:val="000000" w:themeColor="text1"/>
                <w:sz w:val="18"/>
                <w:szCs w:val="18"/>
                <w:lang w:val="fr-BE"/>
              </w:rPr>
              <w:br/>
            </w:r>
            <w:r w:rsidRPr="00D122D4">
              <w:rPr>
                <w:rFonts w:ascii="Trebuchet MS" w:hAnsi="Trebuchet MS"/>
                <w:color w:val="000000" w:themeColor="text1"/>
                <w:sz w:val="18"/>
                <w:szCs w:val="18"/>
                <w:lang w:val="fr-BE"/>
              </w:rPr>
              <w:br/>
              <w:t>Une personne isolée peut en plus du contact rapproché durable visé à l'alinéa 1</w:t>
            </w:r>
            <w:r w:rsidRPr="00D122D4">
              <w:rPr>
                <w:rFonts w:ascii="Trebuchet MS" w:hAnsi="Trebuchet MS"/>
                <w:color w:val="000000" w:themeColor="text1"/>
                <w:sz w:val="18"/>
                <w:szCs w:val="18"/>
                <w:vertAlign w:val="superscript"/>
                <w:lang w:val="fr-BE"/>
              </w:rPr>
              <w:t>er</w:t>
            </w:r>
            <w:r w:rsidRPr="00D122D4">
              <w:rPr>
                <w:rFonts w:ascii="Trebuchet MS" w:hAnsi="Trebuchet MS"/>
                <w:color w:val="000000" w:themeColor="text1"/>
                <w:sz w:val="18"/>
                <w:szCs w:val="18"/>
                <w:lang w:val="fr-BE"/>
              </w:rPr>
              <w:t> accueillir à la maison ou dans un hébergement touristique une personne supplémentaire à un autre moment.</w:t>
            </w:r>
            <w:r w:rsidRPr="00D122D4">
              <w:rPr>
                <w:rFonts w:ascii="Trebuchet MS" w:hAnsi="Trebuchet MS"/>
                <w:color w:val="000000" w:themeColor="text1"/>
                <w:sz w:val="18"/>
                <w:szCs w:val="18"/>
                <w:lang w:val="fr-BE"/>
              </w:rPr>
              <w:br/>
            </w:r>
            <w:r w:rsidRPr="00D122D4">
              <w:rPr>
                <w:rFonts w:ascii="Trebuchet MS" w:hAnsi="Trebuchet MS"/>
                <w:color w:val="000000" w:themeColor="text1"/>
                <w:sz w:val="18"/>
                <w:szCs w:val="18"/>
                <w:lang w:val="fr-BE"/>
              </w:rPr>
              <w:br/>
              <w:t xml:space="preserve">Par dérogation à l'alinéa 2, une personne isolée peut accueillir en même temps le contact rapproché durable et la personne supplémentaire à la maison ou dans un hébergement touristique le 24 ou 25 décembre 2020. </w:t>
            </w:r>
          </w:p>
        </w:tc>
        <w:tc>
          <w:tcPr>
            <w:tcW w:w="4956" w:type="dxa"/>
          </w:tcPr>
          <w:p w14:paraId="4B6A383C" w14:textId="234DB253" w:rsidR="004E3AB4" w:rsidRPr="00D122D4" w:rsidRDefault="004E3AB4" w:rsidP="004E3AB4">
            <w:pPr>
              <w:widowControl w:val="0"/>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Art. 15bis</w:t>
            </w:r>
          </w:p>
          <w:p w14:paraId="44FC39C0" w14:textId="268FC944" w:rsidR="004E3AB4" w:rsidRPr="00D122D4" w:rsidRDefault="004E3AB4" w:rsidP="004E3AB4">
            <w:pPr>
              <w:widowControl w:val="0"/>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Ieder huishouden mag per lid maximum één zelfde duurzaam onderhouden nauw contact per 6 weken per keer in huis of in een toeristisch logies ontvangen, onverminderd artikel 23.</w:t>
            </w:r>
            <w:r w:rsidRPr="00D122D4">
              <w:rPr>
                <w:rFonts w:ascii="Trebuchet MS" w:hAnsi="Trebuchet MS"/>
                <w:color w:val="000000" w:themeColor="text1"/>
                <w:sz w:val="18"/>
                <w:szCs w:val="18"/>
                <w:lang w:val="nl-BE"/>
              </w:rPr>
              <w:br/>
            </w:r>
          </w:p>
          <w:p w14:paraId="1B40606E" w14:textId="401CDCCB" w:rsidR="004E3AB4" w:rsidRPr="00D122D4" w:rsidRDefault="004E3AB4" w:rsidP="004E3AB4">
            <w:pPr>
              <w:widowControl w:val="0"/>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Een alleenstaande mag naast het duurzaam onderhouden nauw contact bedoeld in het eerste lid één bijkomende persoon in huis of in een toeristische logies ontvangen op een ander moment.</w:t>
            </w:r>
            <w:r w:rsidRPr="00D122D4">
              <w:rPr>
                <w:rFonts w:ascii="Trebuchet MS" w:hAnsi="Trebuchet MS"/>
                <w:color w:val="000000" w:themeColor="text1"/>
                <w:sz w:val="18"/>
                <w:szCs w:val="18"/>
                <w:lang w:val="nl-BE"/>
              </w:rPr>
              <w:br/>
            </w:r>
          </w:p>
          <w:p w14:paraId="332C8657" w14:textId="5BA02C6A" w:rsidR="004E3AB4" w:rsidRPr="00D122D4" w:rsidRDefault="004E3AB4" w:rsidP="004E3AB4">
            <w:pPr>
              <w:widowControl w:val="0"/>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In afwijking van het tweede lid, mag een alleenstaande het duurzaam onderhouden nauw contact en de bijkomende persoon tegelijkertijd in huis of in een toeristische logies ontvangen op 24 of 25 december 2020.</w:t>
            </w:r>
          </w:p>
        </w:tc>
      </w:tr>
      <w:tr w:rsidR="002117B0" w:rsidRPr="00D122D4" w14:paraId="05F45882" w14:textId="77777777" w:rsidTr="00182CFB">
        <w:tc>
          <w:tcPr>
            <w:tcW w:w="4955" w:type="dxa"/>
          </w:tcPr>
          <w:p w14:paraId="235949C8" w14:textId="77777777"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Art. 16. </w:t>
            </w:r>
          </w:p>
          <w:p w14:paraId="6543E5FD" w14:textId="08CBE833"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Les autorités locales compétentes utilisent la matrice visée par le Conseil national de Sécurité lors de sa réunion du 24 juin 2020, qui a été mise à leur disposition, lorsqu'elles prennent une décision d'autorisation concernant l'organisation des activités autorisées par </w:t>
            </w:r>
            <w:r w:rsidRPr="00D122D4">
              <w:rPr>
                <w:rFonts w:ascii="Trebuchet MS" w:eastAsia="Times New Roman" w:hAnsi="Trebuchet MS" w:cs="Arial"/>
                <w:color w:val="000000" w:themeColor="text1"/>
                <w:sz w:val="18"/>
                <w:szCs w:val="18"/>
                <w:lang w:val="fr-BE"/>
              </w:rPr>
              <w:t>l'article 15.</w:t>
            </w:r>
          </w:p>
        </w:tc>
        <w:tc>
          <w:tcPr>
            <w:tcW w:w="4956" w:type="dxa"/>
          </w:tcPr>
          <w:p w14:paraId="60F2E2EF" w14:textId="77777777"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Art. 16. </w:t>
            </w:r>
          </w:p>
          <w:p w14:paraId="78DB08FA" w14:textId="693F8D97"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De bevoegde lokale overheid gebruikt de matrix bedoeld door de Nationale Veiligheidsraad tijdens diens vergadering van 24 juni 2020, die haar daartoe ter beschikking wordt gesteld, wanneer ze een toelatingsbeslissing neemt met betrekking tot de organisatie van de door </w:t>
            </w:r>
            <w:r w:rsidRPr="00D122D4">
              <w:rPr>
                <w:rFonts w:ascii="Trebuchet MS" w:eastAsia="Times New Roman" w:hAnsi="Trebuchet MS" w:cs="Arial"/>
                <w:color w:val="000000" w:themeColor="text1"/>
                <w:sz w:val="18"/>
                <w:szCs w:val="18"/>
                <w:lang w:val="nl-BE"/>
              </w:rPr>
              <w:t xml:space="preserve">artikel 15 </w:t>
            </w:r>
            <w:r w:rsidRPr="00D122D4">
              <w:rPr>
                <w:rFonts w:ascii="Trebuchet MS" w:hAnsi="Trebuchet MS"/>
                <w:color w:val="000000" w:themeColor="text1"/>
                <w:sz w:val="18"/>
                <w:szCs w:val="18"/>
                <w:lang w:val="nl-BE"/>
              </w:rPr>
              <w:t>toegelaten activiteiten.</w:t>
            </w:r>
          </w:p>
        </w:tc>
      </w:tr>
      <w:tr w:rsidR="002117B0" w:rsidRPr="00D122D4" w14:paraId="174E620C" w14:textId="77777777" w:rsidTr="00182CFB">
        <w:tc>
          <w:tcPr>
            <w:tcW w:w="4955" w:type="dxa"/>
          </w:tcPr>
          <w:p w14:paraId="4875CABA" w14:textId="547A4DB7" w:rsidR="004E3AB4" w:rsidRPr="00D122D4" w:rsidRDefault="004E3AB4" w:rsidP="004E3AB4">
            <w:pPr>
              <w:widowControl w:val="0"/>
              <w:spacing w:after="60" w:line="240" w:lineRule="exact"/>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Art. 17 du même arrêté est abrogé.</w:t>
            </w:r>
          </w:p>
        </w:tc>
        <w:tc>
          <w:tcPr>
            <w:tcW w:w="4956" w:type="dxa"/>
          </w:tcPr>
          <w:p w14:paraId="69EF2AEB" w14:textId="54AF8927" w:rsidR="004E3AB4" w:rsidRPr="00D122D4" w:rsidRDefault="004E3AB4" w:rsidP="004E3AB4">
            <w:pPr>
              <w:widowControl w:val="0"/>
              <w:spacing w:after="60" w:line="240" w:lineRule="exact"/>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Art. 17 van hetzelfde besluit wordt opgeheven.</w:t>
            </w:r>
          </w:p>
        </w:tc>
      </w:tr>
      <w:tr w:rsidR="002117B0" w:rsidRPr="00D122D4" w14:paraId="0B02296B" w14:textId="77777777" w:rsidTr="00182CFB">
        <w:tc>
          <w:tcPr>
            <w:tcW w:w="4955" w:type="dxa"/>
          </w:tcPr>
          <w:p w14:paraId="346ACE99" w14:textId="77777777"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Art. 18. </w:t>
            </w:r>
          </w:p>
          <w:p w14:paraId="428E2D68" w14:textId="606D7B61"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camps, stages et activités sans nuitée, ainsi que les activités dans les plaines de jeux sont autorisés pour les enfants jusqu'à l'âge de 12 ans accomplis, conformément au protocole applicable.</w:t>
            </w:r>
          </w:p>
          <w:p w14:paraId="63231094" w14:textId="77777777" w:rsidR="004E3AB4" w:rsidRPr="00D122D4" w:rsidRDefault="004E3AB4" w:rsidP="004E3AB4">
            <w:pPr>
              <w:spacing w:after="60" w:line="240" w:lineRule="exact"/>
              <w:rPr>
                <w:rFonts w:ascii="Trebuchet MS" w:hAnsi="Trebuchet MS"/>
                <w:color w:val="000000" w:themeColor="text1"/>
                <w:sz w:val="18"/>
                <w:szCs w:val="18"/>
                <w:lang w:val="fr-BE"/>
              </w:rPr>
            </w:pPr>
          </w:p>
          <w:p w14:paraId="6370CE76" w14:textId="10DB248B"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Ces camps, stages et activités peuvent être organisés pour un ou plusieurs groupes de maximum 50 enfants jusqu'à l'âge de 12 ans accomplis comprenant les participants et les encadrants. Les personnes rassemblées dans le cadre de ces camps, stages et activités, doivent rester dans un même groupe et ne peuvent pas être mélangées avec les personnes d'un autre groupe.</w:t>
            </w:r>
          </w:p>
          <w:p w14:paraId="4215AFE7" w14:textId="77777777" w:rsidR="004E3AB4" w:rsidRPr="00D122D4" w:rsidRDefault="004E3AB4" w:rsidP="004E3AB4">
            <w:pPr>
              <w:spacing w:after="60" w:line="240" w:lineRule="exact"/>
              <w:rPr>
                <w:rFonts w:ascii="Trebuchet MS" w:hAnsi="Trebuchet MS"/>
                <w:color w:val="000000" w:themeColor="text1"/>
                <w:sz w:val="18"/>
                <w:szCs w:val="18"/>
                <w:lang w:val="fr-BE"/>
              </w:rPr>
            </w:pPr>
          </w:p>
          <w:p w14:paraId="4FC55C0A" w14:textId="3FF88830"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encadrants respectent dans la mesure du possible les règles de distanciation sociale, en particulier le maintien d'une distance de 1,5 mètre entre chaque personne et sont obligés de se couvrir la bouche et le nez avec un masque ou toute autre alternative en tissu.</w:t>
            </w:r>
          </w:p>
        </w:tc>
        <w:tc>
          <w:tcPr>
            <w:tcW w:w="4956" w:type="dxa"/>
          </w:tcPr>
          <w:p w14:paraId="0FEA5094" w14:textId="77777777"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Art. 18. </w:t>
            </w:r>
          </w:p>
          <w:p w14:paraId="11185B32" w14:textId="533FDD86"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Kampen, stages en activiteiten zonder overnachting, alsook de speelpleinwerking zijn toegestaan voor kinderen tot en met 12 jaar, overeenkomstig het toepasselijke protocol.</w:t>
            </w:r>
          </w:p>
          <w:p w14:paraId="54223CC3" w14:textId="4081F1F0" w:rsidR="004E3AB4" w:rsidRPr="00D122D4" w:rsidRDefault="004E3AB4" w:rsidP="004E3AB4">
            <w:pPr>
              <w:spacing w:after="60" w:line="240" w:lineRule="exact"/>
              <w:rPr>
                <w:rFonts w:ascii="Trebuchet MS" w:hAnsi="Trebuchet MS"/>
                <w:color w:val="000000" w:themeColor="text1"/>
                <w:sz w:val="18"/>
                <w:szCs w:val="18"/>
                <w:lang w:val="nl-BE"/>
              </w:rPr>
            </w:pPr>
          </w:p>
          <w:p w14:paraId="542B49A5" w14:textId="77777777" w:rsidR="004E3AB4" w:rsidRPr="00D122D4" w:rsidRDefault="004E3AB4" w:rsidP="004E3AB4">
            <w:pPr>
              <w:spacing w:after="60" w:line="240" w:lineRule="exact"/>
              <w:rPr>
                <w:rFonts w:ascii="Trebuchet MS" w:hAnsi="Trebuchet MS"/>
                <w:color w:val="000000" w:themeColor="text1"/>
                <w:sz w:val="18"/>
                <w:szCs w:val="18"/>
                <w:lang w:val="nl-BE"/>
              </w:rPr>
            </w:pPr>
          </w:p>
          <w:p w14:paraId="6E6F58FD" w14:textId="550A0EBA"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Deze kampen, stages en activiteiten mogen georganiseerd worden voor één of meerdere groepen van maximum 50 kinderen tot en met 12 jaar bestaande uit de deelnemers en de begeleiders. De personen die samenkomen in het kader van deze kampen, stages en activiteiten moeten in eenzelfde groep blijven en mogen niet samen worden gezet met de personen van een andere groep.</w:t>
            </w:r>
          </w:p>
          <w:p w14:paraId="7C799C48" w14:textId="77777777" w:rsidR="004E3AB4" w:rsidRPr="00D122D4" w:rsidRDefault="004E3AB4" w:rsidP="004E3AB4">
            <w:pPr>
              <w:spacing w:after="60" w:line="240" w:lineRule="exact"/>
              <w:rPr>
                <w:rFonts w:ascii="Trebuchet MS" w:hAnsi="Trebuchet MS"/>
                <w:color w:val="000000" w:themeColor="text1"/>
                <w:sz w:val="18"/>
                <w:szCs w:val="18"/>
                <w:lang w:val="nl-BE"/>
              </w:rPr>
            </w:pPr>
          </w:p>
          <w:p w14:paraId="6168C2B3" w14:textId="666261D4"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begeleiders respecteren de regels van social distancing in de mate van het mogelijke, in het bijzonder het behoud van een afstand van 1,5 meter tussen elke persoon en zijn verplicht om de mond en de neus te bedekken met een mondmasker of elk ander alternatief in stof.</w:t>
            </w:r>
          </w:p>
        </w:tc>
      </w:tr>
      <w:tr w:rsidR="002117B0" w:rsidRPr="00D122D4" w14:paraId="7C995660" w14:textId="77777777" w:rsidTr="00182CFB">
        <w:tc>
          <w:tcPr>
            <w:tcW w:w="4955" w:type="dxa"/>
            <w:shd w:val="clear" w:color="auto" w:fill="auto"/>
          </w:tcPr>
          <w:p w14:paraId="45350D40" w14:textId="14792A60" w:rsidR="004E3AB4" w:rsidRPr="00D122D4" w:rsidRDefault="004E3AB4" w:rsidP="004E3AB4">
            <w:pPr>
              <w:widowControl w:val="0"/>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Art. 18bis</w:t>
            </w:r>
            <w:r w:rsidRPr="00D122D4">
              <w:rPr>
                <w:rFonts w:ascii="Trebuchet MS" w:hAnsi="Trebuchet MS"/>
                <w:color w:val="000000" w:themeColor="text1"/>
                <w:sz w:val="18"/>
                <w:szCs w:val="18"/>
                <w:lang w:val="fr-BE"/>
              </w:rPr>
              <w:br/>
              <w:t>L'autorité locale compétente peut donner son autorisation pour laisser se dérouler le processus électoral qu'une Nation étrangère veut organiser pour ses électeurs en Belgique dans certains établissements.</w:t>
            </w:r>
          </w:p>
        </w:tc>
        <w:tc>
          <w:tcPr>
            <w:tcW w:w="4956" w:type="dxa"/>
            <w:shd w:val="clear" w:color="auto" w:fill="auto"/>
          </w:tcPr>
          <w:p w14:paraId="102D24BB" w14:textId="79E0AEAF" w:rsidR="004E3AB4" w:rsidRPr="00D122D4" w:rsidRDefault="004E3AB4" w:rsidP="004E3AB4">
            <w:pPr>
              <w:widowControl w:val="0"/>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Art. 18bis</w:t>
            </w:r>
          </w:p>
          <w:p w14:paraId="1F4A3328" w14:textId="1AFC52F0" w:rsidR="004E3AB4" w:rsidRPr="00D122D4" w:rsidRDefault="004E3AB4" w:rsidP="004E3AB4">
            <w:pPr>
              <w:widowControl w:val="0"/>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bevoegde lokale overheid kan toestemming verlenen voor het laten plaatsvinden van kiesverrichtingen die een buitenlandse Natie voor diens stemgerechtigden wil organiseren in België in bepaalde inrichtingen.</w:t>
            </w:r>
          </w:p>
        </w:tc>
      </w:tr>
      <w:tr w:rsidR="002117B0" w:rsidRPr="00D122D4" w14:paraId="5A658508" w14:textId="77777777" w:rsidTr="00182CFB">
        <w:tc>
          <w:tcPr>
            <w:tcW w:w="4955" w:type="dxa"/>
            <w:shd w:val="clear" w:color="auto" w:fill="FFF2CC" w:themeFill="accent4" w:themeFillTint="33"/>
          </w:tcPr>
          <w:p w14:paraId="39F5D026" w14:textId="7D316D67"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CHAPITRE 6. - </w:t>
            </w:r>
            <w:proofErr w:type="spellStart"/>
            <w:r w:rsidRPr="00D122D4">
              <w:rPr>
                <w:rFonts w:ascii="Trebuchet MS" w:hAnsi="Trebuchet MS"/>
                <w:color w:val="000000" w:themeColor="text1"/>
                <w:sz w:val="18"/>
                <w:szCs w:val="18"/>
                <w:lang w:val="nl-BE"/>
              </w:rPr>
              <w:t>Transports</w:t>
            </w:r>
            <w:proofErr w:type="spellEnd"/>
            <w:r w:rsidRPr="00D122D4">
              <w:rPr>
                <w:rFonts w:ascii="Trebuchet MS" w:hAnsi="Trebuchet MS"/>
                <w:color w:val="000000" w:themeColor="text1"/>
                <w:sz w:val="18"/>
                <w:szCs w:val="18"/>
                <w:lang w:val="nl-BE"/>
              </w:rPr>
              <w:t xml:space="preserve"> </w:t>
            </w:r>
            <w:proofErr w:type="spellStart"/>
            <w:r w:rsidRPr="00D122D4">
              <w:rPr>
                <w:rFonts w:ascii="Trebuchet MS" w:hAnsi="Trebuchet MS"/>
                <w:color w:val="000000" w:themeColor="text1"/>
                <w:sz w:val="18"/>
                <w:szCs w:val="18"/>
                <w:lang w:val="nl-BE"/>
              </w:rPr>
              <w:t>publics</w:t>
            </w:r>
            <w:proofErr w:type="spellEnd"/>
          </w:p>
        </w:tc>
        <w:tc>
          <w:tcPr>
            <w:tcW w:w="4956" w:type="dxa"/>
            <w:shd w:val="clear" w:color="auto" w:fill="FFF2CC" w:themeFill="accent4" w:themeFillTint="33"/>
          </w:tcPr>
          <w:p w14:paraId="263F0312" w14:textId="4606FD78"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HOOFDSTUK 6. - Openbaar Vervoer</w:t>
            </w:r>
          </w:p>
        </w:tc>
      </w:tr>
      <w:tr w:rsidR="002117B0" w:rsidRPr="00D122D4" w14:paraId="167D37D7" w14:textId="77777777" w:rsidTr="00182CFB">
        <w:tc>
          <w:tcPr>
            <w:tcW w:w="4955" w:type="dxa"/>
          </w:tcPr>
          <w:p w14:paraId="7ACDBC93" w14:textId="77777777"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Art. 19. </w:t>
            </w:r>
          </w:p>
          <w:p w14:paraId="12C8AD2B" w14:textId="218C3C0B"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transports publics sont maintenus.</w:t>
            </w:r>
          </w:p>
          <w:p w14:paraId="1BE83582" w14:textId="77777777" w:rsidR="004E3AB4" w:rsidRPr="00D122D4" w:rsidRDefault="004E3AB4" w:rsidP="004E3AB4">
            <w:pPr>
              <w:spacing w:after="60" w:line="240" w:lineRule="exact"/>
              <w:rPr>
                <w:rFonts w:ascii="Trebuchet MS" w:hAnsi="Trebuchet MS"/>
                <w:color w:val="000000" w:themeColor="text1"/>
                <w:sz w:val="18"/>
                <w:szCs w:val="18"/>
                <w:lang w:val="fr-BE"/>
              </w:rPr>
            </w:pPr>
          </w:p>
          <w:p w14:paraId="37A810C1" w14:textId="2B21C788"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Toute personne, à l'exception des enfants jusqu'à l'âge de 12 ans accomplis, est obligée de se couvrir la bouche et le nez avec un masque ou toute autre alternative en tissu dès l'entrée dans l'aéroport, la gare, sur le quai ou un point d'arrêt, dans le bus, le (pré)métro, le tram, le train ou tout autre moyen de transport organisé par une autorité publique. Lorsque le port d'un masque ou d'une alternative en tissu n'est pas possible pour des raisons médicales, un écran facial peut être utilisé.</w:t>
            </w:r>
          </w:p>
          <w:p w14:paraId="49F07742" w14:textId="370F6A47" w:rsidR="004E3AB4" w:rsidRPr="00D122D4" w:rsidRDefault="004E3AB4" w:rsidP="004E3AB4">
            <w:pPr>
              <w:spacing w:after="60" w:line="240" w:lineRule="exact"/>
              <w:rPr>
                <w:rFonts w:ascii="Trebuchet MS" w:hAnsi="Trebuchet MS"/>
                <w:color w:val="000000" w:themeColor="text1"/>
                <w:sz w:val="18"/>
                <w:szCs w:val="18"/>
                <w:lang w:val="fr-BE"/>
              </w:rPr>
            </w:pPr>
          </w:p>
          <w:p w14:paraId="656CFF55" w14:textId="77777777" w:rsidR="004E3AB4" w:rsidRPr="00D122D4" w:rsidRDefault="004E3AB4" w:rsidP="004E3AB4">
            <w:pPr>
              <w:spacing w:after="60" w:line="240" w:lineRule="exact"/>
              <w:rPr>
                <w:rFonts w:ascii="Trebuchet MS" w:hAnsi="Trebuchet MS"/>
                <w:color w:val="000000" w:themeColor="text1"/>
                <w:sz w:val="18"/>
                <w:szCs w:val="18"/>
                <w:lang w:val="fr-BE"/>
              </w:rPr>
            </w:pPr>
          </w:p>
          <w:p w14:paraId="7CEC0E56" w14:textId="37B80244"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Par dérogation à l'alinéa 2, le personnel roulant des sociétés de transport en commun n'est pas obligé de se couvrir la bouche et le nez, pour autant d'une part que le conducteur soit bien isolé dans une cabine et d'autre part qu'une affiche et/ou un autocollant indique aux usagers la raison pour laquelle le conducteur ne porte pas de masque.</w:t>
            </w:r>
          </w:p>
        </w:tc>
        <w:tc>
          <w:tcPr>
            <w:tcW w:w="4956" w:type="dxa"/>
          </w:tcPr>
          <w:p w14:paraId="6DBAC054" w14:textId="77777777"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Art. 19. </w:t>
            </w:r>
          </w:p>
          <w:p w14:paraId="2A15C6E1" w14:textId="365988F4"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Het openbaar vervoer blijft behouden.</w:t>
            </w:r>
          </w:p>
          <w:p w14:paraId="23E7D27B" w14:textId="77777777" w:rsidR="004E3AB4" w:rsidRPr="00D122D4" w:rsidRDefault="004E3AB4" w:rsidP="004E3AB4">
            <w:pPr>
              <w:spacing w:after="60" w:line="240" w:lineRule="exact"/>
              <w:rPr>
                <w:rFonts w:ascii="Trebuchet MS" w:hAnsi="Trebuchet MS"/>
                <w:color w:val="000000" w:themeColor="text1"/>
                <w:sz w:val="18"/>
                <w:szCs w:val="18"/>
                <w:lang w:val="nl-BE"/>
              </w:rPr>
            </w:pPr>
          </w:p>
          <w:p w14:paraId="207B705E" w14:textId="4D35EDCD"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Eenieder, met uitzondering van kinderen tot en met 12 jaar, is verplicht om de mond en de neus te bedekken met een masker of elk ander alternatief in stof, vanaf het betreden van de luchthaven, het station, op het perron of een halte, in de bus, de (pre)metro, de tram, de trein of elk ander vervoersmiddel dat door een openbare overheid wordt georganiseerd. Wanneer het dragen van een masker of van een alternatief in stof niet mogelijk is omwille van medische redenen, mag een gelaatsscherm worden gebruikt.</w:t>
            </w:r>
          </w:p>
          <w:p w14:paraId="33C8BD35" w14:textId="77777777" w:rsidR="004E3AB4" w:rsidRPr="00D122D4" w:rsidRDefault="004E3AB4" w:rsidP="004E3AB4">
            <w:pPr>
              <w:spacing w:after="60" w:line="240" w:lineRule="exact"/>
              <w:rPr>
                <w:rFonts w:ascii="Trebuchet MS" w:hAnsi="Trebuchet MS"/>
                <w:color w:val="000000" w:themeColor="text1"/>
                <w:sz w:val="18"/>
                <w:szCs w:val="18"/>
                <w:lang w:val="nl-BE"/>
              </w:rPr>
            </w:pPr>
          </w:p>
          <w:p w14:paraId="42FFB2C4" w14:textId="77777777"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In afwijking van het tweede lid is het rijdend personeel van de openbare vervoersmaatschappijen niet verplicht om de mond en de neus te bedekken, voor zover enerzijds de bestuurder goed geïsoleerd is in een cabine en anderzijds een affiche en/of zelfklever aan de gebruikers de reden aangeeft waarom de bestuurder geen masker draagt.</w:t>
            </w:r>
          </w:p>
          <w:p w14:paraId="06EEE96A" w14:textId="3A03E89D" w:rsidR="004E3AB4" w:rsidRPr="00D122D4" w:rsidRDefault="004E3AB4" w:rsidP="004E3AB4">
            <w:pPr>
              <w:spacing w:after="60" w:line="240" w:lineRule="exact"/>
              <w:rPr>
                <w:rFonts w:ascii="Trebuchet MS" w:hAnsi="Trebuchet MS"/>
                <w:color w:val="000000" w:themeColor="text1"/>
                <w:sz w:val="18"/>
                <w:szCs w:val="18"/>
                <w:lang w:val="nl-BE"/>
              </w:rPr>
            </w:pPr>
          </w:p>
        </w:tc>
      </w:tr>
      <w:tr w:rsidR="002117B0" w:rsidRPr="00D122D4" w14:paraId="22AC284C" w14:textId="77777777" w:rsidTr="00182CFB">
        <w:tc>
          <w:tcPr>
            <w:tcW w:w="4955" w:type="dxa"/>
            <w:shd w:val="clear" w:color="auto" w:fill="FFF2CC" w:themeFill="accent4" w:themeFillTint="33"/>
          </w:tcPr>
          <w:p w14:paraId="0927F85D" w14:textId="1DF18E54"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CHAPITRE 7. - </w:t>
            </w:r>
            <w:proofErr w:type="spellStart"/>
            <w:r w:rsidRPr="00D122D4">
              <w:rPr>
                <w:rFonts w:ascii="Trebuchet MS" w:hAnsi="Trebuchet MS"/>
                <w:color w:val="000000" w:themeColor="text1"/>
                <w:sz w:val="18"/>
                <w:szCs w:val="18"/>
                <w:lang w:val="nl-BE"/>
              </w:rPr>
              <w:t>Enseignement</w:t>
            </w:r>
            <w:proofErr w:type="spellEnd"/>
          </w:p>
        </w:tc>
        <w:tc>
          <w:tcPr>
            <w:tcW w:w="4956" w:type="dxa"/>
            <w:shd w:val="clear" w:color="auto" w:fill="FFF2CC" w:themeFill="accent4" w:themeFillTint="33"/>
          </w:tcPr>
          <w:p w14:paraId="5D6FBCD5" w14:textId="2DDCDB72"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HOOFDSTUK 7. – Onderwijs</w:t>
            </w:r>
          </w:p>
        </w:tc>
      </w:tr>
      <w:tr w:rsidR="002117B0" w:rsidRPr="00D122D4" w14:paraId="7DA4E2F0" w14:textId="77777777" w:rsidTr="00182CFB">
        <w:tc>
          <w:tcPr>
            <w:tcW w:w="4955" w:type="dxa"/>
          </w:tcPr>
          <w:p w14:paraId="2D5D1612" w14:textId="77777777"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Art. 20. </w:t>
            </w:r>
          </w:p>
          <w:p w14:paraId="67247000" w14:textId="0F828A5C"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établissements de l'enseignement supérieur et de l'enseignement de promotion sociale peuvent poursuivre leurs leçons et activités conformément aux directives des Communautés et aux mesures supplémentaires prévues par le gouvernement fédéral. Uniquement si la configuration des infrastructures le permet, les Communautés peuvent décider que l'enseignement artistique à horaire réduit, le cas échéant avec des limitations dans le cadre de la sécurité, peut avoir lieu.</w:t>
            </w:r>
          </w:p>
          <w:p w14:paraId="1E029E73" w14:textId="77777777" w:rsidR="004E3AB4" w:rsidRPr="00D122D4" w:rsidRDefault="004E3AB4" w:rsidP="004E3AB4">
            <w:pPr>
              <w:spacing w:after="60" w:line="240" w:lineRule="exact"/>
              <w:rPr>
                <w:rFonts w:ascii="Trebuchet MS" w:hAnsi="Trebuchet MS"/>
                <w:color w:val="000000" w:themeColor="text1"/>
                <w:sz w:val="18"/>
                <w:szCs w:val="18"/>
                <w:lang w:val="fr-BE"/>
              </w:rPr>
            </w:pPr>
          </w:p>
          <w:p w14:paraId="55DF8F6E" w14:textId="6368EBB0"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Dans le cadre de l'enseignement obligatoire et de l'enseignement artistique à horaire réduit, les conditions spécifiques d'organisation des leçons et des écoles sont fixées par les Ministres de l'Education, sur base de l'avis des experts, en tenant compte du contexte sanitaire et ses évolutions possibles. Ces conditions portent notamment sur le nombre de jour de présence à l'école, les normes à respecter en termes de port du masque ou d'autres équipement de sécurité au sein des établissements, l'utilisation des infrastructures, la présence de tiers et les activités extra-muros. Si des mesures particulières sont prises au plan local, une procédure impliquant l'avis des experts ainsi que des autorités communales compétentes et les acteurs concernés est fixée par les Ministres de l'Education.</w:t>
            </w:r>
          </w:p>
        </w:tc>
        <w:tc>
          <w:tcPr>
            <w:tcW w:w="4956" w:type="dxa"/>
          </w:tcPr>
          <w:p w14:paraId="37A0A9EE" w14:textId="77777777"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Art. 20. </w:t>
            </w:r>
          </w:p>
          <w:p w14:paraId="29A3F298" w14:textId="65857000"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instellingen van hoger onderwijs en het volwassenenonderwijs mogen hun lessen en activiteiten voortzetten overeenkomstig de richtlijnen van de Gemeenschappen en de bijkomende maatregelen voorzien door de federale regering. Enkel indien de configuratie van de infrastructuur het toelaat, kunnen de Gemeenschappen beslissen om het deeltijds kunstonderwijs te laten plaatsvinden eventueel met beperkingen in het kader van de veiligheid.</w:t>
            </w:r>
          </w:p>
          <w:p w14:paraId="66618641" w14:textId="77777777" w:rsidR="004E3AB4" w:rsidRPr="00D122D4" w:rsidRDefault="004E3AB4" w:rsidP="004E3AB4">
            <w:pPr>
              <w:spacing w:after="60" w:line="240" w:lineRule="exact"/>
              <w:rPr>
                <w:rFonts w:ascii="Trebuchet MS" w:hAnsi="Trebuchet MS"/>
                <w:color w:val="000000" w:themeColor="text1"/>
                <w:sz w:val="18"/>
                <w:szCs w:val="18"/>
                <w:lang w:val="nl-BE"/>
              </w:rPr>
            </w:pPr>
          </w:p>
          <w:p w14:paraId="7C8E6425" w14:textId="43CA1151"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In het kader van het leerplichtonderwijs en het deeltijds kunstonderwijs worden de specifieke voorwaarden voor de organisatie van lessen en scholen door de Ministers van Onderwijs vastgesteld op basis van het advies van experten, rekening houdend met de gezondheidscontext en de mogelijke ontwikkelingen daarvan. Deze voorwaarden hebben onder meer betrekking op het aantal dagen aanwezigheid op school, de normen die moeten worden nageleefd met betrekking tot het dragen van een mondmasker of andere veiligheidsuitrustingen binnen de inrichtingen, het gebruik van infrastructuren, de aanwezigheid van derden en de extramurale activiteiten. Indien er op lokaal niveau bijzondere maatregelen worden genomen, stellen de Ministers van Onderwijs een procedure vast, waarbij het advies van de experten wordt gevraagd en waarbij de bevoegde gemeentelijke overheid en de desbetreffende actoren worden betrokken.</w:t>
            </w:r>
          </w:p>
        </w:tc>
      </w:tr>
      <w:tr w:rsidR="002117B0" w:rsidRPr="00D122D4" w14:paraId="29849482" w14:textId="77777777" w:rsidTr="00182CFB">
        <w:tc>
          <w:tcPr>
            <w:tcW w:w="4955" w:type="dxa"/>
            <w:shd w:val="clear" w:color="auto" w:fill="FFF2CC" w:themeFill="accent4" w:themeFillTint="33"/>
          </w:tcPr>
          <w:p w14:paraId="39A30900" w14:textId="71220AAB"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CHAPITRE 8. – </w:t>
            </w:r>
            <w:proofErr w:type="spellStart"/>
            <w:r w:rsidRPr="00D122D4">
              <w:rPr>
                <w:rFonts w:ascii="Trebuchet MS" w:hAnsi="Trebuchet MS"/>
                <w:color w:val="000000" w:themeColor="text1"/>
                <w:sz w:val="18"/>
                <w:szCs w:val="18"/>
                <w:lang w:val="nl-BE"/>
              </w:rPr>
              <w:t>Frontières</w:t>
            </w:r>
            <w:proofErr w:type="spellEnd"/>
          </w:p>
        </w:tc>
        <w:tc>
          <w:tcPr>
            <w:tcW w:w="4956" w:type="dxa"/>
            <w:shd w:val="clear" w:color="auto" w:fill="FFF2CC" w:themeFill="accent4" w:themeFillTint="33"/>
          </w:tcPr>
          <w:p w14:paraId="3E9D098F" w14:textId="4DBA8C19"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HOOFDSTUK 8. - Grenzen</w:t>
            </w:r>
          </w:p>
        </w:tc>
      </w:tr>
      <w:tr w:rsidR="002117B0" w:rsidRPr="00D122D4" w14:paraId="4A3479D3" w14:textId="77777777" w:rsidTr="00182CFB">
        <w:tc>
          <w:tcPr>
            <w:tcW w:w="4955" w:type="dxa"/>
          </w:tcPr>
          <w:p w14:paraId="43E930AC" w14:textId="77777777"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Art. 21. </w:t>
            </w:r>
          </w:p>
          <w:p w14:paraId="63FD206E"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1er. Les voyages non essentiels vers la Belgique sont interdits.</w:t>
            </w:r>
          </w:p>
          <w:p w14:paraId="00D21606" w14:textId="417163A6"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2. Par dérogation au paragraphe 1er, il est autorisé :</w:t>
            </w:r>
          </w:p>
          <w:p w14:paraId="3608A947" w14:textId="186FD10B" w:rsidR="004E3AB4" w:rsidRPr="00D122D4" w:rsidRDefault="002117B0" w:rsidP="004E3AB4">
            <w:pPr>
              <w:widowControl w:val="0"/>
              <w:spacing w:after="60" w:line="240" w:lineRule="exact"/>
              <w:ind w:left="284" w:hanging="284"/>
              <w:rPr>
                <w:rFonts w:ascii="Trebuchet MS" w:hAnsi="Trebuchet MS"/>
                <w:i/>
                <w:iCs/>
                <w:color w:val="000000" w:themeColor="text1"/>
                <w:sz w:val="18"/>
                <w:szCs w:val="18"/>
                <w:lang w:val="fr-BE"/>
              </w:rPr>
            </w:pPr>
            <w:r w:rsidRPr="00D122D4">
              <w:rPr>
                <w:rFonts w:ascii="Trebuchet MS" w:hAnsi="Trebuchet MS"/>
                <w:i/>
                <w:iCs/>
                <w:color w:val="000000" w:themeColor="text1"/>
                <w:sz w:val="18"/>
                <w:szCs w:val="18"/>
                <w:highlight w:val="yellow"/>
                <w:lang w:val="fr-BE"/>
              </w:rPr>
              <w:t>(à partir du 1/1/2021)</w:t>
            </w:r>
          </w:p>
          <w:p w14:paraId="736C2622" w14:textId="16FFE1D6"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fr-BE"/>
              </w:rPr>
            </w:pPr>
            <w:r w:rsidRPr="00D122D4">
              <w:rPr>
                <w:rFonts w:ascii="Trebuchet MS" w:eastAsia="Times New Roman" w:hAnsi="Trebuchet MS" w:cs="Arial"/>
                <w:color w:val="000000" w:themeColor="text1"/>
                <w:sz w:val="18"/>
                <w:szCs w:val="18"/>
                <w:lang w:val="fr-BE"/>
              </w:rPr>
              <w:t xml:space="preserve">1° </w:t>
            </w:r>
            <w:r w:rsidRPr="00D122D4">
              <w:rPr>
                <w:rFonts w:ascii="Trebuchet MS" w:eastAsia="Times New Roman" w:hAnsi="Trebuchet MS" w:cs="Arial"/>
                <w:color w:val="000000" w:themeColor="text1"/>
                <w:sz w:val="18"/>
                <w:szCs w:val="18"/>
                <w:highlight w:val="yellow"/>
                <w:lang w:val="fr-BE"/>
              </w:rPr>
              <w:t>de voyager vers la Belgique au départ de tous les pays de l'Union européenne et de la zone Schengen</w:t>
            </w:r>
            <w:r w:rsidRPr="00D122D4">
              <w:rPr>
                <w:rFonts w:ascii="Trebuchet MS" w:eastAsia="Times New Roman" w:hAnsi="Trebuchet MS" w:cs="Arial"/>
                <w:color w:val="000000" w:themeColor="text1"/>
                <w:sz w:val="18"/>
                <w:szCs w:val="18"/>
                <w:lang w:val="fr-BE"/>
              </w:rPr>
              <w:t xml:space="preserve"> ;</w:t>
            </w:r>
          </w:p>
          <w:p w14:paraId="1C5FC0D2" w14:textId="46D1E80F"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2° de voyager vers la Belgique au départ des pays qui figurent sur la liste publiée sur le site web du Service public fédéral Affaires étrangères.</w:t>
            </w:r>
            <w:r w:rsidRPr="00D122D4">
              <w:rPr>
                <w:rFonts w:ascii="Trebuchet MS" w:hAnsi="Trebuchet MS"/>
                <w:color w:val="000000" w:themeColor="text1"/>
                <w:sz w:val="18"/>
                <w:szCs w:val="18"/>
                <w:lang w:val="fr-BE"/>
              </w:rPr>
              <w:br/>
            </w:r>
          </w:p>
          <w:p w14:paraId="1EEC077C" w14:textId="4148C0DF" w:rsidR="007E28D0" w:rsidRPr="00D122D4" w:rsidRDefault="001149FA" w:rsidP="001149FA">
            <w:pPr>
              <w:widowControl w:val="0"/>
              <w:spacing w:after="60" w:line="240" w:lineRule="exact"/>
              <w:ind w:left="284" w:hanging="284"/>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highlight w:val="yellow"/>
                <w:lang w:val="fr-BE"/>
              </w:rPr>
              <w:t xml:space="preserve">§ </w:t>
            </w:r>
            <w:r w:rsidR="007E28D0" w:rsidRPr="00D122D4">
              <w:rPr>
                <w:rFonts w:ascii="Trebuchet MS" w:eastAsia="Times New Roman" w:hAnsi="Trebuchet MS" w:cs="Arial"/>
                <w:color w:val="000000" w:themeColor="text1"/>
                <w:sz w:val="18"/>
                <w:szCs w:val="18"/>
                <w:highlight w:val="yellow"/>
                <w:lang w:val="fr-BE"/>
              </w:rPr>
              <w:t>2bis</w:t>
            </w:r>
            <w:r w:rsidRPr="00D122D4">
              <w:rPr>
                <w:rFonts w:ascii="Trebuchet MS" w:eastAsia="Times New Roman" w:hAnsi="Trebuchet MS" w:cs="Arial"/>
                <w:color w:val="000000" w:themeColor="text1"/>
                <w:sz w:val="18"/>
                <w:szCs w:val="18"/>
                <w:highlight w:val="yellow"/>
                <w:lang w:val="fr-BE"/>
              </w:rPr>
              <w:t xml:space="preserve">. </w:t>
            </w:r>
            <w:r w:rsidR="002117B0" w:rsidRPr="00D122D4">
              <w:rPr>
                <w:rFonts w:ascii="Trebuchet MS" w:eastAsia="Times New Roman" w:hAnsi="Trebuchet MS" w:cs="Arial"/>
                <w:i/>
                <w:iCs/>
                <w:color w:val="000000" w:themeColor="text1"/>
                <w:sz w:val="18"/>
                <w:szCs w:val="18"/>
                <w:highlight w:val="yellow"/>
                <w:lang w:val="fr-BE"/>
              </w:rPr>
              <w:t>(</w:t>
            </w:r>
            <w:proofErr w:type="spellStart"/>
            <w:r w:rsidR="002117B0" w:rsidRPr="00D122D4">
              <w:rPr>
                <w:rFonts w:ascii="Trebuchet MS" w:eastAsia="Times New Roman" w:hAnsi="Trebuchet MS" w:cs="Arial"/>
                <w:i/>
                <w:iCs/>
                <w:color w:val="000000" w:themeColor="text1"/>
                <w:sz w:val="18"/>
                <w:szCs w:val="18"/>
                <w:highlight w:val="yellow"/>
                <w:lang w:val="fr-BE"/>
              </w:rPr>
              <w:t>apd</w:t>
            </w:r>
            <w:proofErr w:type="spellEnd"/>
            <w:r w:rsidR="002117B0" w:rsidRPr="00D122D4">
              <w:rPr>
                <w:rFonts w:ascii="Trebuchet MS" w:eastAsia="Times New Roman" w:hAnsi="Trebuchet MS" w:cs="Arial"/>
                <w:i/>
                <w:iCs/>
                <w:color w:val="000000" w:themeColor="text1"/>
                <w:sz w:val="18"/>
                <w:szCs w:val="18"/>
                <w:highlight w:val="yellow"/>
                <w:lang w:val="fr-BE"/>
              </w:rPr>
              <w:t xml:space="preserve"> 2</w:t>
            </w:r>
            <w:r w:rsidR="00D122D4" w:rsidRPr="00D122D4">
              <w:rPr>
                <w:rFonts w:ascii="Trebuchet MS" w:eastAsia="Times New Roman" w:hAnsi="Trebuchet MS" w:cs="Arial"/>
                <w:i/>
                <w:iCs/>
                <w:color w:val="000000" w:themeColor="text1"/>
                <w:sz w:val="18"/>
                <w:szCs w:val="18"/>
                <w:highlight w:val="yellow"/>
                <w:lang w:val="fr-BE"/>
              </w:rPr>
              <w:t>1</w:t>
            </w:r>
            <w:r w:rsidR="002117B0" w:rsidRPr="00D122D4">
              <w:rPr>
                <w:rFonts w:ascii="Trebuchet MS" w:eastAsia="Times New Roman" w:hAnsi="Trebuchet MS" w:cs="Arial"/>
                <w:i/>
                <w:iCs/>
                <w:color w:val="000000" w:themeColor="text1"/>
                <w:sz w:val="18"/>
                <w:szCs w:val="18"/>
                <w:highlight w:val="yellow"/>
                <w:lang w:val="fr-BE"/>
              </w:rPr>
              <w:t>/12/2020)</w:t>
            </w:r>
            <w:r w:rsidR="00D122D4" w:rsidRPr="00D122D4">
              <w:rPr>
                <w:rFonts w:ascii="Trebuchet MS" w:hAnsi="Trebuchet MS"/>
                <w:color w:val="000000"/>
                <w:sz w:val="18"/>
                <w:szCs w:val="18"/>
                <w:lang w:val="fr-BE"/>
              </w:rPr>
              <w:t xml:space="preserve"> </w:t>
            </w:r>
            <w:r w:rsidR="00D122D4" w:rsidRPr="00D122D4">
              <w:rPr>
                <w:rFonts w:ascii="Trebuchet MS" w:hAnsi="Trebuchet MS"/>
                <w:color w:val="000000"/>
                <w:sz w:val="18"/>
                <w:szCs w:val="18"/>
                <w:highlight w:val="yellow"/>
                <w:lang w:val="fr-BE"/>
              </w:rPr>
              <w:t>Par dérogation aux paragraphes 1</w:t>
            </w:r>
            <w:r w:rsidR="00D122D4" w:rsidRPr="00D122D4">
              <w:rPr>
                <w:rFonts w:ascii="Trebuchet MS" w:hAnsi="Trebuchet MS"/>
                <w:color w:val="000000"/>
                <w:sz w:val="18"/>
                <w:szCs w:val="18"/>
                <w:highlight w:val="yellow"/>
                <w:vertAlign w:val="superscript"/>
                <w:lang w:val="fr-BE"/>
              </w:rPr>
              <w:t>er</w:t>
            </w:r>
            <w:r w:rsidR="00D122D4" w:rsidRPr="00D122D4">
              <w:rPr>
                <w:rFonts w:ascii="Trebuchet MS" w:hAnsi="Trebuchet MS"/>
                <w:color w:val="000000"/>
                <w:sz w:val="18"/>
                <w:szCs w:val="18"/>
                <w:highlight w:val="yellow"/>
                <w:lang w:val="fr-BE"/>
              </w:rPr>
              <w:t> et 2, tous les voyages vers la Belgique au départ du Royaume-Uni par le biais des transports de passagers sont interdits, le 22 décembre 2020.</w:t>
            </w:r>
            <w:r w:rsidR="00D122D4" w:rsidRPr="00D122D4">
              <w:rPr>
                <w:rFonts w:ascii="Trebuchet MS" w:hAnsi="Trebuchet MS"/>
                <w:color w:val="000000"/>
                <w:sz w:val="18"/>
                <w:szCs w:val="18"/>
                <w:highlight w:val="yellow"/>
                <w:lang w:val="fr-BE"/>
              </w:rPr>
              <w:br/>
              <w:t>Par dérogation aux paragraphes 1</w:t>
            </w:r>
            <w:r w:rsidR="00D122D4" w:rsidRPr="00D122D4">
              <w:rPr>
                <w:rFonts w:ascii="Trebuchet MS" w:hAnsi="Trebuchet MS"/>
                <w:color w:val="000000"/>
                <w:sz w:val="18"/>
                <w:szCs w:val="18"/>
                <w:highlight w:val="yellow"/>
                <w:vertAlign w:val="superscript"/>
                <w:lang w:val="fr-BE"/>
              </w:rPr>
              <w:t>er</w:t>
            </w:r>
            <w:r w:rsidR="00D122D4" w:rsidRPr="00D122D4">
              <w:rPr>
                <w:rFonts w:ascii="Trebuchet MS" w:hAnsi="Trebuchet MS"/>
                <w:color w:val="000000"/>
                <w:sz w:val="18"/>
                <w:szCs w:val="18"/>
                <w:highlight w:val="yellow"/>
                <w:lang w:val="fr-BE"/>
              </w:rPr>
              <w:t> et 2, sont uniquement autorisés, du 23 décembre 2020 au 31 décembre 2020 inclus :</w:t>
            </w:r>
            <w:r w:rsidR="00D122D4" w:rsidRPr="00D122D4">
              <w:rPr>
                <w:rFonts w:ascii="Trebuchet MS" w:hAnsi="Trebuchet MS"/>
                <w:color w:val="000000"/>
                <w:sz w:val="18"/>
                <w:szCs w:val="18"/>
                <w:highlight w:val="yellow"/>
                <w:lang w:val="fr-BE"/>
              </w:rPr>
              <w:br/>
              <w:t>1° les voyages vers la Belgique au départ du Royaume-Uni des personnes ayant la nationalité belge et des personnes ayant leur résidence principale en Belgique ;</w:t>
            </w:r>
            <w:r w:rsidR="00D122D4" w:rsidRPr="00D122D4">
              <w:rPr>
                <w:rFonts w:ascii="Trebuchet MS" w:hAnsi="Trebuchet MS"/>
                <w:color w:val="000000"/>
                <w:sz w:val="18"/>
                <w:szCs w:val="18"/>
                <w:highlight w:val="yellow"/>
                <w:lang w:val="fr-BE"/>
              </w:rPr>
              <w:br/>
              <w:t>2° les voyages suivants qui sont strictement nécessaires et qui ne peuvent pas être reportés vers la Belgique au départ du Royaume-Uni des personnes autres que celles visées au 1°, le cas échéant sur présentation d'une attestation délivrée par l'employeur :</w:t>
            </w:r>
            <w:r w:rsidR="00D122D4" w:rsidRPr="00D122D4">
              <w:rPr>
                <w:rFonts w:ascii="Trebuchet MS" w:hAnsi="Trebuchet MS"/>
                <w:color w:val="000000"/>
                <w:sz w:val="18"/>
                <w:szCs w:val="18"/>
                <w:highlight w:val="yellow"/>
                <w:lang w:val="fr-BE"/>
              </w:rPr>
              <w:br/>
              <w:t>a) les déplacements professionnels des professionnels de la santé, des chercheurs dans le domaine de la santé et des professionnels de la prise en charge des personnes âgées ;</w:t>
            </w:r>
            <w:r w:rsidR="00D122D4" w:rsidRPr="00D122D4">
              <w:rPr>
                <w:rFonts w:ascii="Trebuchet MS" w:hAnsi="Trebuchet MS"/>
                <w:color w:val="000000"/>
                <w:sz w:val="18"/>
                <w:szCs w:val="18"/>
                <w:highlight w:val="yellow"/>
                <w:lang w:val="fr-BE"/>
              </w:rPr>
              <w:br/>
              <w:t>b) les déplacements professionnels du personnel de transport ;</w:t>
            </w:r>
            <w:r w:rsidR="00D122D4" w:rsidRPr="00D122D4">
              <w:rPr>
                <w:rFonts w:ascii="Trebuchet MS" w:hAnsi="Trebuchet MS"/>
                <w:color w:val="000000"/>
                <w:sz w:val="18"/>
                <w:szCs w:val="18"/>
                <w:highlight w:val="yellow"/>
                <w:lang w:val="fr-BE"/>
              </w:rPr>
              <w:br/>
              <w:t>c) les déplacements des diplomates, le personnel des organisations internationales et les personnes qui sont invitées par des organisations internationales et dont la présence physique est nécessaire pour le bon fonctionnement de ces organisations, le personnel militaire et des forces de l'ordre, le personnel de la protection civile, les travailleurs humanitaires, dans l'exercice de leur fonction ;</w:t>
            </w:r>
            <w:r w:rsidR="00D122D4" w:rsidRPr="00D122D4">
              <w:rPr>
                <w:rFonts w:ascii="Trebuchet MS" w:hAnsi="Trebuchet MS"/>
                <w:color w:val="000000"/>
                <w:sz w:val="18"/>
                <w:szCs w:val="18"/>
                <w:highlight w:val="yellow"/>
                <w:lang w:val="fr-BE"/>
              </w:rPr>
              <w:br/>
              <w:t>d) les déplacements professionnels des journalistes ;</w:t>
            </w:r>
            <w:r w:rsidR="00D122D4" w:rsidRPr="00D122D4">
              <w:rPr>
                <w:rFonts w:ascii="Trebuchet MS" w:hAnsi="Trebuchet MS"/>
                <w:color w:val="000000"/>
                <w:sz w:val="18"/>
                <w:szCs w:val="18"/>
                <w:highlight w:val="yellow"/>
                <w:lang w:val="fr-BE"/>
              </w:rPr>
              <w:br/>
              <w:t>e) les déplacements pour les raisons familiales impératives suivantes :</w:t>
            </w:r>
            <w:r w:rsidR="00D122D4" w:rsidRPr="00D122D4">
              <w:rPr>
                <w:rFonts w:ascii="Trebuchet MS" w:hAnsi="Trebuchet MS"/>
                <w:color w:val="000000"/>
                <w:sz w:val="18"/>
                <w:szCs w:val="18"/>
                <w:highlight w:val="yellow"/>
                <w:lang w:val="fr-BE"/>
              </w:rPr>
              <w:br/>
              <w:t>- les voyages justifiés par le regroupement familial ;</w:t>
            </w:r>
            <w:r w:rsidR="00D122D4" w:rsidRPr="00D122D4">
              <w:rPr>
                <w:rFonts w:ascii="Trebuchet MS" w:hAnsi="Trebuchet MS"/>
                <w:color w:val="000000"/>
                <w:sz w:val="18"/>
                <w:szCs w:val="18"/>
                <w:highlight w:val="yellow"/>
                <w:lang w:val="fr-BE"/>
              </w:rPr>
              <w:br/>
              <w:t>- les visites à un conjoint ou un partenaire légal résidant, pour des raisons professionnelles ou personnelles, les conjoints ou les partenaires vivent séparés ;</w:t>
            </w:r>
            <w:r w:rsidR="00D122D4" w:rsidRPr="00D122D4">
              <w:rPr>
                <w:rFonts w:ascii="Trebuchet MS" w:hAnsi="Trebuchet MS"/>
                <w:color w:val="000000"/>
                <w:sz w:val="18"/>
                <w:szCs w:val="18"/>
                <w:highlight w:val="yellow"/>
                <w:lang w:val="fr-BE"/>
              </w:rPr>
              <w:br/>
              <w:t>- les voyages dans le cadre de la coparentalité ;</w:t>
            </w:r>
            <w:r w:rsidR="00D122D4" w:rsidRPr="00D122D4">
              <w:rPr>
                <w:rFonts w:ascii="Trebuchet MS" w:hAnsi="Trebuchet MS"/>
                <w:color w:val="000000"/>
                <w:sz w:val="18"/>
                <w:szCs w:val="18"/>
                <w:highlight w:val="yellow"/>
                <w:lang w:val="fr-BE"/>
              </w:rPr>
              <w:br/>
              <w:t>- les voyages dans le cadre de funérailles ou de crémations en cas de premier et deuxième degré de parenté ;</w:t>
            </w:r>
            <w:r w:rsidR="00D122D4" w:rsidRPr="00D122D4">
              <w:rPr>
                <w:rFonts w:ascii="Trebuchet MS" w:hAnsi="Trebuchet MS"/>
                <w:color w:val="000000"/>
                <w:sz w:val="18"/>
                <w:szCs w:val="18"/>
                <w:highlight w:val="yellow"/>
                <w:lang w:val="fr-BE"/>
              </w:rPr>
              <w:br/>
              <w:t>3° les voyages de transit en Belgique en cas de trafic aérien au départ du Royaume-Uni, pour autant que la destination finale se trouve en dehors de l'Union européenne</w:t>
            </w:r>
          </w:p>
          <w:p w14:paraId="44CA6EFC" w14:textId="77777777" w:rsidR="00E013BA" w:rsidRPr="00D122D4" w:rsidRDefault="00E013BA" w:rsidP="004E3AB4">
            <w:pPr>
              <w:widowControl w:val="0"/>
              <w:spacing w:after="60" w:line="240" w:lineRule="exact"/>
              <w:ind w:left="568" w:hanging="284"/>
              <w:rPr>
                <w:rFonts w:ascii="Trebuchet MS" w:hAnsi="Trebuchet MS"/>
                <w:color w:val="000000" w:themeColor="text1"/>
                <w:sz w:val="18"/>
                <w:szCs w:val="18"/>
                <w:lang w:val="fr-BE"/>
              </w:rPr>
            </w:pPr>
          </w:p>
          <w:p w14:paraId="2074F34C" w14:textId="01E617AF" w:rsidR="004E3AB4" w:rsidRPr="00D122D4" w:rsidRDefault="004E3AB4" w:rsidP="00E013BA">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3. Pour les voyages autorisés conformément aux paragraphes 1 et 2 vers la Belgique depuis un pays qui n'appartient pas à la zone Schengen, le voyageur est tenu, préalablement au voyage, de remplir et de présenter au transporteur, avant l'embarquement, la version électronique du Formulaire de Localisation du Passager, publiée sur les sites web du Service public fédéral Affaires étrangères et de l'Office des étrangers.</w:t>
            </w:r>
          </w:p>
          <w:p w14:paraId="24A5278C"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p>
          <w:p w14:paraId="55E14DE6" w14:textId="3A962243" w:rsidR="004E3AB4" w:rsidRPr="00D122D4" w:rsidRDefault="004E3AB4" w:rsidP="004E3AB4">
            <w:pPr>
              <w:spacing w:after="60" w:line="240" w:lineRule="exact"/>
              <w:ind w:left="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S'il n'est pas possible pour le voyageur d'utiliser la version électronique du Formulaire de Localisation du Passager, il est tenu de remplir et de signer la version papier du Formulaire de Localisation du Passager publiée sur les sites web du Service public fédéral Affaires étrangères et de l'Office des étrangers.</w:t>
            </w:r>
            <w:r w:rsidRPr="00D122D4">
              <w:rPr>
                <w:rFonts w:ascii="Trebuchet MS" w:hAnsi="Trebuchet MS"/>
                <w:color w:val="000000" w:themeColor="text1"/>
                <w:sz w:val="18"/>
                <w:szCs w:val="18"/>
                <w:lang w:val="fr-BE"/>
              </w:rPr>
              <w:br/>
            </w:r>
          </w:p>
          <w:p w14:paraId="434D0228" w14:textId="77777777" w:rsidR="004E3AB4" w:rsidRPr="00D122D4" w:rsidRDefault="004E3AB4" w:rsidP="004E3AB4">
            <w:pPr>
              <w:spacing w:after="60" w:line="240" w:lineRule="exact"/>
              <w:rPr>
                <w:rFonts w:ascii="Trebuchet MS" w:hAnsi="Trebuchet MS"/>
                <w:color w:val="000000" w:themeColor="text1"/>
                <w:sz w:val="18"/>
                <w:szCs w:val="18"/>
                <w:lang w:val="fr-BE"/>
              </w:rPr>
            </w:pPr>
          </w:p>
          <w:p w14:paraId="3F764BD1" w14:textId="7C5880FC" w:rsidR="004E3AB4" w:rsidRPr="00D122D4" w:rsidRDefault="004E3AB4" w:rsidP="004E3AB4">
            <w:pPr>
              <w:spacing w:after="60" w:line="240" w:lineRule="exact"/>
              <w:ind w:left="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 transporteur est tenu de contrôler que tous les passagers, préalablement à l'embarquement, ont complété un Formulaire de Localisation du Passager. En l'absence de ce formulaire, le transporteur est tenu de refuser l'embarquement.</w:t>
            </w:r>
          </w:p>
          <w:p w14:paraId="6A59362F" w14:textId="77777777" w:rsidR="004E3AB4" w:rsidRPr="00D122D4" w:rsidRDefault="004E3AB4" w:rsidP="004E3AB4">
            <w:pPr>
              <w:spacing w:after="60" w:line="240" w:lineRule="exact"/>
              <w:rPr>
                <w:rFonts w:ascii="Trebuchet MS" w:hAnsi="Trebuchet MS"/>
                <w:color w:val="000000" w:themeColor="text1"/>
                <w:sz w:val="18"/>
                <w:szCs w:val="18"/>
                <w:lang w:val="fr-BE"/>
              </w:rPr>
            </w:pPr>
          </w:p>
          <w:p w14:paraId="384773E8" w14:textId="05B1AD96" w:rsidR="004E3AB4" w:rsidRPr="00D122D4" w:rsidRDefault="004E3AB4" w:rsidP="004E3AB4">
            <w:pPr>
              <w:spacing w:after="60" w:line="240" w:lineRule="exact"/>
              <w:ind w:left="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A défaut d'une telle déclaration ou en cas d'informations fausses, trompeuses ou incomplètes dans cette déclaration, l'entrée peut être refusée conformément à l'article 14 du code frontières Schengen ou à l'article 43 de la loi du 15 décembre 1980 sur l'accès au territoire, le séjour, l'établissement et l'éloignement des étrangers.</w:t>
            </w:r>
          </w:p>
          <w:p w14:paraId="14774131" w14:textId="77777777" w:rsidR="004E3AB4" w:rsidRPr="00D122D4" w:rsidRDefault="004E3AB4" w:rsidP="004E3AB4">
            <w:pPr>
              <w:spacing w:after="60" w:line="240" w:lineRule="exact"/>
              <w:rPr>
                <w:rFonts w:ascii="Trebuchet MS" w:hAnsi="Trebuchet MS"/>
                <w:color w:val="000000" w:themeColor="text1"/>
                <w:sz w:val="18"/>
                <w:szCs w:val="18"/>
                <w:lang w:val="fr-BE"/>
              </w:rPr>
            </w:pPr>
          </w:p>
          <w:p w14:paraId="122D217B" w14:textId="62B63476"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4. Dans le cas d'un voyage vers la Belgique depuis un territoire situé dans la Zone Schengen, le voyageur est tenu, préalablement au voyage, de remplir et de présenter au transporteur avant l'embarquement la version électronique du Formulaire de Localisation du Passager, publiée sur les sites web du Service public fédéral Affaires étrangères et de l'Office des étrangers.</w:t>
            </w:r>
          </w:p>
        </w:tc>
        <w:tc>
          <w:tcPr>
            <w:tcW w:w="4956" w:type="dxa"/>
          </w:tcPr>
          <w:p w14:paraId="11BD0CF1" w14:textId="77777777"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Art. 21. </w:t>
            </w:r>
          </w:p>
          <w:p w14:paraId="2047E697" w14:textId="238CBFB4"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1. Niet essentiële reizen naar België zijn verboden.</w:t>
            </w:r>
            <w:r w:rsidRPr="00D122D4">
              <w:rPr>
                <w:rFonts w:ascii="Trebuchet MS" w:hAnsi="Trebuchet MS"/>
                <w:color w:val="000000" w:themeColor="text1"/>
                <w:sz w:val="18"/>
                <w:szCs w:val="18"/>
                <w:lang w:val="nl-BE"/>
              </w:rPr>
              <w:br/>
            </w:r>
          </w:p>
          <w:p w14:paraId="0165F238" w14:textId="46BFC1EF"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2. In afwijking van de eerste paragraaf is het toegelaten om :</w:t>
            </w:r>
            <w:r w:rsidR="002117B0" w:rsidRPr="00D122D4">
              <w:rPr>
                <w:rFonts w:ascii="Trebuchet MS" w:hAnsi="Trebuchet MS"/>
                <w:color w:val="000000" w:themeColor="text1"/>
                <w:sz w:val="18"/>
                <w:szCs w:val="18"/>
                <w:lang w:val="nl-BE"/>
              </w:rPr>
              <w:t xml:space="preserve"> </w:t>
            </w:r>
            <w:r w:rsidR="002117B0" w:rsidRPr="00D122D4">
              <w:rPr>
                <w:rFonts w:ascii="Trebuchet MS" w:hAnsi="Trebuchet MS"/>
                <w:color w:val="000000" w:themeColor="text1"/>
                <w:sz w:val="18"/>
                <w:szCs w:val="18"/>
                <w:highlight w:val="yellow"/>
                <w:lang w:val="nl-BE"/>
              </w:rPr>
              <w:t>(vanaf 1/1/2021)</w:t>
            </w:r>
          </w:p>
          <w:p w14:paraId="70ADACAD" w14:textId="08BDFC47"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nl-BE"/>
              </w:rPr>
            </w:pPr>
            <w:r w:rsidRPr="00D122D4">
              <w:rPr>
                <w:rFonts w:ascii="Trebuchet MS" w:eastAsia="Times New Roman" w:hAnsi="Trebuchet MS" w:cs="Arial"/>
                <w:color w:val="000000" w:themeColor="text1"/>
                <w:sz w:val="18"/>
                <w:szCs w:val="18"/>
                <w:highlight w:val="yellow"/>
                <w:lang w:val="nl-BE"/>
              </w:rPr>
              <w:t xml:space="preserve">1° te reizen naar </w:t>
            </w:r>
            <w:proofErr w:type="spellStart"/>
            <w:r w:rsidRPr="00D122D4">
              <w:rPr>
                <w:rFonts w:ascii="Trebuchet MS" w:eastAsia="Times New Roman" w:hAnsi="Trebuchet MS" w:cs="Arial"/>
                <w:color w:val="000000" w:themeColor="text1"/>
                <w:sz w:val="18"/>
                <w:szCs w:val="18"/>
                <w:highlight w:val="yellow"/>
                <w:lang w:val="nl-BE"/>
              </w:rPr>
              <w:t>Belgiė</w:t>
            </w:r>
            <w:proofErr w:type="spellEnd"/>
            <w:r w:rsidRPr="00D122D4">
              <w:rPr>
                <w:rFonts w:ascii="Trebuchet MS" w:eastAsia="Times New Roman" w:hAnsi="Trebuchet MS" w:cs="Arial"/>
                <w:color w:val="000000" w:themeColor="text1"/>
                <w:sz w:val="18"/>
                <w:szCs w:val="18"/>
                <w:highlight w:val="yellow"/>
                <w:lang w:val="nl-BE"/>
              </w:rPr>
              <w:t xml:space="preserve"> vanuit alle landen van de Europese Unie en van de Schengenzone;"</w:t>
            </w:r>
          </w:p>
          <w:p w14:paraId="7FA6B36E" w14:textId="1941139A" w:rsidR="004E3AB4" w:rsidRPr="00D122D4" w:rsidRDefault="004E3AB4" w:rsidP="004E3AB4">
            <w:pPr>
              <w:widowControl w:val="0"/>
              <w:spacing w:after="60" w:line="240" w:lineRule="exact"/>
              <w:ind w:left="568"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2° te reizen naar België vanuit de landen die zijn opgenomen in de lijst bekendgemaakt op de website van de Federale Overheidsdienst Buitenlandse Zaken.</w:t>
            </w:r>
          </w:p>
          <w:p w14:paraId="3B1A4D54" w14:textId="59140688" w:rsidR="00E013BA" w:rsidRDefault="00E013BA" w:rsidP="00E013BA">
            <w:pPr>
              <w:widowControl w:val="0"/>
              <w:spacing w:after="60" w:line="240" w:lineRule="exact"/>
              <w:ind w:left="284" w:hanging="284"/>
              <w:rPr>
                <w:rFonts w:ascii="Trebuchet MS" w:hAnsi="Trebuchet MS"/>
                <w:color w:val="000000"/>
                <w:sz w:val="18"/>
                <w:szCs w:val="18"/>
                <w:lang w:val="nl-BE"/>
              </w:rPr>
            </w:pPr>
            <w:r w:rsidRPr="00D122D4">
              <w:rPr>
                <w:rFonts w:ascii="Trebuchet MS" w:eastAsia="Times New Roman" w:hAnsi="Trebuchet MS" w:cs="Arial"/>
                <w:color w:val="000000" w:themeColor="text1"/>
                <w:sz w:val="18"/>
                <w:szCs w:val="18"/>
                <w:highlight w:val="yellow"/>
                <w:lang w:val="nl-BE"/>
              </w:rPr>
              <w:t xml:space="preserve">§ </w:t>
            </w:r>
            <w:r w:rsidR="00054AF0" w:rsidRPr="00D122D4">
              <w:rPr>
                <w:rFonts w:ascii="Trebuchet MS" w:eastAsia="Times New Roman" w:hAnsi="Trebuchet MS" w:cs="Arial"/>
                <w:color w:val="000000" w:themeColor="text1"/>
                <w:sz w:val="18"/>
                <w:szCs w:val="18"/>
                <w:highlight w:val="yellow"/>
                <w:lang w:val="nl-BE"/>
              </w:rPr>
              <w:t>2bis</w:t>
            </w:r>
            <w:r w:rsidRPr="00D122D4">
              <w:rPr>
                <w:rFonts w:ascii="Trebuchet MS" w:eastAsia="Times New Roman" w:hAnsi="Trebuchet MS" w:cs="Arial"/>
                <w:color w:val="000000" w:themeColor="text1"/>
                <w:sz w:val="18"/>
                <w:szCs w:val="18"/>
                <w:highlight w:val="yellow"/>
                <w:lang w:val="nl-BE"/>
              </w:rPr>
              <w:t xml:space="preserve">. </w:t>
            </w:r>
            <w:r w:rsidR="002117B0" w:rsidRPr="00D122D4">
              <w:rPr>
                <w:rFonts w:ascii="Trebuchet MS" w:eastAsia="Times New Roman" w:hAnsi="Trebuchet MS" w:cs="Arial"/>
                <w:color w:val="000000" w:themeColor="text1"/>
                <w:sz w:val="18"/>
                <w:szCs w:val="18"/>
                <w:highlight w:val="yellow"/>
                <w:lang w:val="nl-BE"/>
              </w:rPr>
              <w:t>(vanaf 2</w:t>
            </w:r>
            <w:r w:rsidR="00D122D4" w:rsidRPr="00D122D4">
              <w:rPr>
                <w:rFonts w:ascii="Trebuchet MS" w:eastAsia="Times New Roman" w:hAnsi="Trebuchet MS" w:cs="Arial"/>
                <w:color w:val="000000" w:themeColor="text1"/>
                <w:sz w:val="18"/>
                <w:szCs w:val="18"/>
                <w:highlight w:val="yellow"/>
                <w:lang w:val="nl-BE"/>
              </w:rPr>
              <w:t>1</w:t>
            </w:r>
            <w:r w:rsidR="002117B0" w:rsidRPr="00D122D4">
              <w:rPr>
                <w:rFonts w:ascii="Trebuchet MS" w:eastAsia="Times New Roman" w:hAnsi="Trebuchet MS" w:cs="Arial"/>
                <w:color w:val="000000" w:themeColor="text1"/>
                <w:sz w:val="18"/>
                <w:szCs w:val="18"/>
                <w:highlight w:val="yellow"/>
                <w:lang w:val="nl-BE"/>
              </w:rPr>
              <w:t xml:space="preserve">/12/2020) </w:t>
            </w:r>
            <w:r w:rsidR="00D122D4" w:rsidRPr="00D122D4">
              <w:rPr>
                <w:rFonts w:ascii="Trebuchet MS" w:hAnsi="Trebuchet MS"/>
                <w:color w:val="000000"/>
                <w:sz w:val="18"/>
                <w:szCs w:val="18"/>
                <w:highlight w:val="yellow"/>
                <w:lang w:val="nl-BE"/>
              </w:rPr>
              <w:t>In afwijking van de paragrafen 1 en 2 zijn alle reizen naar België vanuit het Verenigd Koninkrijk door middel van passagiersvervoer verboden op 22 december 2020.</w:t>
            </w:r>
            <w:r w:rsidR="00D122D4" w:rsidRPr="00D122D4">
              <w:rPr>
                <w:rFonts w:ascii="Trebuchet MS" w:hAnsi="Trebuchet MS"/>
                <w:color w:val="000000"/>
                <w:sz w:val="18"/>
                <w:szCs w:val="18"/>
                <w:highlight w:val="yellow"/>
                <w:lang w:val="nl-BE"/>
              </w:rPr>
              <w:br/>
              <w:t>In afwijking van de paragrafen 1 en 2 zijn van 23 december 2020 tot en met 31 december 2020 enkel toegelaten:</w:t>
            </w:r>
            <w:r w:rsidR="00D122D4" w:rsidRPr="00D122D4">
              <w:rPr>
                <w:rFonts w:ascii="Trebuchet MS" w:hAnsi="Trebuchet MS"/>
                <w:color w:val="000000"/>
                <w:sz w:val="18"/>
                <w:szCs w:val="18"/>
                <w:highlight w:val="yellow"/>
                <w:lang w:val="nl-BE"/>
              </w:rPr>
              <w:br/>
              <w:t>1° de reizen naar België vanuit het Verenigd Koninkrijk van personen met de Belgische nationaliteit en van personen die hun hoofdverblijfplaats in België hebben;</w:t>
            </w:r>
            <w:r w:rsidR="00D122D4" w:rsidRPr="00D122D4">
              <w:rPr>
                <w:rFonts w:ascii="Trebuchet MS" w:hAnsi="Trebuchet MS"/>
                <w:color w:val="000000"/>
                <w:sz w:val="18"/>
                <w:szCs w:val="18"/>
                <w:highlight w:val="yellow"/>
                <w:lang w:val="nl-BE"/>
              </w:rPr>
              <w:br/>
              <w:t>2° de volgende strikt noodzakelijke niet-uitstelbare reizen naar België vanuit het Verenigd Koninkrijk van andere personen dan deze bedoeld in de bepaling onder 1°, desgevallend mits voorlegging van een door de werkgever uitgereikt attest:</w:t>
            </w:r>
            <w:r w:rsidR="00D122D4" w:rsidRPr="00D122D4">
              <w:rPr>
                <w:rFonts w:ascii="Trebuchet MS" w:hAnsi="Trebuchet MS"/>
                <w:color w:val="000000"/>
                <w:sz w:val="18"/>
                <w:szCs w:val="18"/>
                <w:highlight w:val="yellow"/>
                <w:lang w:val="nl-BE"/>
              </w:rPr>
              <w:br/>
              <w:t>a) de professionele verplaatsingen van gezondheidswerkers, onderzoekers op het gebied van gezondheid en beroepskrachten uit de ouderenzorg;</w:t>
            </w:r>
            <w:r w:rsidR="00D122D4" w:rsidRPr="00D122D4">
              <w:rPr>
                <w:rFonts w:ascii="Trebuchet MS" w:hAnsi="Trebuchet MS"/>
                <w:color w:val="000000"/>
                <w:sz w:val="18"/>
                <w:szCs w:val="18"/>
                <w:highlight w:val="yellow"/>
                <w:lang w:val="nl-BE"/>
              </w:rPr>
              <w:br/>
              <w:t>b) de professionele verplaatsingen van vervoerspersoneel;</w:t>
            </w:r>
            <w:r w:rsidR="00D122D4" w:rsidRPr="00D122D4">
              <w:rPr>
                <w:rFonts w:ascii="Trebuchet MS" w:hAnsi="Trebuchet MS"/>
                <w:color w:val="000000"/>
                <w:sz w:val="18"/>
                <w:szCs w:val="18"/>
                <w:highlight w:val="yellow"/>
                <w:lang w:val="nl-BE"/>
              </w:rPr>
              <w:br/>
              <w:t>c) de verplaatsingen van diplomaten, personeel van internationale organisaties en door internationale organisaties uitgenodigde personen van wie fysieke aanwezigheid vereist is voor de goede werking van deze organisaties, professionele verplaatsingen van militair personeel en van ordediensten, personeel van de civiele bescherming, en humanitaire hulpverleners, bij het uitoefenen van hun functie;</w:t>
            </w:r>
            <w:r w:rsidR="00D122D4" w:rsidRPr="00D122D4">
              <w:rPr>
                <w:rFonts w:ascii="Trebuchet MS" w:hAnsi="Trebuchet MS"/>
                <w:color w:val="000000"/>
                <w:sz w:val="18"/>
                <w:szCs w:val="18"/>
                <w:highlight w:val="yellow"/>
                <w:lang w:val="nl-BE"/>
              </w:rPr>
              <w:br/>
              <w:t>d) de professionele verplaatsingen van journalisten;</w:t>
            </w:r>
            <w:r w:rsidR="00D122D4" w:rsidRPr="00D122D4">
              <w:rPr>
                <w:rFonts w:ascii="Trebuchet MS" w:hAnsi="Trebuchet MS"/>
                <w:color w:val="000000"/>
                <w:sz w:val="18"/>
                <w:szCs w:val="18"/>
                <w:highlight w:val="yellow"/>
                <w:lang w:val="nl-BE"/>
              </w:rPr>
              <w:br/>
              <w:t>e) de verplaatsingen om de volgende dwingende gezinsredenen:</w:t>
            </w:r>
            <w:r w:rsidR="00D122D4" w:rsidRPr="00D122D4">
              <w:rPr>
                <w:rFonts w:ascii="Trebuchet MS" w:hAnsi="Trebuchet MS"/>
                <w:color w:val="000000"/>
                <w:sz w:val="18"/>
                <w:szCs w:val="18"/>
                <w:highlight w:val="yellow"/>
                <w:lang w:val="nl-BE"/>
              </w:rPr>
              <w:br/>
              <w:t>- de reizen die gerechtvaardigd zijn door gezinshereniging;</w:t>
            </w:r>
            <w:r w:rsidR="00D122D4" w:rsidRPr="00D122D4">
              <w:rPr>
                <w:rFonts w:ascii="Trebuchet MS" w:hAnsi="Trebuchet MS"/>
                <w:color w:val="000000"/>
                <w:sz w:val="18"/>
                <w:szCs w:val="18"/>
                <w:highlight w:val="yellow"/>
                <w:lang w:val="nl-BE"/>
              </w:rPr>
              <w:br/>
              <w:t>- de bezoeken aan een wettelijke echtgenoot of partner, wanneer beiden om professionele of persoonlijke redenen niet samenwonen;</w:t>
            </w:r>
            <w:r w:rsidR="00D122D4" w:rsidRPr="00D122D4">
              <w:rPr>
                <w:rFonts w:ascii="Trebuchet MS" w:hAnsi="Trebuchet MS"/>
                <w:color w:val="000000"/>
                <w:sz w:val="18"/>
                <w:szCs w:val="18"/>
                <w:highlight w:val="yellow"/>
                <w:lang w:val="nl-BE"/>
              </w:rPr>
              <w:br/>
              <w:t>- de reizen in het kader van co-ouderschap;</w:t>
            </w:r>
            <w:r w:rsidR="00D122D4" w:rsidRPr="00D122D4">
              <w:rPr>
                <w:rFonts w:ascii="Trebuchet MS" w:hAnsi="Trebuchet MS"/>
                <w:color w:val="000000"/>
                <w:sz w:val="18"/>
                <w:szCs w:val="18"/>
                <w:highlight w:val="yellow"/>
                <w:lang w:val="nl-BE"/>
              </w:rPr>
              <w:br/>
              <w:t>- de reizen in het kader van begrafenissen of crematies in geval van een verwantschap in de eerste en tweede graad;</w:t>
            </w:r>
            <w:r w:rsidR="00D122D4" w:rsidRPr="00D122D4">
              <w:rPr>
                <w:rFonts w:ascii="Trebuchet MS" w:hAnsi="Trebuchet MS"/>
                <w:color w:val="000000"/>
                <w:sz w:val="18"/>
                <w:szCs w:val="18"/>
                <w:highlight w:val="yellow"/>
                <w:lang w:val="nl-BE"/>
              </w:rPr>
              <w:br/>
              <w:t>doorreizen in België bij luchtverkeer vanuit het Verenigd Koninkrijk, voor zover de eindbestemming zich buiten de Europese Unie bevindt.</w:t>
            </w:r>
          </w:p>
          <w:p w14:paraId="704B6D97" w14:textId="18B8200F" w:rsidR="00D122D4" w:rsidRDefault="00D122D4" w:rsidP="00E013BA">
            <w:pPr>
              <w:widowControl w:val="0"/>
              <w:spacing w:after="60" w:line="240" w:lineRule="exact"/>
              <w:ind w:left="284" w:hanging="284"/>
              <w:rPr>
                <w:rFonts w:ascii="Trebuchet MS" w:hAnsi="Trebuchet MS"/>
                <w:color w:val="000000" w:themeColor="text1"/>
                <w:sz w:val="18"/>
                <w:szCs w:val="18"/>
                <w:lang w:val="nl-BE"/>
              </w:rPr>
            </w:pPr>
          </w:p>
          <w:p w14:paraId="6AB2AFFF" w14:textId="77777777" w:rsidR="00D122D4" w:rsidRPr="00D122D4" w:rsidRDefault="00D122D4" w:rsidP="00E013BA">
            <w:pPr>
              <w:widowControl w:val="0"/>
              <w:spacing w:after="60" w:line="240" w:lineRule="exact"/>
              <w:ind w:left="284" w:hanging="284"/>
              <w:rPr>
                <w:rFonts w:ascii="Trebuchet MS" w:hAnsi="Trebuchet MS"/>
                <w:color w:val="000000" w:themeColor="text1"/>
                <w:sz w:val="18"/>
                <w:szCs w:val="18"/>
                <w:lang w:val="nl-BE"/>
              </w:rPr>
            </w:pPr>
          </w:p>
          <w:p w14:paraId="780E2E5D" w14:textId="7B5A6D6F"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3. Voor de overeenkomstig de paragrafen 1 en 2 toegelaten reizen naar België vanuit een land dat geen deel uitmaakt van de Schengenzone is de reiziger er toe gehouden om voorafgaand aan de reis het elektronische Passagier Lokalisatie Formulier, bekendgemaakt op de websites van de Federale Overheidsdienst Buitenlandse Zaken en van de Dienst Vreemdelingenzaken, in te vullen en voor te leggen aan de vervoerder voor boarding.</w:t>
            </w:r>
          </w:p>
          <w:p w14:paraId="575FCB5B" w14:textId="4A84227C" w:rsidR="004E3AB4" w:rsidRPr="00D122D4" w:rsidRDefault="004E3AB4" w:rsidP="004E3AB4">
            <w:pPr>
              <w:spacing w:after="60" w:line="240" w:lineRule="exact"/>
              <w:ind w:left="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Indien het niet mogelijk is voor de reiziger om gebruik te maken van het elektronische Passagier Lokalisatie Formulier, is hij ertoe gehouden het papieren Passagier Lokalisatie Formulier bekendgemaakt op de websites van de Federale Overheidsdienst Buitenlandse Zaken en van de Dienst Vreemdelingenzaken in te vullen en te ondertekenen.</w:t>
            </w:r>
          </w:p>
          <w:p w14:paraId="298FB38D" w14:textId="77777777" w:rsidR="004E3AB4" w:rsidRPr="00D122D4" w:rsidRDefault="004E3AB4" w:rsidP="004E3AB4">
            <w:pPr>
              <w:spacing w:after="60" w:line="240" w:lineRule="exact"/>
              <w:ind w:left="284"/>
              <w:rPr>
                <w:rFonts w:ascii="Trebuchet MS" w:hAnsi="Trebuchet MS"/>
                <w:color w:val="000000" w:themeColor="text1"/>
                <w:sz w:val="18"/>
                <w:szCs w:val="18"/>
                <w:lang w:val="nl-BE"/>
              </w:rPr>
            </w:pPr>
          </w:p>
          <w:p w14:paraId="11094BEF" w14:textId="7B80A5FA" w:rsidR="004E3AB4" w:rsidRPr="00D122D4" w:rsidRDefault="004E3AB4" w:rsidP="004E3AB4">
            <w:pPr>
              <w:spacing w:after="60" w:line="240" w:lineRule="exact"/>
              <w:ind w:left="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vervoerder is ertoe gehouden te controleren dat alle passagiers, voorafgaand aan de boarding, een Passagier Lokalisatie Formulier hebben ingevuld. Bij gebrek aan dit formulier is de vervoerder ertoe gehouden het boarden te weigeren.</w:t>
            </w:r>
          </w:p>
          <w:p w14:paraId="116C6029" w14:textId="77777777" w:rsidR="004E3AB4" w:rsidRPr="00D122D4" w:rsidRDefault="004E3AB4" w:rsidP="004E3AB4">
            <w:pPr>
              <w:spacing w:after="60" w:line="240" w:lineRule="exact"/>
              <w:rPr>
                <w:rFonts w:ascii="Trebuchet MS" w:hAnsi="Trebuchet MS"/>
                <w:color w:val="000000" w:themeColor="text1"/>
                <w:sz w:val="18"/>
                <w:szCs w:val="18"/>
                <w:lang w:val="nl-BE"/>
              </w:rPr>
            </w:pPr>
          </w:p>
          <w:p w14:paraId="5A0FF042" w14:textId="6D02B4DE" w:rsidR="004E3AB4" w:rsidRPr="00D122D4" w:rsidRDefault="004E3AB4" w:rsidP="004E3AB4">
            <w:pPr>
              <w:spacing w:after="60" w:line="240" w:lineRule="exact"/>
              <w:ind w:left="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Bij gebrek aan deze verklaring of bij valse, misleidende of onvolledige informatie in deze verklaring kan in voorkomend geval de binnenkomst geweigerd worden overeenkomstig artikel 14 van de Schengengrenscode of artikel 43 van de wet van 15 december 1980 betreffende de toegang tot het grondgebied, het verblijf, de vestiging en de verwijdering van vreemdelingen.</w:t>
            </w:r>
            <w:r w:rsidRPr="00D122D4">
              <w:rPr>
                <w:rFonts w:ascii="Trebuchet MS" w:hAnsi="Trebuchet MS"/>
                <w:color w:val="000000" w:themeColor="text1"/>
                <w:sz w:val="18"/>
                <w:szCs w:val="18"/>
                <w:lang w:val="nl-BE"/>
              </w:rPr>
              <w:br/>
            </w:r>
          </w:p>
          <w:p w14:paraId="686A1F02" w14:textId="28E543C3"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4. In geval van een reis naar België vanuit een gebied in de Schengenzone is de reiziger ertoe gehouden om voorafgaand aan de reis het elektronische Passagier Lokalisatie Formulier, bekendgemaakt op de websites van de Federale Overheidsdienst Buitenlandse Zaken en van de Dienst Vreemdelingenzaken, in te vullen en voor te leggen aan de vervoerder voor boarding.</w:t>
            </w:r>
          </w:p>
        </w:tc>
      </w:tr>
      <w:tr w:rsidR="002117B0" w:rsidRPr="00D122D4" w14:paraId="54CE78DE" w14:textId="77777777" w:rsidTr="00182CFB">
        <w:tc>
          <w:tcPr>
            <w:tcW w:w="4955" w:type="dxa"/>
          </w:tcPr>
          <w:p w14:paraId="55F4BDD1" w14:textId="243A5B30" w:rsidR="004E3AB4" w:rsidRPr="00D122D4" w:rsidRDefault="004E3AB4" w:rsidP="004E3AB4">
            <w:pPr>
              <w:spacing w:after="60" w:line="240" w:lineRule="exact"/>
              <w:ind w:left="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S'il n'est pas possible pour le voyageur d'utiliser la version électronique du Formulaire de Localisation du Passager, il est tenu de remplir, signer et transmettre au transporteur la version papier du Formulaire de Localisation du Passager publiée sur les sites web du Service public fédéral Affaires étrangères et de l'Office des étrangers. Le transporteur est tenu de transmettre cette déclaration à </w:t>
            </w:r>
            <w:proofErr w:type="spellStart"/>
            <w:r w:rsidRPr="00D122D4">
              <w:rPr>
                <w:rFonts w:ascii="Trebuchet MS" w:hAnsi="Trebuchet MS"/>
                <w:color w:val="000000" w:themeColor="text1"/>
                <w:sz w:val="18"/>
                <w:szCs w:val="18"/>
                <w:lang w:val="fr-BE"/>
              </w:rPr>
              <w:t>Saniport</w:t>
            </w:r>
            <w:proofErr w:type="spellEnd"/>
            <w:r w:rsidRPr="00D122D4">
              <w:rPr>
                <w:rFonts w:ascii="Trebuchet MS" w:hAnsi="Trebuchet MS"/>
                <w:color w:val="000000" w:themeColor="text1"/>
                <w:sz w:val="18"/>
                <w:szCs w:val="18"/>
                <w:lang w:val="fr-BE"/>
              </w:rPr>
              <w:t xml:space="preserve"> sans délai.</w:t>
            </w:r>
            <w:r w:rsidRPr="00D122D4">
              <w:rPr>
                <w:rFonts w:ascii="Trebuchet MS" w:hAnsi="Trebuchet MS"/>
                <w:color w:val="000000" w:themeColor="text1"/>
                <w:sz w:val="18"/>
                <w:szCs w:val="18"/>
                <w:lang w:val="fr-BE"/>
              </w:rPr>
              <w:br/>
            </w:r>
          </w:p>
          <w:p w14:paraId="3FAA2918" w14:textId="77777777" w:rsidR="004E3AB4" w:rsidRPr="00D122D4" w:rsidRDefault="004E3AB4" w:rsidP="004E3AB4">
            <w:pPr>
              <w:spacing w:after="60" w:line="240" w:lineRule="exact"/>
              <w:ind w:left="284"/>
              <w:rPr>
                <w:rFonts w:ascii="Trebuchet MS" w:hAnsi="Trebuchet MS"/>
                <w:color w:val="000000" w:themeColor="text1"/>
                <w:sz w:val="18"/>
                <w:szCs w:val="18"/>
                <w:lang w:val="fr-BE"/>
              </w:rPr>
            </w:pPr>
          </w:p>
          <w:p w14:paraId="2922DCA2" w14:textId="36A87625" w:rsidR="004E3AB4" w:rsidRPr="00D122D4" w:rsidRDefault="004E3AB4" w:rsidP="004E3AB4">
            <w:pPr>
              <w:spacing w:after="60" w:line="240" w:lineRule="exact"/>
              <w:ind w:left="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 transporteur est tenu de contrôler que tous les passagers, préalablement à l'embarquement, ont complété un Formulaire de Localisation du Passager. En l'absence de ce formulaire, le transporteur est tenu de refuser l'embarquement.</w:t>
            </w:r>
          </w:p>
          <w:p w14:paraId="77C9339E" w14:textId="77777777" w:rsidR="004E3AB4" w:rsidRPr="00D122D4" w:rsidRDefault="004E3AB4" w:rsidP="004E3AB4">
            <w:pPr>
              <w:spacing w:after="60" w:line="240" w:lineRule="exact"/>
              <w:ind w:left="284"/>
              <w:rPr>
                <w:rFonts w:ascii="Trebuchet MS" w:hAnsi="Trebuchet MS"/>
                <w:color w:val="000000" w:themeColor="text1"/>
                <w:sz w:val="18"/>
                <w:szCs w:val="18"/>
                <w:lang w:val="fr-BE"/>
              </w:rPr>
            </w:pPr>
          </w:p>
          <w:p w14:paraId="4C43A806" w14:textId="55F9BF5B" w:rsidR="004E3AB4" w:rsidRPr="00D122D4" w:rsidRDefault="004E3AB4" w:rsidP="004E3AB4">
            <w:pPr>
              <w:spacing w:after="60" w:line="240" w:lineRule="exact"/>
              <w:ind w:left="284"/>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highlight w:val="yellow"/>
                <w:lang w:val="fr-BE"/>
              </w:rPr>
              <w:t>Le transporteur contrôle à nouveau que le Formulaire de Localisation du Passager est rempli à l'arrivée sur le territoire belge.</w:t>
            </w:r>
          </w:p>
          <w:p w14:paraId="692EE810" w14:textId="77777777" w:rsidR="004E3AB4" w:rsidRPr="00D122D4" w:rsidRDefault="004E3AB4" w:rsidP="004E3AB4">
            <w:pPr>
              <w:spacing w:after="60" w:line="240" w:lineRule="exact"/>
              <w:ind w:left="284"/>
              <w:rPr>
                <w:rFonts w:ascii="Trebuchet MS" w:hAnsi="Trebuchet MS"/>
                <w:color w:val="000000" w:themeColor="text1"/>
                <w:sz w:val="18"/>
                <w:szCs w:val="18"/>
                <w:lang w:val="fr-BE"/>
              </w:rPr>
            </w:pPr>
          </w:p>
          <w:p w14:paraId="3977074C"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5. Dans le cas d'un voyage visé aux paragraphes 3 et 4 qui n'implique pas l'utilisation d'un transporteur, le voyageur, dont le séjour en Belgique excède 48 heures, et dont le séjour préalable en dehors de la Belgique a duré plus de 48 heures, est personnellement tenu, préalablement au voyage, de remplir et de signer la version électronique du Formulaire de Localisation du Passager, publiée sur les sites web du Service public fédéral Affaires étrangères et de l'Office des étrangers.</w:t>
            </w:r>
          </w:p>
          <w:p w14:paraId="6390A7AD" w14:textId="11BE238B" w:rsidR="004E3AB4" w:rsidRPr="00D122D4" w:rsidRDefault="004E3AB4" w:rsidP="004E3AB4">
            <w:pPr>
              <w:spacing w:after="60" w:line="240" w:lineRule="exact"/>
              <w:rPr>
                <w:rFonts w:ascii="Trebuchet MS" w:hAnsi="Trebuchet MS"/>
                <w:color w:val="000000" w:themeColor="text1"/>
                <w:sz w:val="18"/>
                <w:szCs w:val="18"/>
                <w:lang w:val="fr-BE"/>
              </w:rPr>
            </w:pPr>
          </w:p>
          <w:p w14:paraId="46663BE6" w14:textId="77777777" w:rsidR="004E3AB4" w:rsidRPr="00D122D4" w:rsidRDefault="004E3AB4" w:rsidP="004E3AB4">
            <w:pPr>
              <w:spacing w:after="60" w:line="240" w:lineRule="exact"/>
              <w:rPr>
                <w:rFonts w:ascii="Trebuchet MS" w:hAnsi="Trebuchet MS"/>
                <w:color w:val="000000" w:themeColor="text1"/>
                <w:sz w:val="18"/>
                <w:szCs w:val="18"/>
                <w:lang w:val="fr-BE"/>
              </w:rPr>
            </w:pPr>
          </w:p>
          <w:p w14:paraId="303F2ECD" w14:textId="331984B7" w:rsidR="004E3AB4" w:rsidRPr="00D122D4" w:rsidRDefault="004E3AB4" w:rsidP="004E3AB4">
            <w:pPr>
              <w:spacing w:after="60" w:line="240" w:lineRule="exact"/>
              <w:ind w:left="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S'il n'est pas possible pour le voyageur d'utiliser la version électronique du Formulaire de Localisation du Passager, il est tenu, préalablement au voyage, de remplir, signer et transmettre à </w:t>
            </w:r>
            <w:proofErr w:type="spellStart"/>
            <w:r w:rsidRPr="00D122D4">
              <w:rPr>
                <w:rFonts w:ascii="Trebuchet MS" w:hAnsi="Trebuchet MS"/>
                <w:color w:val="000000" w:themeColor="text1"/>
                <w:sz w:val="18"/>
                <w:szCs w:val="18"/>
                <w:lang w:val="fr-BE"/>
              </w:rPr>
              <w:t>Saniport</w:t>
            </w:r>
            <w:proofErr w:type="spellEnd"/>
            <w:r w:rsidRPr="00D122D4">
              <w:rPr>
                <w:rFonts w:ascii="Trebuchet MS" w:hAnsi="Trebuchet MS"/>
                <w:color w:val="000000" w:themeColor="text1"/>
                <w:sz w:val="18"/>
                <w:szCs w:val="18"/>
                <w:lang w:val="fr-BE"/>
              </w:rPr>
              <w:t xml:space="preserve"> la version papier du Formulaire de Localisation du Passager publiée sur les sites web du Service public fédéral Affaires étrangères et de l'Office des étrangers.</w:t>
            </w:r>
          </w:p>
          <w:p w14:paraId="75052E07" w14:textId="62C3C2AB" w:rsidR="004E3AB4" w:rsidRPr="00D122D4" w:rsidRDefault="004E3AB4" w:rsidP="004E3AB4">
            <w:pPr>
              <w:spacing w:after="60" w:line="240" w:lineRule="exact"/>
              <w:ind w:left="284"/>
              <w:rPr>
                <w:rFonts w:ascii="Trebuchet MS" w:hAnsi="Trebuchet MS"/>
                <w:color w:val="000000" w:themeColor="text1"/>
                <w:sz w:val="18"/>
                <w:szCs w:val="18"/>
                <w:lang w:val="fr-BE"/>
              </w:rPr>
            </w:pPr>
          </w:p>
          <w:p w14:paraId="0B100B57" w14:textId="018FCDB2"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eastAsia="Times New Roman" w:hAnsi="Trebuchet MS" w:cs="Arial"/>
                <w:color w:val="000000" w:themeColor="text1"/>
                <w:sz w:val="18"/>
                <w:szCs w:val="18"/>
                <w:highlight w:val="yellow"/>
                <w:lang w:val="fr-BE"/>
              </w:rPr>
              <w:t>§ 5bis. En complément des paragraphes 3, 4 et 5, le voyageur est tenu de garder sur lui la preuve d`introduction du Formulaire de Localisation du Passager rempli conformément aux paragraphes 3, 4 et 5, et ce pendant tout le voyage jusqu'à la destination finale en Belgique et pendant les 48 heures qui suivent. S'il n'est pas possible d'obtenir une telle preuve, le voyageur est tenu de garder sur lui une copie du Formulaire de Localisation du Passager rempli conformément aux paragraphes 3, 4 et 5, et ce pendant tout le voyage jusqu'à la destination finale en Belgique et pendant les 48 heures qui suivent</w:t>
            </w:r>
          </w:p>
          <w:p w14:paraId="0C03B83C" w14:textId="77777777" w:rsidR="004E3AB4" w:rsidRPr="00D122D4" w:rsidRDefault="004E3AB4" w:rsidP="004E3AB4">
            <w:pPr>
              <w:spacing w:after="60" w:line="240" w:lineRule="exact"/>
              <w:rPr>
                <w:rFonts w:ascii="Trebuchet MS" w:hAnsi="Trebuchet MS"/>
                <w:color w:val="000000" w:themeColor="text1"/>
                <w:sz w:val="18"/>
                <w:szCs w:val="18"/>
                <w:lang w:val="fr-BE"/>
              </w:rPr>
            </w:pPr>
          </w:p>
          <w:p w14:paraId="4379D812" w14:textId="4E84E44E"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 6. Les données à caractère personnel recueillies au moyen du Formulaire de Localisation du Passager, en exécution des paragraphes 3, 4 en 5, peuvent être enregistrées dans la base de données I visée à l'article 1er, § 1er, 6° de l'accord de coopération du 25 août 2020 entre l'Etat fédéral, la Communauté flamande, la Région wallonne, la Communauté germanophone et la Commission communautaire commune, concernant le traitement conjoint de données par </w:t>
            </w:r>
            <w:proofErr w:type="spellStart"/>
            <w:r w:rsidRPr="00D122D4">
              <w:rPr>
                <w:rFonts w:ascii="Trebuchet MS" w:hAnsi="Trebuchet MS"/>
                <w:color w:val="000000" w:themeColor="text1"/>
                <w:sz w:val="18"/>
                <w:szCs w:val="18"/>
                <w:lang w:val="fr-BE"/>
              </w:rPr>
              <w:t>Sciensano</w:t>
            </w:r>
            <w:proofErr w:type="spellEnd"/>
            <w:r w:rsidRPr="00D122D4">
              <w:rPr>
                <w:rFonts w:ascii="Trebuchet MS" w:hAnsi="Trebuchet MS"/>
                <w:color w:val="000000" w:themeColor="text1"/>
                <w:sz w:val="18"/>
                <w:szCs w:val="18"/>
                <w:lang w:val="fr-BE"/>
              </w:rPr>
              <w:t xml:space="preserve"> et les centres de contact désignés par les entités fédérées compétentes ou par les agences compétentes, par les services d'inspections d'hygiène et par les équipes mobiles dans le cadre d'un suivi des contacts auprès des personnes (présumées) infectées par le coronavirus COVID-19 se fondant sur une base de données auprès de </w:t>
            </w:r>
            <w:proofErr w:type="spellStart"/>
            <w:r w:rsidRPr="00D122D4">
              <w:rPr>
                <w:rFonts w:ascii="Trebuchet MS" w:hAnsi="Trebuchet MS"/>
                <w:color w:val="000000" w:themeColor="text1"/>
                <w:sz w:val="18"/>
                <w:szCs w:val="18"/>
                <w:lang w:val="fr-BE"/>
              </w:rPr>
              <w:t>Sciensano</w:t>
            </w:r>
            <w:proofErr w:type="spellEnd"/>
            <w:r w:rsidRPr="00D122D4">
              <w:rPr>
                <w:rFonts w:ascii="Trebuchet MS" w:hAnsi="Trebuchet MS"/>
                <w:color w:val="000000" w:themeColor="text1"/>
                <w:sz w:val="18"/>
                <w:szCs w:val="18"/>
                <w:lang w:val="fr-BE"/>
              </w:rPr>
              <w:t>, et être traitées et échangées pour les finalités de traitement fixées à l'article 3 dudit accord de coopération.</w:t>
            </w:r>
          </w:p>
        </w:tc>
        <w:tc>
          <w:tcPr>
            <w:tcW w:w="4956" w:type="dxa"/>
          </w:tcPr>
          <w:p w14:paraId="3FDB86C7" w14:textId="5A91D3DB" w:rsidR="004E3AB4" w:rsidRPr="00D122D4" w:rsidRDefault="004E3AB4" w:rsidP="004E3AB4">
            <w:pPr>
              <w:spacing w:after="60" w:line="240" w:lineRule="exact"/>
              <w:ind w:left="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Indien het niet mogelijk is voor de reiziger om gebruik te maken van het elektronische Passagier Lokalisatie Formulier, is hij ertoe gehouden het papieren Passagier Lokalisatie Formulier bekendgemaakt op de websites van de Federale Overheidsdienst Buitenlandse Zaken en van de Dienst Vreemdelingenzaken in te vullen, te ondertekenen en te bezorgen aan de vervoerder. De vervoerder is ertoe gehouden deze verklaring onverwijld te bezorgen aan </w:t>
            </w:r>
            <w:proofErr w:type="spellStart"/>
            <w:r w:rsidRPr="00D122D4">
              <w:rPr>
                <w:rFonts w:ascii="Trebuchet MS" w:hAnsi="Trebuchet MS"/>
                <w:color w:val="000000" w:themeColor="text1"/>
                <w:sz w:val="18"/>
                <w:szCs w:val="18"/>
                <w:lang w:val="nl-BE"/>
              </w:rPr>
              <w:t>Saniport</w:t>
            </w:r>
            <w:proofErr w:type="spellEnd"/>
            <w:r w:rsidRPr="00D122D4">
              <w:rPr>
                <w:rFonts w:ascii="Trebuchet MS" w:hAnsi="Trebuchet MS"/>
                <w:color w:val="000000" w:themeColor="text1"/>
                <w:sz w:val="18"/>
                <w:szCs w:val="18"/>
                <w:lang w:val="nl-BE"/>
              </w:rPr>
              <w:t>.</w:t>
            </w:r>
          </w:p>
          <w:p w14:paraId="2779650E" w14:textId="77777777" w:rsidR="004E3AB4" w:rsidRPr="00D122D4" w:rsidRDefault="004E3AB4" w:rsidP="004E3AB4">
            <w:pPr>
              <w:spacing w:after="60" w:line="240" w:lineRule="exact"/>
              <w:ind w:left="284"/>
              <w:rPr>
                <w:rFonts w:ascii="Trebuchet MS" w:hAnsi="Trebuchet MS"/>
                <w:color w:val="000000" w:themeColor="text1"/>
                <w:sz w:val="18"/>
                <w:szCs w:val="18"/>
                <w:lang w:val="nl-BE"/>
              </w:rPr>
            </w:pPr>
          </w:p>
          <w:p w14:paraId="63CE4945" w14:textId="7CCE2DDB" w:rsidR="004E3AB4" w:rsidRPr="00D122D4" w:rsidRDefault="004E3AB4" w:rsidP="004E3AB4">
            <w:pPr>
              <w:spacing w:after="60" w:line="240" w:lineRule="exact"/>
              <w:ind w:left="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vervoerder is ertoe gehouden te controleren dat alle passagiers, voorafgaand aan de boarding, een Passagier Lokalisatie Formulier hebben ingevuld. Bij gebrek van dit formulier is de vervoerder ertoe gehouden het boarden te weigeren.</w:t>
            </w:r>
          </w:p>
          <w:p w14:paraId="0CC21556" w14:textId="77777777" w:rsidR="004E3AB4" w:rsidRPr="00D122D4" w:rsidRDefault="004E3AB4" w:rsidP="004E3AB4">
            <w:pPr>
              <w:spacing w:after="60" w:line="240" w:lineRule="exact"/>
              <w:ind w:left="284"/>
              <w:rPr>
                <w:rFonts w:ascii="Trebuchet MS" w:hAnsi="Trebuchet MS"/>
                <w:color w:val="000000" w:themeColor="text1"/>
                <w:sz w:val="18"/>
                <w:szCs w:val="18"/>
                <w:lang w:val="nl-BE"/>
              </w:rPr>
            </w:pPr>
          </w:p>
          <w:p w14:paraId="120CA1BD" w14:textId="09A5968C" w:rsidR="004E3AB4" w:rsidRPr="00D122D4" w:rsidRDefault="004E3AB4" w:rsidP="004E3AB4">
            <w:pPr>
              <w:spacing w:after="60" w:line="240" w:lineRule="exact"/>
              <w:ind w:left="284"/>
              <w:rPr>
                <w:rFonts w:ascii="Trebuchet MS" w:hAnsi="Trebuchet MS"/>
                <w:color w:val="000000" w:themeColor="text1"/>
                <w:sz w:val="18"/>
                <w:szCs w:val="18"/>
                <w:lang w:val="nl-BE"/>
              </w:rPr>
            </w:pPr>
            <w:r w:rsidRPr="00D122D4">
              <w:rPr>
                <w:rFonts w:ascii="Trebuchet MS" w:eastAsia="Times New Roman" w:hAnsi="Trebuchet MS" w:cs="Arial"/>
                <w:color w:val="000000" w:themeColor="text1"/>
                <w:sz w:val="18"/>
                <w:szCs w:val="18"/>
                <w:highlight w:val="yellow"/>
                <w:lang w:val="nl-BE"/>
              </w:rPr>
              <w:t>De vervoerder controleert bij aankomst op Belgisch grondgebied opnieuw dat het Passagier Lokalisatie Formulier werd ingevuld.";</w:t>
            </w:r>
          </w:p>
          <w:p w14:paraId="633A14C7" w14:textId="77777777" w:rsidR="004E3AB4" w:rsidRPr="00D122D4" w:rsidRDefault="004E3AB4" w:rsidP="004E3AB4">
            <w:pPr>
              <w:spacing w:after="60" w:line="240" w:lineRule="exact"/>
              <w:ind w:left="284"/>
              <w:rPr>
                <w:rFonts w:ascii="Trebuchet MS" w:hAnsi="Trebuchet MS"/>
                <w:color w:val="000000" w:themeColor="text1"/>
                <w:sz w:val="18"/>
                <w:szCs w:val="18"/>
                <w:lang w:val="nl-BE"/>
              </w:rPr>
            </w:pPr>
          </w:p>
          <w:p w14:paraId="23D9B457" w14:textId="77E5ED00"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5. In geval van een reis bedoeld in de paragrafen 3 en 4 waarbij geen gebruik wordt gemaakt van een vervoerder, is de reiziger, van wie het verblijf in België meer dan 48 uur duurt, en het voorafgaand verblijf buiten België meer dan 48 uur duurde, er persoonlijk toe gehouden om, voorafgaand aan de reis, het elektronische Passagier Lokalisatie Formulier, bekendgemaakt op de websites van de Federale Overheidsdienst Buitenlandse Zaken en van de Dienst Vreemdelingenzaken, in te vullen en te ondertekenen.</w:t>
            </w:r>
          </w:p>
          <w:p w14:paraId="4AC20EC9"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p>
          <w:p w14:paraId="1031D582" w14:textId="7C30C411" w:rsidR="004E3AB4" w:rsidRPr="00D122D4" w:rsidRDefault="004E3AB4" w:rsidP="004E3AB4">
            <w:pPr>
              <w:spacing w:after="60" w:line="240" w:lineRule="exact"/>
              <w:ind w:left="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Indien het niet mogelijk is voor de reiziger om gebruik te maken van het elektronische Passagier Lokalisatie Formulier, is hij ertoe gehouden om, voorafgaand aan de reis, het papieren Passagier Lokalisatie Formulier bekendgemaakt op de websites van de Federale Overheidsdienst Buitenlandse Zaken en van de Dienst Vreemdelingenzaken in te vullen, te ondertekenen en te bezorgen aan </w:t>
            </w:r>
            <w:proofErr w:type="spellStart"/>
            <w:r w:rsidRPr="00D122D4">
              <w:rPr>
                <w:rFonts w:ascii="Trebuchet MS" w:hAnsi="Trebuchet MS"/>
                <w:color w:val="000000" w:themeColor="text1"/>
                <w:sz w:val="18"/>
                <w:szCs w:val="18"/>
                <w:lang w:val="nl-BE"/>
              </w:rPr>
              <w:t>Saniport</w:t>
            </w:r>
            <w:proofErr w:type="spellEnd"/>
            <w:r w:rsidRPr="00D122D4">
              <w:rPr>
                <w:rFonts w:ascii="Trebuchet MS" w:hAnsi="Trebuchet MS"/>
                <w:color w:val="000000" w:themeColor="text1"/>
                <w:sz w:val="18"/>
                <w:szCs w:val="18"/>
                <w:lang w:val="nl-BE"/>
              </w:rPr>
              <w:t>.</w:t>
            </w:r>
          </w:p>
          <w:p w14:paraId="75DEBBE1" w14:textId="77777777" w:rsidR="004E3AB4" w:rsidRPr="00D122D4" w:rsidRDefault="004E3AB4" w:rsidP="004E3AB4">
            <w:pPr>
              <w:spacing w:after="60" w:line="240" w:lineRule="exact"/>
              <w:ind w:left="284"/>
              <w:rPr>
                <w:rFonts w:ascii="Trebuchet MS" w:hAnsi="Trebuchet MS"/>
                <w:color w:val="000000" w:themeColor="text1"/>
                <w:sz w:val="18"/>
                <w:szCs w:val="18"/>
                <w:lang w:val="nl-BE"/>
              </w:rPr>
            </w:pPr>
          </w:p>
          <w:p w14:paraId="23DABD11" w14:textId="62D8994B"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eastAsia="Times New Roman" w:hAnsi="Trebuchet MS" w:cs="Arial"/>
                <w:color w:val="000000" w:themeColor="text1"/>
                <w:sz w:val="18"/>
                <w:szCs w:val="18"/>
                <w:highlight w:val="yellow"/>
                <w:lang w:val="nl-BE"/>
              </w:rPr>
              <w:t xml:space="preserve">§ 5bis. In aanvulling op de paragrafen 3, 4 en 5 is de reiziger ertoe gehouden om het bewijs van indiening van het overeenkomstig de paragrafen 3, 4 en 5 ingevulde Passagier Lokalisatie Formulier bij zich te dragen gedurende de integrale reis naar de eindbestemming in </w:t>
            </w:r>
            <w:proofErr w:type="spellStart"/>
            <w:r w:rsidRPr="00D122D4">
              <w:rPr>
                <w:rFonts w:ascii="Trebuchet MS" w:eastAsia="Times New Roman" w:hAnsi="Trebuchet MS" w:cs="Arial"/>
                <w:color w:val="000000" w:themeColor="text1"/>
                <w:sz w:val="18"/>
                <w:szCs w:val="18"/>
                <w:highlight w:val="yellow"/>
                <w:lang w:val="nl-BE"/>
              </w:rPr>
              <w:t>Belgiė</w:t>
            </w:r>
            <w:proofErr w:type="spellEnd"/>
            <w:r w:rsidRPr="00D122D4">
              <w:rPr>
                <w:rFonts w:ascii="Trebuchet MS" w:eastAsia="Times New Roman" w:hAnsi="Trebuchet MS" w:cs="Arial"/>
                <w:color w:val="000000" w:themeColor="text1"/>
                <w:sz w:val="18"/>
                <w:szCs w:val="18"/>
                <w:highlight w:val="yellow"/>
                <w:lang w:val="nl-BE"/>
              </w:rPr>
              <w:t xml:space="preserve"> en de daaropvolgende 48 uur. Indien het onmogelijk is dergelijk bewijs te bekomen, draagt de reiziger een kopie bij zich van het overeenkomstig de paragrafen 3, 4 en 5 ingevulde Passagier Lokalisatie Formulier gedurende de integrale reis naar de eindbestemming in </w:t>
            </w:r>
            <w:proofErr w:type="spellStart"/>
            <w:r w:rsidRPr="00D122D4">
              <w:rPr>
                <w:rFonts w:ascii="Trebuchet MS" w:eastAsia="Times New Roman" w:hAnsi="Trebuchet MS" w:cs="Arial"/>
                <w:color w:val="000000" w:themeColor="text1"/>
                <w:sz w:val="18"/>
                <w:szCs w:val="18"/>
                <w:highlight w:val="yellow"/>
                <w:lang w:val="nl-BE"/>
              </w:rPr>
              <w:t>Belgiė</w:t>
            </w:r>
            <w:proofErr w:type="spellEnd"/>
            <w:r w:rsidRPr="00D122D4">
              <w:rPr>
                <w:rFonts w:ascii="Trebuchet MS" w:eastAsia="Times New Roman" w:hAnsi="Trebuchet MS" w:cs="Arial"/>
                <w:color w:val="000000" w:themeColor="text1"/>
                <w:sz w:val="18"/>
                <w:szCs w:val="18"/>
                <w:highlight w:val="yellow"/>
                <w:lang w:val="nl-BE"/>
              </w:rPr>
              <w:t xml:space="preserve"> en de daaropvolgende 48 uur</w:t>
            </w:r>
            <w:r w:rsidRPr="00D122D4">
              <w:rPr>
                <w:rFonts w:ascii="Trebuchet MS" w:hAnsi="Trebuchet MS"/>
                <w:color w:val="000000" w:themeColor="text1"/>
                <w:sz w:val="18"/>
                <w:szCs w:val="18"/>
                <w:lang w:val="nl-BE"/>
              </w:rPr>
              <w:br/>
            </w:r>
          </w:p>
          <w:p w14:paraId="3462FE9C" w14:textId="65F838B6"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 6. De persoonsgegevens ingezameld via het Passagier Lokalisatie Formulier in uitvoering van paragrafen 3, 4 en 5 kunnen worden opgeslagen in de Gegevensbank I bedoeld in artikel 1, § 1, 6° van het samenwerkingsakkoord van 25 augustus 2020 tussen de Federale Staat, de Vlaamse Gemeenschap, het Waalse Gewest, de Duitstalige Gemeenschap en de Gemeenschappelijke Gemeenschapscommissie, betreffende de gezamenlijke gegevensverwerking door </w:t>
            </w:r>
            <w:proofErr w:type="spellStart"/>
            <w:r w:rsidRPr="00D122D4">
              <w:rPr>
                <w:rFonts w:ascii="Trebuchet MS" w:hAnsi="Trebuchet MS"/>
                <w:color w:val="000000" w:themeColor="text1"/>
                <w:sz w:val="18"/>
                <w:szCs w:val="18"/>
                <w:lang w:val="nl-BE"/>
              </w:rPr>
              <w:t>Sciensano</w:t>
            </w:r>
            <w:proofErr w:type="spellEnd"/>
            <w:r w:rsidRPr="00D122D4">
              <w:rPr>
                <w:rFonts w:ascii="Trebuchet MS" w:hAnsi="Trebuchet MS"/>
                <w:color w:val="000000" w:themeColor="text1"/>
                <w:sz w:val="18"/>
                <w:szCs w:val="18"/>
                <w:lang w:val="nl-BE"/>
              </w:rPr>
              <w:t xml:space="preserve"> en de door de bevoegde gefedereerde entiteiten of door de bevoegde agentschappen aangeduide contactcentra, gezondheidsinspecties en mobiele teams in het kader van een contactonderzoek bij personen die (vermoedelijk) met het coronavirus COVID-19 besmet zijn op basis van een gegevensbank bij </w:t>
            </w:r>
            <w:proofErr w:type="spellStart"/>
            <w:r w:rsidRPr="00D122D4">
              <w:rPr>
                <w:rFonts w:ascii="Trebuchet MS" w:hAnsi="Trebuchet MS"/>
                <w:color w:val="000000" w:themeColor="text1"/>
                <w:sz w:val="18"/>
                <w:szCs w:val="18"/>
                <w:lang w:val="nl-BE"/>
              </w:rPr>
              <w:t>Sciensano</w:t>
            </w:r>
            <w:proofErr w:type="spellEnd"/>
            <w:r w:rsidRPr="00D122D4">
              <w:rPr>
                <w:rFonts w:ascii="Trebuchet MS" w:hAnsi="Trebuchet MS"/>
                <w:color w:val="000000" w:themeColor="text1"/>
                <w:sz w:val="18"/>
                <w:szCs w:val="18"/>
                <w:lang w:val="nl-BE"/>
              </w:rPr>
              <w:t>, en worden verwerkt en uitgewisseld voor de verwerkingsdoeleinden bepaald in artikel 3 van dat samenwerkingsakkoord.</w:t>
            </w:r>
          </w:p>
        </w:tc>
      </w:tr>
      <w:tr w:rsidR="002117B0" w:rsidRPr="00D122D4" w14:paraId="365C98FC" w14:textId="77777777" w:rsidTr="00182CFB">
        <w:tc>
          <w:tcPr>
            <w:tcW w:w="4955" w:type="dxa"/>
          </w:tcPr>
          <w:p w14:paraId="1C7A3F4F" w14:textId="310117F5"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eastAsia="Times New Roman" w:hAnsi="Trebuchet MS" w:cs="Arial"/>
                <w:color w:val="000000" w:themeColor="text1"/>
                <w:sz w:val="18"/>
                <w:szCs w:val="18"/>
                <w:highlight w:val="yellow"/>
                <w:lang w:val="fr-BE"/>
              </w:rPr>
              <w:t>§ 7.</w:t>
            </w:r>
            <w:r w:rsidR="002117B0" w:rsidRPr="00D122D4">
              <w:rPr>
                <w:rFonts w:ascii="Trebuchet MS" w:eastAsia="Times New Roman" w:hAnsi="Trebuchet MS" w:cs="Arial"/>
                <w:color w:val="000000" w:themeColor="text1"/>
                <w:sz w:val="18"/>
                <w:szCs w:val="18"/>
                <w:highlight w:val="yellow"/>
                <w:lang w:val="fr-BE"/>
              </w:rPr>
              <w:t xml:space="preserve"> (</w:t>
            </w:r>
            <w:proofErr w:type="spellStart"/>
            <w:r w:rsidR="002117B0" w:rsidRPr="00D122D4">
              <w:rPr>
                <w:rFonts w:ascii="Trebuchet MS" w:eastAsia="Times New Roman" w:hAnsi="Trebuchet MS" w:cs="Arial"/>
                <w:color w:val="000000" w:themeColor="text1"/>
                <w:sz w:val="18"/>
                <w:szCs w:val="18"/>
                <w:highlight w:val="yellow"/>
                <w:lang w:val="fr-BE"/>
              </w:rPr>
              <w:t>apd</w:t>
            </w:r>
            <w:proofErr w:type="spellEnd"/>
            <w:r w:rsidR="002117B0" w:rsidRPr="00D122D4">
              <w:rPr>
                <w:rFonts w:ascii="Trebuchet MS" w:eastAsia="Times New Roman" w:hAnsi="Trebuchet MS" w:cs="Arial"/>
                <w:color w:val="000000" w:themeColor="text1"/>
                <w:sz w:val="18"/>
                <w:szCs w:val="18"/>
                <w:highlight w:val="yellow"/>
                <w:lang w:val="fr-BE"/>
              </w:rPr>
              <w:t xml:space="preserve"> 25/12/2020)</w:t>
            </w:r>
            <w:r w:rsidRPr="00D122D4">
              <w:rPr>
                <w:rFonts w:ascii="Trebuchet MS" w:eastAsia="Times New Roman" w:hAnsi="Trebuchet MS" w:cs="Arial"/>
                <w:color w:val="000000" w:themeColor="text1"/>
                <w:sz w:val="18"/>
                <w:szCs w:val="18"/>
                <w:highlight w:val="yellow"/>
                <w:lang w:val="fr-BE"/>
              </w:rPr>
              <w:t xml:space="preserve"> Dans le cas d'un voyage visé aux paragraphes 3, 4 et 5, toute personne, à partir de l'âge de 12 ans, arrivant sur le territoire belge en provenance d'un territoire classé zone rouge sur le site Internet du Service public fédéral Affaires étrangères dans le cadre de la crise de la COVID-19 et n'ayant pas sa résidence principale en Belgique, est tenue de disposer d'un résultat de test négatif sur la base d'un test effectué au plus tôt 48 heures avant l'arrivée sur le territoire belge. Le cas échéant, le transporteur est tenu de vérifier que ces personnes présentent, préalablement à leur embarquement, un résultat de test négatif. En l'absence d'un résultat de test négatif, le transporteur est tenu de refuser l'embarquement.</w:t>
            </w:r>
          </w:p>
        </w:tc>
        <w:tc>
          <w:tcPr>
            <w:tcW w:w="4956" w:type="dxa"/>
          </w:tcPr>
          <w:p w14:paraId="18DB7678" w14:textId="321B5BD5"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eastAsia="Times New Roman" w:hAnsi="Trebuchet MS" w:cs="Arial"/>
                <w:color w:val="000000" w:themeColor="text1"/>
                <w:sz w:val="18"/>
                <w:szCs w:val="18"/>
                <w:highlight w:val="yellow"/>
                <w:lang w:val="nl-BE"/>
              </w:rPr>
              <w:t xml:space="preserve">§ 7. </w:t>
            </w:r>
            <w:r w:rsidR="002117B0" w:rsidRPr="00D122D4">
              <w:rPr>
                <w:rFonts w:ascii="Trebuchet MS" w:eastAsia="Times New Roman" w:hAnsi="Trebuchet MS" w:cs="Arial"/>
                <w:color w:val="000000" w:themeColor="text1"/>
                <w:sz w:val="18"/>
                <w:szCs w:val="18"/>
                <w:highlight w:val="yellow"/>
                <w:lang w:val="nl-BE"/>
              </w:rPr>
              <w:t xml:space="preserve">(vanaf 25/12/2020) </w:t>
            </w:r>
            <w:r w:rsidRPr="00D122D4">
              <w:rPr>
                <w:rFonts w:ascii="Trebuchet MS" w:eastAsia="Times New Roman" w:hAnsi="Trebuchet MS" w:cs="Arial"/>
                <w:color w:val="000000" w:themeColor="text1"/>
                <w:sz w:val="18"/>
                <w:szCs w:val="18"/>
                <w:highlight w:val="yellow"/>
                <w:lang w:val="nl-BE"/>
              </w:rPr>
              <w:t xml:space="preserve">In geval van een reis bedoeld in de paragrafen 3, 4 en 5 dient eenieder, vanaf de leeftijd van 12 jaar, die op het Belgisch grondgebied toekomt vanuit een grondgebied dat op de website van de Federale Overheidsdienst Buitenlandse Zaken in het kader van de COVID-19 crisis als rode zone is aangemerkt, en die geen hoofdverblijfplaats heeft in </w:t>
            </w:r>
            <w:proofErr w:type="spellStart"/>
            <w:r w:rsidRPr="00D122D4">
              <w:rPr>
                <w:rFonts w:ascii="Trebuchet MS" w:eastAsia="Times New Roman" w:hAnsi="Trebuchet MS" w:cs="Arial"/>
                <w:color w:val="000000" w:themeColor="text1"/>
                <w:sz w:val="18"/>
                <w:szCs w:val="18"/>
                <w:highlight w:val="yellow"/>
                <w:lang w:val="nl-BE"/>
              </w:rPr>
              <w:t>Belgiė</w:t>
            </w:r>
            <w:proofErr w:type="spellEnd"/>
            <w:r w:rsidRPr="00D122D4">
              <w:rPr>
                <w:rFonts w:ascii="Trebuchet MS" w:eastAsia="Times New Roman" w:hAnsi="Trebuchet MS" w:cs="Arial"/>
                <w:color w:val="000000" w:themeColor="text1"/>
                <w:sz w:val="18"/>
                <w:szCs w:val="18"/>
                <w:highlight w:val="yellow"/>
                <w:lang w:val="nl-BE"/>
              </w:rPr>
              <w:t>, te beschikken over een negatief testresultaat van een test die ten vroegste 48 uren voor aankomst op Belgisch grondgebied werd afgenomen. Desgevallend is de vervoerder ertoe gehouden te controleren dat deze personen, voorafgaand aan het instappen, een negatief testresultaat voorleggen. Bij gebrek aan een negatief testresultaat is de vervoerder ertoe gehouden het instappen te weigeren.".</w:t>
            </w:r>
          </w:p>
        </w:tc>
      </w:tr>
      <w:tr w:rsidR="002117B0" w:rsidRPr="00D122D4" w14:paraId="25A16C99" w14:textId="77777777" w:rsidTr="00182CFB">
        <w:tc>
          <w:tcPr>
            <w:tcW w:w="4955" w:type="dxa"/>
          </w:tcPr>
          <w:p w14:paraId="79B473CD" w14:textId="77777777"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Art. 22. </w:t>
            </w:r>
          </w:p>
          <w:p w14:paraId="1ACB8A05" w14:textId="6CAA1672"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Dans le cadre de la lutte contre le coronavirus COVID-19, l'Office national de sécurité sociale peut, en qualité de sous-traitant, pour le compte des centres de contacts, des inspections sanitaires et des équipes mobiles, collecter, combiner et traiter, y compris via le datamining et le </w:t>
            </w:r>
            <w:proofErr w:type="spellStart"/>
            <w:r w:rsidRPr="00D122D4">
              <w:rPr>
                <w:rFonts w:ascii="Trebuchet MS" w:hAnsi="Trebuchet MS"/>
                <w:color w:val="000000" w:themeColor="text1"/>
                <w:sz w:val="18"/>
                <w:szCs w:val="18"/>
                <w:lang w:val="fr-BE"/>
              </w:rPr>
              <w:t>datamatching</w:t>
            </w:r>
            <w:proofErr w:type="spellEnd"/>
            <w:r w:rsidRPr="00D122D4">
              <w:rPr>
                <w:rFonts w:ascii="Trebuchet MS" w:hAnsi="Trebuchet MS"/>
                <w:color w:val="000000" w:themeColor="text1"/>
                <w:sz w:val="18"/>
                <w:szCs w:val="18"/>
                <w:lang w:val="fr-BE"/>
              </w:rPr>
              <w:t xml:space="preserve">, des données concernant la santé relatives au coronavirus COVID-19, des données de contact, d'identification, de travail et de résidence relatives aux travailleurs salariés </w:t>
            </w:r>
            <w:r w:rsidRPr="00D122D4">
              <w:rPr>
                <w:rFonts w:ascii="Trebuchet MS" w:eastAsia="Times New Roman" w:hAnsi="Trebuchet MS" w:cs="Arial"/>
                <w:color w:val="000000" w:themeColor="text1"/>
                <w:sz w:val="18"/>
                <w:szCs w:val="18"/>
                <w:lang w:val="fr-BE"/>
              </w:rPr>
              <w:t xml:space="preserve">et </w:t>
            </w:r>
            <w:r w:rsidRPr="00D122D4">
              <w:rPr>
                <w:rFonts w:ascii="Trebuchet MS" w:eastAsia="Times New Roman" w:hAnsi="Trebuchet MS" w:cs="Arial"/>
                <w:color w:val="000000" w:themeColor="text1"/>
                <w:sz w:val="18"/>
                <w:szCs w:val="18"/>
                <w:highlight w:val="yellow"/>
                <w:lang w:val="fr-BE"/>
              </w:rPr>
              <w:t>travailleurs indépendants</w:t>
            </w:r>
            <w:r w:rsidRPr="00D122D4">
              <w:rPr>
                <w:rFonts w:ascii="Trebuchet MS" w:hAnsi="Trebuchet MS"/>
                <w:color w:val="000000" w:themeColor="text1"/>
                <w:sz w:val="18"/>
                <w:szCs w:val="18"/>
                <w:lang w:val="fr-BE"/>
              </w:rPr>
              <w:t>, en vue de soutenir le traçage et l'examen des clusters et des collectivités.</w:t>
            </w:r>
          </w:p>
          <w:p w14:paraId="0A8E9628" w14:textId="77777777" w:rsidR="004E3AB4" w:rsidRPr="00D122D4" w:rsidRDefault="004E3AB4" w:rsidP="004E3AB4">
            <w:pPr>
              <w:spacing w:after="60" w:line="240" w:lineRule="exact"/>
              <w:rPr>
                <w:rFonts w:ascii="Trebuchet MS" w:hAnsi="Trebuchet MS"/>
                <w:color w:val="000000" w:themeColor="text1"/>
                <w:sz w:val="18"/>
                <w:szCs w:val="18"/>
                <w:lang w:val="fr-BE"/>
              </w:rPr>
            </w:pPr>
          </w:p>
          <w:p w14:paraId="22ECE6F0" w14:textId="67505F52"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données à caractère personnel qui résultent du traitement visé à l'alinéa 1er sont conservées dans le respect de la protection des données à caractère personnel, et pas plus longtemps que nécessaire au regard des finalités pour lesquelles elles sont traitées et seront détruites au plus tard le jour de l'entrée en vigueur de l'arrêté ministériel proclamant la fin de la phase fédérale concernant la coordination et la gestion de la crise coronavirus COVID-19.</w:t>
            </w:r>
          </w:p>
        </w:tc>
        <w:tc>
          <w:tcPr>
            <w:tcW w:w="4956" w:type="dxa"/>
          </w:tcPr>
          <w:p w14:paraId="482EB4F5" w14:textId="77777777"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Art. 22. </w:t>
            </w:r>
          </w:p>
          <w:p w14:paraId="7CC6FD96" w14:textId="752819D8"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In het kader van de strijd tegen het coronavirus COVID-19, kan de Rijksdienst voor Sociale Zekerheid, in de hoedanigheid van verwerker ten behoeve van de contactcentra, gezondheidsinspecties en mobiele teams, gezondheidsgegevens inzake het coronavirus COVID-19, contact-, identificatie-, tewerkstellings- en verblijfsgegevens met betrekking tot werknemers </w:t>
            </w:r>
            <w:r w:rsidRPr="00D122D4">
              <w:rPr>
                <w:rFonts w:ascii="Trebuchet MS" w:eastAsia="Times New Roman" w:hAnsi="Trebuchet MS" w:cs="Arial"/>
                <w:color w:val="000000" w:themeColor="text1"/>
                <w:sz w:val="18"/>
                <w:szCs w:val="18"/>
                <w:lang w:val="nl-BE"/>
              </w:rPr>
              <w:t xml:space="preserve">en </w:t>
            </w:r>
            <w:r w:rsidRPr="00D122D4">
              <w:rPr>
                <w:rFonts w:ascii="Trebuchet MS" w:eastAsia="Times New Roman" w:hAnsi="Trebuchet MS" w:cs="Arial"/>
                <w:color w:val="000000" w:themeColor="text1"/>
                <w:sz w:val="18"/>
                <w:szCs w:val="18"/>
                <w:highlight w:val="yellow"/>
                <w:lang w:val="nl-BE"/>
              </w:rPr>
              <w:t>zelfstandigen</w:t>
            </w:r>
            <w:r w:rsidRPr="00D122D4">
              <w:rPr>
                <w:rFonts w:ascii="Trebuchet MS" w:hAnsi="Trebuchet MS"/>
                <w:color w:val="000000" w:themeColor="text1"/>
                <w:sz w:val="18"/>
                <w:szCs w:val="18"/>
                <w:lang w:val="nl-BE"/>
              </w:rPr>
              <w:t>, verzamelen, samenvoegen en verwerken, met inbegrip van datamining en datamatching, met het oog op het ondersteunen van het opsporen en onderzoeken van clusters en collectiviteiten.</w:t>
            </w:r>
          </w:p>
          <w:p w14:paraId="1A48027C" w14:textId="77777777" w:rsidR="004E3AB4" w:rsidRPr="00D122D4" w:rsidRDefault="004E3AB4" w:rsidP="004E3AB4">
            <w:pPr>
              <w:spacing w:after="60" w:line="240" w:lineRule="exact"/>
              <w:rPr>
                <w:rFonts w:ascii="Trebuchet MS" w:hAnsi="Trebuchet MS"/>
                <w:color w:val="000000" w:themeColor="text1"/>
                <w:sz w:val="18"/>
                <w:szCs w:val="18"/>
                <w:lang w:val="nl-BE"/>
              </w:rPr>
            </w:pPr>
          </w:p>
          <w:p w14:paraId="78FB6F15" w14:textId="6129C3C3"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persoonsgegevens die voortkomen uit de verwerkingen bedoeld in het eerste lid worden bewaard met respect voor de bescherming van persoonsgegevens en niet langer dan noodzakelijk voor de doeleinden waarvoor zij worden verwerkt en worden vernietigd uiterlijk op de dag van inwerkingtreding van het ministerieel besluit dat het einde van de federale fase betreffende de coördinatie en het beheer van de crisis coronavirus COVID-19 aankondigt.</w:t>
            </w:r>
          </w:p>
          <w:p w14:paraId="7564586E" w14:textId="77777777" w:rsidR="004E3AB4" w:rsidRPr="00D122D4" w:rsidRDefault="004E3AB4" w:rsidP="004E3AB4">
            <w:pPr>
              <w:spacing w:after="60" w:line="240" w:lineRule="exact"/>
              <w:rPr>
                <w:rFonts w:ascii="Trebuchet MS" w:hAnsi="Trebuchet MS"/>
                <w:color w:val="000000" w:themeColor="text1"/>
                <w:sz w:val="18"/>
                <w:szCs w:val="18"/>
                <w:lang w:val="nl-BE"/>
              </w:rPr>
            </w:pPr>
          </w:p>
        </w:tc>
      </w:tr>
      <w:tr w:rsidR="002117B0" w:rsidRPr="00D122D4" w14:paraId="5CE87C03" w14:textId="77777777" w:rsidTr="00182CFB">
        <w:tc>
          <w:tcPr>
            <w:tcW w:w="4955" w:type="dxa"/>
            <w:shd w:val="clear" w:color="auto" w:fill="FFF2CC" w:themeFill="accent4" w:themeFillTint="33"/>
          </w:tcPr>
          <w:p w14:paraId="1597EFE3" w14:textId="27D7FFAA"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CHAPITRE 9. - </w:t>
            </w:r>
            <w:proofErr w:type="spellStart"/>
            <w:r w:rsidRPr="00D122D4">
              <w:rPr>
                <w:rFonts w:ascii="Trebuchet MS" w:hAnsi="Trebuchet MS"/>
                <w:color w:val="000000" w:themeColor="text1"/>
                <w:sz w:val="18"/>
                <w:szCs w:val="18"/>
                <w:lang w:val="nl-BE"/>
              </w:rPr>
              <w:t>Responsabilités</w:t>
            </w:r>
            <w:proofErr w:type="spellEnd"/>
            <w:r w:rsidRPr="00D122D4">
              <w:rPr>
                <w:rFonts w:ascii="Trebuchet MS" w:hAnsi="Trebuchet MS"/>
                <w:color w:val="000000" w:themeColor="text1"/>
                <w:sz w:val="18"/>
                <w:szCs w:val="18"/>
                <w:lang w:val="nl-BE"/>
              </w:rPr>
              <w:t xml:space="preserve"> </w:t>
            </w:r>
            <w:proofErr w:type="spellStart"/>
            <w:r w:rsidRPr="00D122D4">
              <w:rPr>
                <w:rFonts w:ascii="Trebuchet MS" w:hAnsi="Trebuchet MS"/>
                <w:color w:val="000000" w:themeColor="text1"/>
                <w:sz w:val="18"/>
                <w:szCs w:val="18"/>
                <w:lang w:val="nl-BE"/>
              </w:rPr>
              <w:t>individuelles</w:t>
            </w:r>
            <w:proofErr w:type="spellEnd"/>
          </w:p>
        </w:tc>
        <w:tc>
          <w:tcPr>
            <w:tcW w:w="4956" w:type="dxa"/>
            <w:shd w:val="clear" w:color="auto" w:fill="FFF2CC" w:themeFill="accent4" w:themeFillTint="33"/>
          </w:tcPr>
          <w:p w14:paraId="00DA973C" w14:textId="630BB09A"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HOOFDSTUK 9. - Individuele verantwoordelijkheden</w:t>
            </w:r>
          </w:p>
        </w:tc>
      </w:tr>
      <w:tr w:rsidR="002117B0" w:rsidRPr="00D122D4" w14:paraId="1098C1A8" w14:textId="77777777" w:rsidTr="00182CFB">
        <w:tc>
          <w:tcPr>
            <w:tcW w:w="4955" w:type="dxa"/>
          </w:tcPr>
          <w:p w14:paraId="34628190" w14:textId="77777777"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Art. 23. </w:t>
            </w:r>
          </w:p>
          <w:p w14:paraId="14C335C2" w14:textId="5FD49ADB"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1er. Sauf disposition contraire prévue par un protocole ou par le présent arrêté, toute personne prend les mesures nécessaires pour garantir le respect des règles de distanciation sociale, en particulier le maintien d'une distance de 1,5 mètre entre chaque personne.</w:t>
            </w:r>
          </w:p>
          <w:p w14:paraId="7A45A1E4"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p>
          <w:p w14:paraId="6C003A97"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p>
          <w:p w14:paraId="6E35F650"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2. Les règles de distanciation sociale ne sont pas d'application :</w:t>
            </w:r>
          </w:p>
          <w:p w14:paraId="2737428A" w14:textId="5502589C" w:rsidR="004E3AB4" w:rsidRPr="00D122D4" w:rsidRDefault="004E3AB4" w:rsidP="004E3AB4">
            <w:pPr>
              <w:pStyle w:val="ListParagraph"/>
              <w:numPr>
                <w:ilvl w:val="0"/>
                <w:numId w:val="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aux personnes vivant sous le même toit entre elles;</w:t>
            </w:r>
          </w:p>
          <w:p w14:paraId="11A07CE5" w14:textId="7E084AAD" w:rsidR="004E3AB4" w:rsidRPr="00D122D4" w:rsidRDefault="004E3AB4" w:rsidP="004E3AB4">
            <w:pPr>
              <w:pStyle w:val="ListParagraph"/>
              <w:numPr>
                <w:ilvl w:val="0"/>
                <w:numId w:val="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aux enfants jusqu'à l'âge de 12 ans accomplis entre eux;</w:t>
            </w:r>
          </w:p>
          <w:p w14:paraId="43A6C937" w14:textId="07020E71" w:rsidR="004E3AB4" w:rsidRPr="00D122D4" w:rsidRDefault="004E3AB4" w:rsidP="004E3AB4">
            <w:pPr>
              <w:pStyle w:val="ListParagraph"/>
              <w:numPr>
                <w:ilvl w:val="0"/>
                <w:numId w:val="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aux personnes, entre elles, qui se rencontrent dans le cadre d'un contact rapproché durable;</w:t>
            </w:r>
          </w:p>
          <w:p w14:paraId="5A5FFC2A" w14:textId="6F68614D" w:rsidR="004E3AB4" w:rsidRPr="00D122D4" w:rsidRDefault="004E3AB4" w:rsidP="004E3AB4">
            <w:pPr>
              <w:pStyle w:val="ListParagraph"/>
              <w:numPr>
                <w:ilvl w:val="0"/>
                <w:numId w:val="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entre les accompagnateurs d'une part et les personnes ayant besoin d'une assistance d'autre part.</w:t>
            </w:r>
            <w:r w:rsidRPr="00D122D4">
              <w:rPr>
                <w:rFonts w:ascii="Trebuchet MS" w:hAnsi="Trebuchet MS"/>
                <w:color w:val="000000" w:themeColor="text1"/>
                <w:sz w:val="18"/>
                <w:szCs w:val="18"/>
                <w:lang w:val="fr-BE"/>
              </w:rPr>
              <w:br/>
            </w:r>
          </w:p>
          <w:p w14:paraId="2CA9F694" w14:textId="77777777" w:rsidR="004E3AB4" w:rsidRPr="00D122D4" w:rsidRDefault="004E3AB4" w:rsidP="004E3AB4">
            <w:pPr>
              <w:spacing w:after="60" w:line="240" w:lineRule="exact"/>
              <w:rPr>
                <w:rFonts w:ascii="Trebuchet MS" w:hAnsi="Trebuchet MS"/>
                <w:color w:val="000000" w:themeColor="text1"/>
                <w:sz w:val="18"/>
                <w:szCs w:val="18"/>
                <w:lang w:val="fr-BE"/>
              </w:rPr>
            </w:pPr>
          </w:p>
          <w:p w14:paraId="06525BA0" w14:textId="15D775F9"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3. Par dérogation au paragraphe premier, les usagers des transports publics sont tenus de respecter la distance de 1,5 mètre entre eux dans la mesure du possible.</w:t>
            </w:r>
          </w:p>
        </w:tc>
        <w:tc>
          <w:tcPr>
            <w:tcW w:w="4956" w:type="dxa"/>
          </w:tcPr>
          <w:p w14:paraId="1B4E7B8C" w14:textId="77777777"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Art. 23. </w:t>
            </w:r>
          </w:p>
          <w:p w14:paraId="07CC612A" w14:textId="58D33142"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1. Onverminderd andersluidende bepaling voorzien door een protocol of door dit besluit, neemt eenieder de nodige maatregelen om de naleving van de regels van social distancing te garanderen, in het bijzonder het behoud van een afstand van 1,5 meter tussen elke persoon.</w:t>
            </w:r>
          </w:p>
          <w:p w14:paraId="26152CE1"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p>
          <w:p w14:paraId="46B84493" w14:textId="01F61293"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2. De regels van social distancing zijn niet van toepassing :</w:t>
            </w:r>
          </w:p>
          <w:p w14:paraId="262B9DB6" w14:textId="1F25BEB8" w:rsidR="004E3AB4" w:rsidRPr="00D122D4" w:rsidRDefault="004E3AB4" w:rsidP="004E3AB4">
            <w:pPr>
              <w:pStyle w:val="ListParagraph"/>
              <w:numPr>
                <w:ilvl w:val="0"/>
                <w:numId w:val="7"/>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op personen die onder hetzelfde dak wonen onderling;</w:t>
            </w:r>
          </w:p>
          <w:p w14:paraId="061253AB" w14:textId="77777777" w:rsidR="004E3AB4" w:rsidRPr="00D122D4" w:rsidRDefault="004E3AB4" w:rsidP="004E3AB4">
            <w:pPr>
              <w:spacing w:after="60" w:line="240" w:lineRule="exact"/>
              <w:ind w:left="360"/>
              <w:rPr>
                <w:rFonts w:ascii="Trebuchet MS" w:hAnsi="Trebuchet MS"/>
                <w:color w:val="000000" w:themeColor="text1"/>
                <w:sz w:val="18"/>
                <w:szCs w:val="18"/>
                <w:lang w:val="nl-BE"/>
              </w:rPr>
            </w:pPr>
          </w:p>
          <w:p w14:paraId="724E0E94" w14:textId="4F3AAEC6" w:rsidR="004E3AB4" w:rsidRPr="00D122D4" w:rsidRDefault="004E3AB4" w:rsidP="004E3AB4">
            <w:pPr>
              <w:pStyle w:val="ListParagraph"/>
              <w:numPr>
                <w:ilvl w:val="0"/>
                <w:numId w:val="7"/>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op kinderen onderling tot en met de leeftijd van 12 jaar;</w:t>
            </w:r>
          </w:p>
          <w:p w14:paraId="37923E33" w14:textId="37C6F611" w:rsidR="004E3AB4" w:rsidRPr="00D122D4" w:rsidRDefault="004E3AB4" w:rsidP="004E3AB4">
            <w:pPr>
              <w:pStyle w:val="ListParagraph"/>
              <w:numPr>
                <w:ilvl w:val="0"/>
                <w:numId w:val="7"/>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op personen onderling die elkaar ontmoeten in het kader van een duurzaam onderhouden nauw contact;</w:t>
            </w:r>
          </w:p>
          <w:p w14:paraId="1E3F6584" w14:textId="1C6E7ACD" w:rsidR="004E3AB4" w:rsidRPr="00D122D4" w:rsidRDefault="004E3AB4" w:rsidP="004E3AB4">
            <w:pPr>
              <w:pStyle w:val="ListParagraph"/>
              <w:numPr>
                <w:ilvl w:val="0"/>
                <w:numId w:val="7"/>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tussen begeleiders enerzijds en personen die nood hebben aan begeleiding anderzijds.</w:t>
            </w:r>
          </w:p>
          <w:p w14:paraId="586873E3" w14:textId="77777777" w:rsidR="004E3AB4" w:rsidRPr="00D122D4" w:rsidRDefault="004E3AB4" w:rsidP="004E3AB4">
            <w:pPr>
              <w:spacing w:after="60" w:line="240" w:lineRule="exact"/>
              <w:rPr>
                <w:rFonts w:ascii="Trebuchet MS" w:hAnsi="Trebuchet MS"/>
                <w:color w:val="000000" w:themeColor="text1"/>
                <w:sz w:val="18"/>
                <w:szCs w:val="18"/>
                <w:lang w:val="nl-BE"/>
              </w:rPr>
            </w:pPr>
          </w:p>
          <w:p w14:paraId="2091B350" w14:textId="2F7E61D1"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3. In afwijking van de eerste paragraaf moeten de gebruikers van het openbaar vervoer de onderlinge afstand van 1,5m respecteren in de mate van het mogelijke.</w:t>
            </w:r>
          </w:p>
        </w:tc>
      </w:tr>
      <w:tr w:rsidR="002117B0" w:rsidRPr="00D122D4" w14:paraId="7ADC3DCB" w14:textId="77777777" w:rsidTr="00182CFB">
        <w:tc>
          <w:tcPr>
            <w:tcW w:w="4955" w:type="dxa"/>
          </w:tcPr>
          <w:p w14:paraId="5F3302A7" w14:textId="77777777"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Art. 24. </w:t>
            </w:r>
          </w:p>
          <w:p w14:paraId="1B97ECEA" w14:textId="5A164B00"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 port d'un masque ou de toute autre alternative en tissus permettant de se couvrir la bouche et le nez est autorisé à des fins sanitaires dans les lieux accessibles au public.</w:t>
            </w:r>
          </w:p>
        </w:tc>
        <w:tc>
          <w:tcPr>
            <w:tcW w:w="4956" w:type="dxa"/>
          </w:tcPr>
          <w:p w14:paraId="178189EC" w14:textId="77777777"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Art. 24. </w:t>
            </w:r>
          </w:p>
          <w:p w14:paraId="2E6885A8" w14:textId="05E36152"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Het dragen van een mondmasker of elk ander alternatief in stof om de mond en neus te bedekken, is toegestaan voor gezondheidsdoeleinden in voor het publiek toegankelijke plaatsen.</w:t>
            </w:r>
          </w:p>
        </w:tc>
      </w:tr>
      <w:tr w:rsidR="002117B0" w:rsidRPr="00D122D4" w14:paraId="49F3E142" w14:textId="77777777" w:rsidTr="00182CFB">
        <w:tc>
          <w:tcPr>
            <w:tcW w:w="4955" w:type="dxa"/>
          </w:tcPr>
          <w:p w14:paraId="17613487" w14:textId="77777777"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Art. 25. </w:t>
            </w:r>
          </w:p>
          <w:p w14:paraId="0E7C450F" w14:textId="220CCC34"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Toute personne, à l'exception des enfants jusqu'à l'âge de 12 ans accomplis, est obligée de se couvrir la bouche et le nez avec un masque ou toute autre alternative en tissu lorsqu'il est impossible de garantir le respect des règles de distanciation sociale, à l'exception des cas visés à l'article 23, § 2.</w:t>
            </w:r>
          </w:p>
          <w:p w14:paraId="6002A441" w14:textId="77777777" w:rsidR="004E3AB4" w:rsidRPr="00D122D4" w:rsidRDefault="004E3AB4" w:rsidP="004E3AB4">
            <w:pPr>
              <w:spacing w:after="60" w:line="240" w:lineRule="exact"/>
              <w:rPr>
                <w:rFonts w:ascii="Trebuchet MS" w:hAnsi="Trebuchet MS"/>
                <w:color w:val="000000" w:themeColor="text1"/>
                <w:sz w:val="18"/>
                <w:szCs w:val="18"/>
                <w:lang w:val="fr-BE"/>
              </w:rPr>
            </w:pPr>
          </w:p>
          <w:p w14:paraId="50720DD1" w14:textId="606448BF"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Toute personne, à l'exception des enfants jusqu'à l'âge de 12 ans accomplis, est dans tous les cas obligée de se couvrir la bouche et le nez avec un masque ou toute autre alternative en tissu dans les lieux suivants :</w:t>
            </w:r>
          </w:p>
          <w:p w14:paraId="0247C040" w14:textId="77777777" w:rsidR="004E3AB4" w:rsidRPr="00D122D4" w:rsidRDefault="004E3AB4" w:rsidP="004E3AB4">
            <w:pPr>
              <w:spacing w:after="60" w:line="240" w:lineRule="exact"/>
              <w:rPr>
                <w:rFonts w:ascii="Trebuchet MS" w:hAnsi="Trebuchet MS"/>
                <w:color w:val="000000" w:themeColor="text1"/>
                <w:sz w:val="18"/>
                <w:szCs w:val="18"/>
                <w:lang w:val="fr-BE"/>
              </w:rPr>
            </w:pPr>
          </w:p>
          <w:p w14:paraId="19826237"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1° les magasins et les centres commerciaux;</w:t>
            </w:r>
          </w:p>
          <w:p w14:paraId="39FE94AC"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2° les salles de conférence;</w:t>
            </w:r>
          </w:p>
          <w:p w14:paraId="769A6944"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3° les auditoires;</w:t>
            </w:r>
          </w:p>
          <w:p w14:paraId="1CC54D4B"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4° les bâtiments de culte et les bâtiments destinés à l'exercice public de l'assistance morale non confessionnelle;</w:t>
            </w:r>
          </w:p>
          <w:p w14:paraId="5832E5D3" w14:textId="18D7F772" w:rsidR="004E3AB4" w:rsidRPr="00D122D4" w:rsidRDefault="004E3AB4" w:rsidP="004E3AB4">
            <w:pPr>
              <w:widowControl w:val="0"/>
              <w:spacing w:after="60" w:line="240" w:lineRule="exact"/>
              <w:ind w:left="284" w:hanging="284"/>
              <w:rPr>
                <w:rFonts w:ascii="Trebuchet MS" w:eastAsia="Times New Roman" w:hAnsi="Trebuchet MS" w:cs="Arial"/>
                <w:color w:val="000000" w:themeColor="text1"/>
                <w:sz w:val="18"/>
                <w:szCs w:val="18"/>
                <w:lang w:val="fr-BE"/>
              </w:rPr>
            </w:pPr>
            <w:r w:rsidRPr="00D122D4">
              <w:rPr>
                <w:rFonts w:ascii="Trebuchet MS" w:hAnsi="Trebuchet MS"/>
                <w:color w:val="000000" w:themeColor="text1"/>
                <w:sz w:val="18"/>
                <w:szCs w:val="18"/>
                <w:lang w:val="fr-BE"/>
              </w:rPr>
              <w:t>5° les bibliothèques</w:t>
            </w:r>
            <w:r w:rsidRPr="00D122D4">
              <w:rPr>
                <w:rFonts w:ascii="Trebuchet MS" w:eastAsia="Times New Roman" w:hAnsi="Trebuchet MS" w:cs="Arial"/>
                <w:color w:val="000000" w:themeColor="text1"/>
                <w:sz w:val="18"/>
                <w:szCs w:val="18"/>
                <w:lang w:val="fr-BE"/>
              </w:rPr>
              <w:t>, les ludothèques et les médiathèques ;</w:t>
            </w:r>
          </w:p>
          <w:p w14:paraId="33A7B69B" w14:textId="37CE0504"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6° les rues commerçantes, les marchés et tout lieu privé ou public à forte fréquentation, déterminés par les autorités locales compétentes et délimités par un affichage précisant les horaires auxquels l'obligation s'applique;</w:t>
            </w:r>
          </w:p>
          <w:p w14:paraId="75A33813"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p>
          <w:p w14:paraId="441521D0" w14:textId="138C5A99"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7° les établissements et les lieux où des activités </w:t>
            </w:r>
            <w:proofErr w:type="spellStart"/>
            <w:r w:rsidRPr="00D122D4">
              <w:rPr>
                <w:rFonts w:ascii="Trebuchet MS" w:hAnsi="Trebuchet MS"/>
                <w:color w:val="000000" w:themeColor="text1"/>
                <w:sz w:val="18"/>
                <w:szCs w:val="18"/>
                <w:lang w:val="fr-BE"/>
              </w:rPr>
              <w:t>horeca</w:t>
            </w:r>
            <w:proofErr w:type="spellEnd"/>
            <w:r w:rsidRPr="00D122D4">
              <w:rPr>
                <w:rFonts w:ascii="Trebuchet MS" w:hAnsi="Trebuchet MS"/>
                <w:color w:val="000000" w:themeColor="text1"/>
                <w:sz w:val="18"/>
                <w:szCs w:val="18"/>
                <w:lang w:val="fr-BE"/>
              </w:rPr>
              <w:t xml:space="preserve"> sont autorisées, tant les clients que le personnel, sauf pendant qu'ils mangent, boivent ou sont assis à table.</w:t>
            </w:r>
          </w:p>
          <w:p w14:paraId="0A7C5E4D" w14:textId="77777777" w:rsidR="004E3AB4" w:rsidRPr="00D122D4" w:rsidRDefault="004E3AB4" w:rsidP="004E3AB4">
            <w:pPr>
              <w:widowControl w:val="0"/>
              <w:spacing w:after="60" w:line="240" w:lineRule="exact"/>
              <w:rPr>
                <w:rFonts w:ascii="Trebuchet MS" w:hAnsi="Trebuchet MS"/>
                <w:color w:val="000000" w:themeColor="text1"/>
                <w:sz w:val="18"/>
                <w:szCs w:val="18"/>
                <w:lang w:val="fr-BE"/>
              </w:rPr>
            </w:pPr>
          </w:p>
          <w:p w14:paraId="51CA8562" w14:textId="4392914F" w:rsidR="004E3AB4" w:rsidRPr="00D122D4" w:rsidRDefault="004E3AB4" w:rsidP="004E3AB4">
            <w:pPr>
              <w:widowControl w:val="0"/>
              <w:spacing w:after="60" w:line="240" w:lineRule="exact"/>
              <w:ind w:left="284" w:hanging="284"/>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 xml:space="preserve">8° lors des déplacements dans les parties publiques et non-publiques </w:t>
            </w:r>
            <w:r w:rsidRPr="00D122D4">
              <w:rPr>
                <w:rFonts w:ascii="Trebuchet MS" w:hAnsi="Trebuchet MS"/>
                <w:color w:val="000000" w:themeColor="text1"/>
                <w:sz w:val="18"/>
                <w:szCs w:val="18"/>
                <w:lang w:val="fr-BE"/>
              </w:rPr>
              <w:t>des</w:t>
            </w:r>
            <w:r w:rsidRPr="00D122D4">
              <w:rPr>
                <w:rFonts w:ascii="Trebuchet MS" w:eastAsia="Times New Roman" w:hAnsi="Trebuchet MS" w:cs="Arial"/>
                <w:color w:val="000000" w:themeColor="text1"/>
                <w:sz w:val="18"/>
                <w:szCs w:val="18"/>
                <w:lang w:val="fr-BE"/>
              </w:rPr>
              <w:t xml:space="preserve"> bâtiments de justice, ainsi que dans les salles d'audience lors de chaque déplacement et, dans les autres cas conformément aux directives du président de la chambre.</w:t>
            </w:r>
          </w:p>
          <w:p w14:paraId="79BF09AB" w14:textId="21EA3B8F" w:rsidR="004E3AB4" w:rsidRPr="00D122D4" w:rsidRDefault="004E3AB4" w:rsidP="004E3AB4">
            <w:pPr>
              <w:spacing w:after="60" w:line="240" w:lineRule="exact"/>
              <w:ind w:left="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Lorsque le port d'un masque ou de toute autre alternative en tissu n'est pas possible pour des raisons médicales, un écran facial peut être utilisé.</w:t>
            </w:r>
          </w:p>
          <w:p w14:paraId="31FB93F3" w14:textId="77777777" w:rsidR="004E3AB4" w:rsidRPr="00D122D4" w:rsidRDefault="004E3AB4" w:rsidP="004E3AB4">
            <w:pPr>
              <w:spacing w:after="60" w:line="240" w:lineRule="exact"/>
              <w:ind w:left="284"/>
              <w:rPr>
                <w:rFonts w:ascii="Trebuchet MS" w:hAnsi="Trebuchet MS"/>
                <w:color w:val="000000" w:themeColor="text1"/>
                <w:sz w:val="18"/>
                <w:szCs w:val="18"/>
                <w:lang w:val="fr-BE"/>
              </w:rPr>
            </w:pPr>
          </w:p>
          <w:p w14:paraId="13535EE4" w14:textId="78D4BA78" w:rsidR="004E3AB4" w:rsidRPr="00D122D4" w:rsidRDefault="004E3AB4" w:rsidP="004E3AB4">
            <w:pPr>
              <w:spacing w:after="60" w:line="240" w:lineRule="exact"/>
              <w:ind w:left="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personnes qui sont dans l'impossibilité de porter un masque, une alternative en tissu ou un écran facial, en raison d'une situation de handicap attestée au moyen d'un certificat médical, ne sont pas tenues par les dispositions du présent arrêté prévoyant cette obligation.</w:t>
            </w:r>
          </w:p>
        </w:tc>
        <w:tc>
          <w:tcPr>
            <w:tcW w:w="4956" w:type="dxa"/>
          </w:tcPr>
          <w:p w14:paraId="053B7182" w14:textId="77777777"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Art. 25. </w:t>
            </w:r>
          </w:p>
          <w:p w14:paraId="03E3F56C" w14:textId="65D858A8"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Eenieder, met uitzondering van kinderen tot en met 12 jaar, is verplicht om de mond en de neus te bedekken met een mondmasker of elk ander alternatief in stof wanneer het onmogelijk is om de naleving van de regels van social distancing te garanderen, met uitzondering van de gevallen bedoeld in artikel 23, § 2.</w:t>
            </w:r>
          </w:p>
          <w:p w14:paraId="443F3426" w14:textId="77777777" w:rsidR="004E3AB4" w:rsidRPr="00D122D4" w:rsidRDefault="004E3AB4" w:rsidP="004E3AB4">
            <w:pPr>
              <w:spacing w:after="60" w:line="240" w:lineRule="exact"/>
              <w:rPr>
                <w:rFonts w:ascii="Trebuchet MS" w:hAnsi="Trebuchet MS"/>
                <w:color w:val="000000" w:themeColor="text1"/>
                <w:sz w:val="18"/>
                <w:szCs w:val="18"/>
                <w:lang w:val="nl-BE"/>
              </w:rPr>
            </w:pPr>
          </w:p>
          <w:p w14:paraId="5B4AE4C2" w14:textId="5021A7FE"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Eenieder, met uitzondering van kinderen tot en met 12 jaar, is in elk geval verplicht om de mond en de neus te bedekken met een mondmasker of elk ander alternatief in stof op de volgende plaatsen :</w:t>
            </w:r>
          </w:p>
          <w:p w14:paraId="3E7C081C" w14:textId="77777777" w:rsidR="004E3AB4" w:rsidRPr="00D122D4" w:rsidRDefault="004E3AB4" w:rsidP="004E3AB4">
            <w:pPr>
              <w:spacing w:after="60" w:line="240" w:lineRule="exact"/>
              <w:rPr>
                <w:rFonts w:ascii="Trebuchet MS" w:hAnsi="Trebuchet MS"/>
                <w:color w:val="000000" w:themeColor="text1"/>
                <w:sz w:val="18"/>
                <w:szCs w:val="18"/>
                <w:lang w:val="nl-BE"/>
              </w:rPr>
            </w:pPr>
          </w:p>
          <w:p w14:paraId="6336CCFA"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1° de winkels en de winkelcentra;</w:t>
            </w:r>
          </w:p>
          <w:p w14:paraId="48627F3E"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2° de conferentiezalen;</w:t>
            </w:r>
          </w:p>
          <w:p w14:paraId="05B840FF"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3° de auditoria;</w:t>
            </w:r>
          </w:p>
          <w:p w14:paraId="08A23774"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4° de gebouwen der eredienst en de gebouwen bestemd voor de openbare uitoefening van de niet-confessionele morele dienstverlening;</w:t>
            </w:r>
          </w:p>
          <w:p w14:paraId="52361530" w14:textId="2D21684F"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5° de bibliotheken</w:t>
            </w:r>
            <w:r w:rsidRPr="00D122D4">
              <w:rPr>
                <w:rFonts w:ascii="Trebuchet MS" w:eastAsia="Times New Roman" w:hAnsi="Trebuchet MS" w:cs="Arial"/>
                <w:color w:val="000000" w:themeColor="text1"/>
                <w:sz w:val="18"/>
                <w:szCs w:val="18"/>
                <w:lang w:val="nl-BE"/>
              </w:rPr>
              <w:t>, de spelotheken en de mediatheken</w:t>
            </w:r>
            <w:r w:rsidRPr="00D122D4">
              <w:rPr>
                <w:rFonts w:ascii="Trebuchet MS" w:hAnsi="Trebuchet MS"/>
                <w:color w:val="000000" w:themeColor="text1"/>
                <w:sz w:val="18"/>
                <w:szCs w:val="18"/>
                <w:lang w:val="nl-BE"/>
              </w:rPr>
              <w:t>;</w:t>
            </w:r>
          </w:p>
          <w:p w14:paraId="7FD7A72E" w14:textId="11AB3800"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6° de winkelstraten, de markten, en elke private of publieke druk bezochte plaats, bepaald door de bevoegde lokale overheid en afgebakend met een aanplakking die de tijdstippen preciseert waarop de verplichting van toepassing is;</w:t>
            </w:r>
          </w:p>
          <w:p w14:paraId="70901EA8"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p>
          <w:p w14:paraId="0F357A43" w14:textId="40BF42B1"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7° de inrichtingen en plaatsen waar horeca-activiteiten toegelaten zijn, zowel de klanten als het personeel, tenzij gedurende het eten, drinken, of aan tafel zitten.</w:t>
            </w:r>
          </w:p>
          <w:p w14:paraId="046E6947"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p>
          <w:p w14:paraId="0490883C" w14:textId="0921EFDB" w:rsidR="004E3AB4" w:rsidRPr="00D122D4" w:rsidRDefault="004E3AB4" w:rsidP="004E3AB4">
            <w:pPr>
              <w:widowControl w:val="0"/>
              <w:spacing w:after="60" w:line="240" w:lineRule="exact"/>
              <w:ind w:left="284" w:hanging="284"/>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 xml:space="preserve">8° bij verplaatsingen in de publieke en niet-publieke delen van de gerechtsgebouwen, alsook in de zittingszalen bij elke verplaatsing en, in de andere gevallen, overeenkomstig de richtlijnen van de </w:t>
            </w:r>
            <w:proofErr w:type="spellStart"/>
            <w:r w:rsidRPr="00D122D4">
              <w:rPr>
                <w:rFonts w:ascii="Trebuchet MS" w:eastAsia="Times New Roman" w:hAnsi="Trebuchet MS" w:cs="Arial"/>
                <w:color w:val="000000" w:themeColor="text1"/>
                <w:sz w:val="18"/>
                <w:szCs w:val="18"/>
                <w:lang w:val="nl-BE"/>
              </w:rPr>
              <w:t>kamervoorzitter</w:t>
            </w:r>
            <w:proofErr w:type="spellEnd"/>
            <w:r w:rsidRPr="00D122D4">
              <w:rPr>
                <w:rFonts w:ascii="Trebuchet MS" w:eastAsia="Times New Roman" w:hAnsi="Trebuchet MS" w:cs="Arial"/>
                <w:color w:val="000000" w:themeColor="text1"/>
                <w:sz w:val="18"/>
                <w:szCs w:val="18"/>
                <w:lang w:val="nl-BE"/>
              </w:rPr>
              <w:t>.</w:t>
            </w:r>
          </w:p>
          <w:p w14:paraId="6F39DC51" w14:textId="75FB62AC" w:rsidR="004E3AB4" w:rsidRPr="00D122D4" w:rsidRDefault="004E3AB4" w:rsidP="004E3AB4">
            <w:pPr>
              <w:spacing w:after="60" w:line="240" w:lineRule="exact"/>
              <w:ind w:left="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Wanneer het dragen van een mondmasker of elk alternatief in stof niet mogelijk is omwille van medische redenen, mag een gelaatsscherm worden gebruikt.</w:t>
            </w:r>
          </w:p>
          <w:p w14:paraId="48055094" w14:textId="77777777" w:rsidR="004E3AB4" w:rsidRPr="00D122D4" w:rsidRDefault="004E3AB4" w:rsidP="004E3AB4">
            <w:pPr>
              <w:spacing w:after="60" w:line="240" w:lineRule="exact"/>
              <w:ind w:left="284"/>
              <w:rPr>
                <w:rFonts w:ascii="Trebuchet MS" w:hAnsi="Trebuchet MS"/>
                <w:color w:val="000000" w:themeColor="text1"/>
                <w:sz w:val="18"/>
                <w:szCs w:val="18"/>
                <w:lang w:val="nl-BE"/>
              </w:rPr>
            </w:pPr>
          </w:p>
          <w:p w14:paraId="006BFDCA" w14:textId="22793B11" w:rsidR="004E3AB4" w:rsidRPr="00D122D4" w:rsidRDefault="004E3AB4" w:rsidP="004E3AB4">
            <w:pPr>
              <w:spacing w:after="60" w:line="240" w:lineRule="exact"/>
              <w:ind w:left="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personen die in de onmogelijkheid zijn een mondmasker, een alternatief in stof of een gelaatsscherm te dragen omwille van een beperking, gestaafd door middel van een medisch attest, moeten niet voldoen aan de bepalingen van dit besluit die deze verplichting voorzien.</w:t>
            </w:r>
          </w:p>
        </w:tc>
      </w:tr>
      <w:tr w:rsidR="002117B0" w:rsidRPr="00D122D4" w14:paraId="02F37574" w14:textId="77777777" w:rsidTr="00182CFB">
        <w:tc>
          <w:tcPr>
            <w:tcW w:w="4955" w:type="dxa"/>
            <w:shd w:val="clear" w:color="auto" w:fill="FFF2CC" w:themeFill="accent4" w:themeFillTint="33"/>
          </w:tcPr>
          <w:p w14:paraId="300DCF7D" w14:textId="2883EC8B"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CHAPITRE 10. - </w:t>
            </w:r>
            <w:proofErr w:type="spellStart"/>
            <w:r w:rsidRPr="00D122D4">
              <w:rPr>
                <w:rFonts w:ascii="Trebuchet MS" w:hAnsi="Trebuchet MS"/>
                <w:color w:val="000000" w:themeColor="text1"/>
                <w:sz w:val="18"/>
                <w:szCs w:val="18"/>
                <w:lang w:val="nl-BE"/>
              </w:rPr>
              <w:t>Sanctions</w:t>
            </w:r>
            <w:proofErr w:type="spellEnd"/>
          </w:p>
        </w:tc>
        <w:tc>
          <w:tcPr>
            <w:tcW w:w="4956" w:type="dxa"/>
            <w:shd w:val="clear" w:color="auto" w:fill="FFF2CC" w:themeFill="accent4" w:themeFillTint="33"/>
          </w:tcPr>
          <w:p w14:paraId="1CDDC5A1" w14:textId="59788084"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HOOFDSTUK 10. - Sancties</w:t>
            </w:r>
          </w:p>
        </w:tc>
      </w:tr>
      <w:tr w:rsidR="002117B0" w:rsidRPr="00D122D4" w14:paraId="64E726FB" w14:textId="77777777" w:rsidTr="00182CFB">
        <w:tc>
          <w:tcPr>
            <w:tcW w:w="4955" w:type="dxa"/>
          </w:tcPr>
          <w:p w14:paraId="0797716D" w14:textId="77777777"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Art. 26. </w:t>
            </w:r>
          </w:p>
          <w:p w14:paraId="14961062" w14:textId="22311C37"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Sont sanctionnées par les peines prévues à l'article 187 de la loi du 15 mai 2007 relative à la sécurité civile, les infractions aux dispositions des articles suivants :</w:t>
            </w:r>
          </w:p>
          <w:p w14:paraId="51143210" w14:textId="77777777" w:rsidR="004E3AB4" w:rsidRPr="00D122D4" w:rsidRDefault="004E3AB4" w:rsidP="004E3AB4">
            <w:pPr>
              <w:spacing w:after="60" w:line="240" w:lineRule="exact"/>
              <w:rPr>
                <w:rFonts w:ascii="Trebuchet MS" w:hAnsi="Trebuchet MS"/>
                <w:color w:val="000000" w:themeColor="text1"/>
                <w:sz w:val="18"/>
                <w:szCs w:val="18"/>
                <w:lang w:val="fr-BE"/>
              </w:rPr>
            </w:pPr>
          </w:p>
          <w:p w14:paraId="59789D1A" w14:textId="7F9C7DD0" w:rsidR="004E3AB4" w:rsidRPr="00D122D4" w:rsidRDefault="004E3AB4" w:rsidP="004E3AB4">
            <w:pPr>
              <w:pStyle w:val="ListParagraph"/>
              <w:numPr>
                <w:ilvl w:val="0"/>
                <w:numId w:val="5"/>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articles 5 à 11 inclus à l'exception des dispositions concernant la relation entre l'employeur et le travailleur;</w:t>
            </w:r>
          </w:p>
          <w:p w14:paraId="6AF7F9AC" w14:textId="6BFFC94F" w:rsidR="004E3AB4" w:rsidRPr="00D122D4" w:rsidRDefault="004E3AB4" w:rsidP="004E3AB4">
            <w:pPr>
              <w:pStyle w:val="ListParagraph"/>
              <w:numPr>
                <w:ilvl w:val="0"/>
                <w:numId w:val="5"/>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l'article 13 à l'exception des dispositions concernant la relation entre l'employeur et le travailleur et concernant les obligations des autorités communales compétentes;</w:t>
            </w:r>
          </w:p>
          <w:p w14:paraId="6B43C5C0" w14:textId="14C958E8" w:rsidR="004E3AB4" w:rsidRPr="00D122D4" w:rsidRDefault="004E3AB4" w:rsidP="004E3AB4">
            <w:pPr>
              <w:pStyle w:val="ListParagraph"/>
              <w:numPr>
                <w:ilvl w:val="0"/>
                <w:numId w:val="5"/>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les </w:t>
            </w:r>
            <w:proofErr w:type="spellStart"/>
            <w:r w:rsidRPr="00D122D4">
              <w:rPr>
                <w:rFonts w:ascii="Trebuchet MS" w:hAnsi="Trebuchet MS"/>
                <w:color w:val="000000" w:themeColor="text1"/>
                <w:sz w:val="18"/>
                <w:szCs w:val="18"/>
                <w:lang w:val="nl-BE"/>
              </w:rPr>
              <w:t>articles</w:t>
            </w:r>
            <w:proofErr w:type="spellEnd"/>
            <w:r w:rsidRPr="00D122D4">
              <w:rPr>
                <w:rFonts w:ascii="Trebuchet MS" w:hAnsi="Trebuchet MS"/>
                <w:color w:val="000000" w:themeColor="text1"/>
                <w:sz w:val="18"/>
                <w:szCs w:val="18"/>
                <w:lang w:val="nl-BE"/>
              </w:rPr>
              <w:t xml:space="preserve"> 14, 15, 15bis, 19, 21 en 25.</w:t>
            </w:r>
          </w:p>
        </w:tc>
        <w:tc>
          <w:tcPr>
            <w:tcW w:w="4956" w:type="dxa"/>
          </w:tcPr>
          <w:p w14:paraId="3C2D319D" w14:textId="77777777"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Art. 26. </w:t>
            </w:r>
          </w:p>
          <w:p w14:paraId="7EA0F802" w14:textId="6026663E"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Inbreuken op de bepalingen van de volgende artikelen worden beteugeld met de straffen bepaald door artikel 187 van de wet van 15 mei 2007 betreffende de civiele veiligheid :</w:t>
            </w:r>
          </w:p>
          <w:p w14:paraId="00576CBA" w14:textId="78599025" w:rsidR="004E3AB4" w:rsidRPr="00D122D4" w:rsidRDefault="004E3AB4" w:rsidP="004E3AB4">
            <w:pPr>
              <w:pStyle w:val="ListParagraph"/>
              <w:numPr>
                <w:ilvl w:val="0"/>
                <w:numId w:val="5"/>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artikelen 5 tot en met 11, met uitzondering van de bepalingen die betrekking hebben op de relatie tussen de werkgever en de werknemer;</w:t>
            </w:r>
          </w:p>
          <w:p w14:paraId="34F2C2C2" w14:textId="3BA5430A" w:rsidR="004E3AB4" w:rsidRPr="00D122D4" w:rsidRDefault="004E3AB4" w:rsidP="004E3AB4">
            <w:pPr>
              <w:pStyle w:val="ListParagraph"/>
              <w:numPr>
                <w:ilvl w:val="0"/>
                <w:numId w:val="5"/>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artikel 13, met uitzondering van de bepalingen die betrekking hebben op de relatie tussen de werkgever en de werknemer, en op de verplichtingen van de bevoegde gemeentelijke overheid;</w:t>
            </w:r>
          </w:p>
          <w:p w14:paraId="2206408D" w14:textId="2E7FAAC7" w:rsidR="004E3AB4" w:rsidRPr="00D122D4" w:rsidRDefault="004E3AB4" w:rsidP="004E3AB4">
            <w:pPr>
              <w:pStyle w:val="ListParagraph"/>
              <w:numPr>
                <w:ilvl w:val="0"/>
                <w:numId w:val="5"/>
              </w:numPr>
              <w:spacing w:after="60" w:line="240" w:lineRule="exact"/>
              <w:rPr>
                <w:rFonts w:ascii="Trebuchet MS" w:hAnsi="Trebuchet MS"/>
                <w:color w:val="000000" w:themeColor="text1"/>
                <w:sz w:val="18"/>
                <w:szCs w:val="18"/>
                <w:lang w:val="nl-BE"/>
              </w:rPr>
            </w:pPr>
            <w:proofErr w:type="spellStart"/>
            <w:r w:rsidRPr="00D122D4">
              <w:rPr>
                <w:rFonts w:ascii="Trebuchet MS" w:hAnsi="Trebuchet MS"/>
                <w:color w:val="000000" w:themeColor="text1"/>
                <w:sz w:val="18"/>
                <w:szCs w:val="18"/>
                <w:lang w:val="fr-BE"/>
              </w:rPr>
              <w:t>artikelen</w:t>
            </w:r>
            <w:proofErr w:type="spellEnd"/>
            <w:r w:rsidRPr="00D122D4">
              <w:rPr>
                <w:rFonts w:ascii="Trebuchet MS" w:hAnsi="Trebuchet MS"/>
                <w:color w:val="000000" w:themeColor="text1"/>
                <w:sz w:val="18"/>
                <w:szCs w:val="18"/>
                <w:lang w:val="fr-BE"/>
              </w:rPr>
              <w:t xml:space="preserve"> 14, 15, </w:t>
            </w:r>
            <w:r w:rsidRPr="00D122D4">
              <w:rPr>
                <w:rFonts w:ascii="Trebuchet MS" w:hAnsi="Trebuchet MS"/>
                <w:color w:val="000000" w:themeColor="text1"/>
                <w:sz w:val="18"/>
                <w:szCs w:val="18"/>
                <w:lang w:val="nl-BE"/>
              </w:rPr>
              <w:t xml:space="preserve">15bis, </w:t>
            </w:r>
            <w:r w:rsidRPr="00D122D4">
              <w:rPr>
                <w:rFonts w:ascii="Trebuchet MS" w:hAnsi="Trebuchet MS"/>
                <w:color w:val="000000" w:themeColor="text1"/>
                <w:sz w:val="18"/>
                <w:szCs w:val="18"/>
                <w:lang w:val="fr-BE"/>
              </w:rPr>
              <w:t>19, 21 en 25.</w:t>
            </w:r>
          </w:p>
        </w:tc>
      </w:tr>
      <w:tr w:rsidR="002117B0" w:rsidRPr="00D122D4" w14:paraId="651B5B54" w14:textId="77777777" w:rsidTr="00182CFB">
        <w:tc>
          <w:tcPr>
            <w:tcW w:w="4955" w:type="dxa"/>
            <w:shd w:val="clear" w:color="auto" w:fill="FFF2CC" w:themeFill="accent4" w:themeFillTint="33"/>
          </w:tcPr>
          <w:p w14:paraId="25BC001D" w14:textId="25BCF7DD"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CHAPITRE 11. - Dispositions finales et abrogatoires</w:t>
            </w:r>
          </w:p>
        </w:tc>
        <w:tc>
          <w:tcPr>
            <w:tcW w:w="4956" w:type="dxa"/>
            <w:shd w:val="clear" w:color="auto" w:fill="FFF2CC" w:themeFill="accent4" w:themeFillTint="33"/>
          </w:tcPr>
          <w:p w14:paraId="385D0F29" w14:textId="0220CCD3"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HOOFDSTUK 11. - Slot- en opheffingsbepalingen</w:t>
            </w:r>
          </w:p>
        </w:tc>
      </w:tr>
      <w:tr w:rsidR="002117B0" w:rsidRPr="00D122D4" w14:paraId="78F3D14B" w14:textId="77777777" w:rsidTr="00182CFB">
        <w:tc>
          <w:tcPr>
            <w:tcW w:w="4955" w:type="dxa"/>
          </w:tcPr>
          <w:p w14:paraId="5F944748" w14:textId="77777777"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Art. 27. </w:t>
            </w:r>
          </w:p>
          <w:p w14:paraId="3DC75C46" w14:textId="4E103A2A"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1er. Les autorités locales et les autorités de police administrative sont chargées de l'exécution du présent arrêté.</w:t>
            </w:r>
          </w:p>
          <w:p w14:paraId="336571CD" w14:textId="77777777" w:rsidR="004E3AB4" w:rsidRPr="00D122D4" w:rsidRDefault="004E3AB4" w:rsidP="004E3AB4">
            <w:pPr>
              <w:spacing w:after="60" w:line="240" w:lineRule="exact"/>
              <w:ind w:left="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Les autorités locales compétentes peuvent prendre des mesures préventives complémentaires à celles prévues par le présent arrêté, en concertation avec les autorités compétentes des entités fédérées. </w:t>
            </w:r>
          </w:p>
          <w:p w14:paraId="242BD122" w14:textId="02DB5556" w:rsidR="004E3AB4" w:rsidRPr="00D122D4" w:rsidRDefault="004E3AB4" w:rsidP="004E3AB4">
            <w:pPr>
              <w:spacing w:after="60" w:line="240" w:lineRule="exact"/>
              <w:ind w:left="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 bourgmestre se concerte avec le gouverneur en la matière.</w:t>
            </w:r>
          </w:p>
          <w:p w14:paraId="4002C7D0" w14:textId="77777777" w:rsidR="004E3AB4" w:rsidRPr="00D122D4" w:rsidRDefault="004E3AB4" w:rsidP="004E3AB4">
            <w:pPr>
              <w:spacing w:after="60" w:line="240" w:lineRule="exact"/>
              <w:ind w:left="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Lorsque le bourgmestre ou le gouverneur est informé par l'organisme de santé de l'entité fédérée concernée d'une augmentation locale de l'épidémie sur son territoire, ou lorsqu'il la constate, le bourgmestre ou le gouverneur doit prendre les mesures complémentaires requises par la situation. Le bourgmestre informe immédiatement le gouverneur et les autorités compétentes des entités fédérées des mesures complémentaires adoptées au niveau communal. Toutefois, si les mesures envisagées ont un impact sur les moyens fédéraux ou ont un impact sur les communes limitrophes ou au niveau national, une concertation est requise conformément à l'arrêté royal du 22 mai 2019 relatif à la planification d'urgence et la gestion de situations d'urgence à l'échelon communal et provincial et au rôle des bourgmestres et des gouverneurs de province en cas d'événements et de situations de crise nécessitant une coordination ou une gestion à l'échelon national.</w:t>
            </w:r>
          </w:p>
          <w:p w14:paraId="45B854D3" w14:textId="77777777" w:rsidR="004E3AB4" w:rsidRPr="00D122D4" w:rsidRDefault="004E3AB4" w:rsidP="004E3AB4">
            <w:pPr>
              <w:spacing w:after="60" w:line="240" w:lineRule="exact"/>
              <w:ind w:left="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 bourgmestre assume l'organisation de la communication verbale et visuelle des mesures spécifiques prises sur le territoire de sa commune.</w:t>
            </w:r>
          </w:p>
          <w:p w14:paraId="17C2BDC6" w14:textId="7F19382A" w:rsidR="004E3AB4" w:rsidRPr="00D122D4" w:rsidRDefault="004E3AB4" w:rsidP="004E3AB4">
            <w:pPr>
              <w:spacing w:after="60" w:line="240" w:lineRule="exact"/>
              <w:ind w:left="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 ministre de l'Intérieur donne les instructions relatives à la coordination.</w:t>
            </w:r>
            <w:r w:rsidRPr="00D122D4">
              <w:rPr>
                <w:rFonts w:ascii="Trebuchet MS" w:hAnsi="Trebuchet MS"/>
                <w:color w:val="000000" w:themeColor="text1"/>
                <w:sz w:val="18"/>
                <w:szCs w:val="18"/>
                <w:lang w:val="fr-BE"/>
              </w:rPr>
              <w:br/>
            </w:r>
            <w:r w:rsidRPr="00D122D4">
              <w:rPr>
                <w:rFonts w:ascii="Trebuchet MS" w:hAnsi="Trebuchet MS"/>
                <w:color w:val="000000" w:themeColor="text1"/>
                <w:sz w:val="18"/>
                <w:szCs w:val="18"/>
                <w:lang w:val="fr-BE"/>
              </w:rPr>
              <w:br/>
            </w:r>
          </w:p>
          <w:p w14:paraId="457E4662" w14:textId="376DC1C6"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2. Les services de police sont chargés de veiller au respect du présent arrêté, au besoin par la contrainte et la force, conformément aux dispositions de l'article 37 de la loi sur la fonction de police.</w:t>
            </w:r>
          </w:p>
          <w:p w14:paraId="08AF8F24" w14:textId="5213131F"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p>
          <w:p w14:paraId="40D16B32" w14:textId="3D0A3C53"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p>
          <w:p w14:paraId="4CB909DA" w14:textId="77777777" w:rsidR="004E3AB4" w:rsidRPr="00D122D4" w:rsidRDefault="004E3AB4" w:rsidP="004E3AB4">
            <w:pPr>
              <w:widowControl w:val="0"/>
              <w:spacing w:after="60" w:line="240" w:lineRule="exact"/>
              <w:ind w:left="284" w:hanging="284"/>
              <w:rPr>
                <w:rFonts w:ascii="Trebuchet MS" w:hAnsi="Trebuchet MS"/>
                <w:vanish/>
                <w:color w:val="000000" w:themeColor="text1"/>
                <w:sz w:val="18"/>
                <w:szCs w:val="18"/>
                <w:lang w:val="fr-BE"/>
              </w:rPr>
            </w:pPr>
          </w:p>
          <w:p w14:paraId="1E2DE6FC" w14:textId="2404A188"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 3. Outre les services de police mentionnés au paragraphe 2, les inspecteurs et contrôleurs statutaires et contractuels du service d'inspection de la direction générale Animaux, Végétaux et Alimentation du SPF Santé publique, Sécurité de la Chaîne alimentaire et l'Environnement ont pour mission de veiller au respect des obligations mentionnées aux articles 5 jusqu'au 11 inclus du présent arrêté et ce, conformément aux articles 11, 11bis, 16 et 19 de la loi du 24 janvier 1977 relative à la protection de la santé des consommateurs en ce qui concerne les denrées alimentaires et les autres produits. </w:t>
            </w:r>
          </w:p>
          <w:p w14:paraId="0BD03022" w14:textId="058C9800" w:rsidR="004E3AB4" w:rsidRPr="00D122D4" w:rsidRDefault="004E3AB4" w:rsidP="004E3AB4">
            <w:pPr>
              <w:widowControl w:val="0"/>
              <w:spacing w:after="60" w:line="240" w:lineRule="exact"/>
              <w:rPr>
                <w:rFonts w:ascii="Trebuchet MS" w:hAnsi="Trebuchet MS"/>
                <w:color w:val="000000" w:themeColor="text1"/>
                <w:sz w:val="18"/>
                <w:szCs w:val="18"/>
                <w:lang w:val="fr-BE"/>
              </w:rPr>
            </w:pPr>
          </w:p>
          <w:p w14:paraId="4A3F031E" w14:textId="15B59353"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4. Outre les services de police visés au paragraphe 2, les agents de la Direction générale Inspection économique du Service public fédéral Economie, P.M.E., Classes moyennes et Energie ont pour mission de veiller au respect des obligations mentionnées dans les articles 7bis, § 1er et 8, §§ 2, 3 et 4.</w:t>
            </w:r>
          </w:p>
          <w:p w14:paraId="528EA53C" w14:textId="60E978FE"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br/>
            </w:r>
          </w:p>
          <w:p w14:paraId="6E677D86"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Cette surveillance, y compris la recherche et la constatation des infractions aux articles 7bis, § 1er et 8, §§ 2, 3 et 4 visées à l'article 26, se fait conformément aux dispositions du livre XV, titre 1er, chapitre 1er du Code de droit économique, avec la possibilité de faire application des procédures visées aux articles XV.31 et XV.61 du même Code.</w:t>
            </w:r>
          </w:p>
          <w:p w14:paraId="6CF72513"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p>
          <w:p w14:paraId="46619812" w14:textId="068F8B25"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Lorsqu'il est fait application de la procédure visée à l'article XV.61 du même Code, l'arrêté royal du 10 avril 2014 relatif au règlement transactionnel des infractions aux dispositions du Code de droit économique et ses arrêtés d'exécution sont d'application.</w:t>
            </w:r>
          </w:p>
        </w:tc>
        <w:tc>
          <w:tcPr>
            <w:tcW w:w="4956" w:type="dxa"/>
          </w:tcPr>
          <w:p w14:paraId="55D1677A" w14:textId="77777777"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Art. 27. </w:t>
            </w:r>
          </w:p>
          <w:p w14:paraId="352795C4" w14:textId="50D350D9"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1. De lokale overheden en de overheden van bestuurlijke politie zijn belast met de uitvoering van dit besluit.</w:t>
            </w:r>
          </w:p>
          <w:p w14:paraId="1BE03198" w14:textId="77777777" w:rsidR="004E3AB4" w:rsidRPr="00D122D4" w:rsidRDefault="004E3AB4" w:rsidP="004E3AB4">
            <w:pPr>
              <w:spacing w:after="60" w:line="240" w:lineRule="exact"/>
              <w:ind w:left="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De bevoegde lokale overheden kunnen, in overleg met de bevoegde overheden van de gefedereerde entiteiten, aanvullende preventieve maatregelen nemen ten opzichte van deze voorzien in dit besluit. </w:t>
            </w:r>
          </w:p>
          <w:p w14:paraId="4AA9479C" w14:textId="7246A977" w:rsidR="004E3AB4" w:rsidRPr="00D122D4" w:rsidRDefault="004E3AB4" w:rsidP="004E3AB4">
            <w:pPr>
              <w:spacing w:after="60" w:line="240" w:lineRule="exact"/>
              <w:ind w:left="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burgemeester overlegt hieromtrent met de gouverneur.</w:t>
            </w:r>
          </w:p>
          <w:p w14:paraId="5B2D097B" w14:textId="6FF8A4A4" w:rsidR="004E3AB4" w:rsidRPr="00D122D4" w:rsidRDefault="004E3AB4" w:rsidP="004E3AB4">
            <w:pPr>
              <w:spacing w:after="60" w:line="240" w:lineRule="exact"/>
              <w:ind w:left="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Wanneer de burgemeester of de gouverneur door het gezondheidsorganisme van de betrokken gefedereerde entiteit wordt ingelicht over een plaatselijke toename van de epidemie op diens grondgebied, of wanneer hij dit vaststelt, moet de burgemeester of de gouverneur bijkomende maatregelen nemen vereist door de situatie. De burgemeester informeert de gouverneur en de bevoegde overheden van de gefedereerde entiteiten onmiddellijk over de aanvullende maatregelen, genomen op gemeentelijk niveau. Indien de beoogde maatregelen evenwel een impact hebben op de federale middelen of een impact hebben op naburige gemeenten of op nationaal niveau, is een overleg vereist overeenkomstig het koninklijk besluit van 22mei 2019 betreffende de noodplanning en het beheer van noodsituaties op het gemeentelijk en provinciaal niveau en betreffende de rol van de burgemeesters en de provinciegouverneurs in geval van crisisgebeurtenissen en -situaties die een coördinatie of een beheer op nationaal niveau vereisen.</w:t>
            </w:r>
          </w:p>
          <w:p w14:paraId="69D19D68" w14:textId="77777777" w:rsidR="004E3AB4" w:rsidRPr="00D122D4" w:rsidRDefault="004E3AB4" w:rsidP="004E3AB4">
            <w:pPr>
              <w:spacing w:after="60" w:line="240" w:lineRule="exact"/>
              <w:ind w:left="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burgemeester is verantwoordelijk voor de organisatie van de mondelinge en visuele communicatie van de specifieke maatregelen genomen op het grondgebied van zijn gemeente.</w:t>
            </w:r>
          </w:p>
          <w:p w14:paraId="50A9ABFB" w14:textId="1AC98EA1" w:rsidR="004E3AB4" w:rsidRPr="00D122D4" w:rsidRDefault="004E3AB4" w:rsidP="004E3AB4">
            <w:pPr>
              <w:spacing w:after="60" w:line="240" w:lineRule="exact"/>
              <w:ind w:left="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minister van Binnenlandse Zaken geeft de instructies over de coördinatie.</w:t>
            </w:r>
          </w:p>
          <w:p w14:paraId="4171750E" w14:textId="77777777" w:rsidR="004E3AB4" w:rsidRPr="00D122D4" w:rsidRDefault="004E3AB4" w:rsidP="004E3AB4">
            <w:pPr>
              <w:spacing w:after="60" w:line="240" w:lineRule="exact"/>
              <w:ind w:left="284"/>
              <w:rPr>
                <w:rFonts w:ascii="Trebuchet MS" w:hAnsi="Trebuchet MS"/>
                <w:color w:val="000000" w:themeColor="text1"/>
                <w:sz w:val="18"/>
                <w:szCs w:val="18"/>
                <w:lang w:val="nl-BE"/>
              </w:rPr>
            </w:pPr>
          </w:p>
          <w:p w14:paraId="5D0B21BA" w14:textId="3D8A5AD4"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2. De politiediensten hebben als opdracht toe te zien op de naleving van dit besluit, zo nodig door het uitoefenen van dwang en geweld, overeenkomstig de bepalingen van artikel 37 van de wet op het politieambt.</w:t>
            </w:r>
          </w:p>
          <w:p w14:paraId="7FCB5AF7"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p>
          <w:p w14:paraId="51640FCE"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 3. Naast de politiediensten vermeld in paragraaf 2 van dit artikel, hebben de statutaire en contractuele inspecteurs en controleurs van de dienst Inspectie van het Directoraat-generaal Dier, Plant en Voeding van de Federale Overheidsdienst Volksgezondheid, Veiligheid van de Voedselketen en Leefmilieu als opdracht toe te zien op de naleving van de verplichtingen vermeld in de artikelen 5 tot en met 11 van dit besluit, en dit overeenkomstig de artikelen 11, 11bis, 16 en 19 van wet van 24 januari 1977 betreffende de bescherming van de gezondheid van de gebruikers op het stuk van de voedingsmiddelen en andere </w:t>
            </w:r>
            <w:proofErr w:type="spellStart"/>
            <w:r w:rsidRPr="00D122D4">
              <w:rPr>
                <w:rFonts w:ascii="Trebuchet MS" w:hAnsi="Trebuchet MS"/>
                <w:color w:val="000000" w:themeColor="text1"/>
                <w:sz w:val="18"/>
                <w:szCs w:val="18"/>
                <w:lang w:val="nl-BE"/>
              </w:rPr>
              <w:t>produkten</w:t>
            </w:r>
            <w:proofErr w:type="spellEnd"/>
            <w:r w:rsidRPr="00D122D4">
              <w:rPr>
                <w:rFonts w:ascii="Trebuchet MS" w:hAnsi="Trebuchet MS"/>
                <w:color w:val="000000" w:themeColor="text1"/>
                <w:sz w:val="18"/>
                <w:szCs w:val="18"/>
                <w:lang w:val="nl-BE"/>
              </w:rPr>
              <w:t>.</w:t>
            </w:r>
          </w:p>
          <w:p w14:paraId="7F994CFA" w14:textId="77777777" w:rsidR="004E3AB4" w:rsidRPr="00D122D4" w:rsidRDefault="004E3AB4" w:rsidP="004E3AB4">
            <w:pPr>
              <w:widowControl w:val="0"/>
              <w:spacing w:after="60" w:line="240" w:lineRule="exact"/>
              <w:rPr>
                <w:rFonts w:ascii="Trebuchet MS" w:hAnsi="Trebuchet MS"/>
                <w:color w:val="000000" w:themeColor="text1"/>
                <w:sz w:val="18"/>
                <w:szCs w:val="18"/>
                <w:lang w:val="nl-BE"/>
              </w:rPr>
            </w:pPr>
          </w:p>
          <w:p w14:paraId="1D5DC011" w14:textId="33C7DEA8"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4. Naast de politiediensten bedoeld in paragraaf 2, hebben de ambtenaren van de Algemene Directie Economische Inspectie van de Federale Overheidsdienst Economie, K.M.O., Middenstand en Energie als opdracht toe te zien op de naleving van de artikelen 7bis, § 1 en 8, §§ 2, 3 en 4.</w:t>
            </w:r>
          </w:p>
          <w:p w14:paraId="666EE1B2" w14:textId="7DAFEB79"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br/>
            </w:r>
          </w:p>
          <w:p w14:paraId="309E1B4D"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Dit toezicht, met inbegrip van de opsporing en vaststelling van de inbreuken op de artikelen 7bis, § 1 en 8, §§ 2, 3 en 4 bedoeld in artikel 26, gebeurt overeenkomstig de bepalingen van boek XV, titel 1, hoofdstuk 1, van het Wetboek van economisch recht, waarbij toepassing kan worden gemaakt van de procedures bedoeld in de artikelen XV.31 en XV.61 van hetzelfde Wetboek.</w:t>
            </w:r>
          </w:p>
          <w:p w14:paraId="01967A7E" w14:textId="77777777"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p>
          <w:p w14:paraId="2913D58A" w14:textId="2DDAD49A" w:rsidR="004E3AB4" w:rsidRPr="00D122D4" w:rsidRDefault="004E3AB4" w:rsidP="004E3AB4">
            <w:pPr>
              <w:widowControl w:val="0"/>
              <w:spacing w:after="60" w:line="240" w:lineRule="exact"/>
              <w:ind w:left="284" w:hanging="284"/>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Indien toepassing wordt gemaakt van de procedure bedoeld in artikel XV.61 van hetzelfde Wetboek, zijn het koninklijk besluit van 10 april 2014 betreffende de transactie bij inbreuken op de bepalingen van het Wetboek van economisch recht en zijn uitvoeringsbesluiten van toepassing.</w:t>
            </w:r>
          </w:p>
        </w:tc>
      </w:tr>
      <w:tr w:rsidR="002117B0" w:rsidRPr="00D122D4" w14:paraId="43F62D6F" w14:textId="77777777" w:rsidTr="00182CFB">
        <w:tc>
          <w:tcPr>
            <w:tcW w:w="4955" w:type="dxa"/>
          </w:tcPr>
          <w:p w14:paraId="6A07FE99" w14:textId="77777777" w:rsidR="004E3AB4" w:rsidRPr="00D122D4" w:rsidRDefault="004E3AB4" w:rsidP="004E3AB4">
            <w:pPr>
              <w:spacing w:after="60" w:line="240" w:lineRule="exact"/>
              <w:rPr>
                <w:rFonts w:ascii="Trebuchet MS" w:hAnsi="Trebuchet MS"/>
                <w:color w:val="000000" w:themeColor="text1"/>
                <w:sz w:val="18"/>
                <w:szCs w:val="18"/>
                <w:lang w:val="fr-BE"/>
              </w:rPr>
            </w:pPr>
            <w:bookmarkStart w:id="0" w:name="top"/>
            <w:bookmarkStart w:id="1" w:name="hit0"/>
            <w:bookmarkEnd w:id="0"/>
            <w:bookmarkEnd w:id="1"/>
            <w:r w:rsidRPr="00D122D4">
              <w:rPr>
                <w:rFonts w:ascii="Trebuchet MS" w:hAnsi="Trebuchet MS"/>
                <w:color w:val="000000" w:themeColor="text1"/>
                <w:sz w:val="18"/>
                <w:szCs w:val="18"/>
                <w:lang w:val="fr-BE"/>
              </w:rPr>
              <w:t xml:space="preserve">Art. 28. </w:t>
            </w:r>
          </w:p>
          <w:p w14:paraId="5D0A4F24" w14:textId="05DF8B3A"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mesures prescrites par le présent arrêté sont d'application jusqu'au 15 janvier 2021.</w:t>
            </w:r>
          </w:p>
        </w:tc>
        <w:tc>
          <w:tcPr>
            <w:tcW w:w="4956" w:type="dxa"/>
          </w:tcPr>
          <w:p w14:paraId="52ED5789" w14:textId="77777777"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Art. 28. </w:t>
            </w:r>
          </w:p>
          <w:p w14:paraId="6F8B0971" w14:textId="6C6B4ECC"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maatregelen voorzien in dit besluit zijn van toepassing tot 15 januari 2021.</w:t>
            </w:r>
          </w:p>
        </w:tc>
      </w:tr>
      <w:tr w:rsidR="002117B0" w:rsidRPr="00D122D4" w14:paraId="0281C784" w14:textId="77777777" w:rsidTr="00182CFB">
        <w:tc>
          <w:tcPr>
            <w:tcW w:w="4955" w:type="dxa"/>
          </w:tcPr>
          <w:p w14:paraId="06148216" w14:textId="77777777"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Art. 29.</w:t>
            </w:r>
          </w:p>
          <w:p w14:paraId="0D272169" w14:textId="5BCF301A"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dispositions d'un protocole ou d'un guide qui sont moins strictes que les règles du présent arrêté ne sont pas d'application, sans préjudice de l'application de l'article 23, § 1.</w:t>
            </w:r>
          </w:p>
        </w:tc>
        <w:tc>
          <w:tcPr>
            <w:tcW w:w="4956" w:type="dxa"/>
          </w:tcPr>
          <w:p w14:paraId="3675326F" w14:textId="77777777"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Art. 29. </w:t>
            </w:r>
          </w:p>
          <w:p w14:paraId="3139691A" w14:textId="491C8FC2"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Bepalingen van een protocol of gids die minder strikt zijn dan de regels van dit besluit worden buiten toepassing gelaten, onverminderd de toepassing van artikel 23, § 1.</w:t>
            </w:r>
          </w:p>
        </w:tc>
      </w:tr>
      <w:tr w:rsidR="002117B0" w:rsidRPr="00D122D4" w14:paraId="7441866A" w14:textId="77777777" w:rsidTr="00182CFB">
        <w:tc>
          <w:tcPr>
            <w:tcW w:w="4955" w:type="dxa"/>
          </w:tcPr>
          <w:p w14:paraId="7D7872A3" w14:textId="77777777"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Art. 30. </w:t>
            </w:r>
          </w:p>
          <w:p w14:paraId="4D714EB6" w14:textId="77777777"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L'arrêté ministériel du 18 octobre 2020 portant des mesures d'urgence pour limiter la propagation du coronavirus COVID-19 est abrogé, à l'exception de l'article 32.</w:t>
            </w:r>
          </w:p>
          <w:p w14:paraId="5639DF0E" w14:textId="0EE5737D"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eastAsia="Times New Roman" w:hAnsi="Trebuchet MS" w:cs="Arial"/>
                <w:color w:val="000000" w:themeColor="text1"/>
                <w:sz w:val="18"/>
                <w:szCs w:val="18"/>
                <w:lang w:val="fr-BE"/>
              </w:rPr>
              <w:t>Jusqu'à leur modification éventuelle, les références faites à l'arrêté ministériel du 18 octobre 2020 portant des mesures d'urgence pour limiter la propagation du coronavirus COVID-19, s'entendent comme faites au présent arrêté.</w:t>
            </w:r>
          </w:p>
        </w:tc>
        <w:tc>
          <w:tcPr>
            <w:tcW w:w="4956" w:type="dxa"/>
          </w:tcPr>
          <w:p w14:paraId="0556C1C3" w14:textId="77777777"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Art. 30. </w:t>
            </w:r>
          </w:p>
          <w:p w14:paraId="271869F1" w14:textId="77777777" w:rsidR="004E3AB4" w:rsidRPr="00D122D4" w:rsidRDefault="004E3AB4" w:rsidP="004E3AB4">
            <w:pPr>
              <w:spacing w:after="60" w:line="240" w:lineRule="exact"/>
              <w:rPr>
                <w:rFonts w:ascii="Trebuchet MS" w:eastAsia="Times New Roman" w:hAnsi="Trebuchet MS" w:cs="Arial"/>
                <w:color w:val="000000" w:themeColor="text1"/>
                <w:sz w:val="18"/>
                <w:szCs w:val="18"/>
                <w:lang w:val="nl-BE"/>
              </w:rPr>
            </w:pPr>
            <w:r w:rsidRPr="00D122D4">
              <w:rPr>
                <w:rFonts w:ascii="Trebuchet MS" w:hAnsi="Trebuchet MS"/>
                <w:color w:val="000000" w:themeColor="text1"/>
                <w:sz w:val="18"/>
                <w:szCs w:val="18"/>
                <w:lang w:val="nl-BE"/>
              </w:rPr>
              <w:t>Het ministerieel besluit van 18 oktober 2020 houdende dringende maatregelen om de verspreiding van het coronavirus COVID-19 te beperken, wordt opgeheven, met uitzondering van artikel 32.</w:t>
            </w:r>
            <w:r w:rsidRPr="00D122D4">
              <w:rPr>
                <w:rFonts w:ascii="Trebuchet MS" w:eastAsia="Times New Roman" w:hAnsi="Trebuchet MS" w:cs="Arial"/>
                <w:color w:val="000000" w:themeColor="text1"/>
                <w:sz w:val="18"/>
                <w:szCs w:val="18"/>
                <w:lang w:val="nl-BE"/>
              </w:rPr>
              <w:t xml:space="preserve"> </w:t>
            </w:r>
          </w:p>
          <w:p w14:paraId="052EECDD" w14:textId="34E09748"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eastAsia="Times New Roman" w:hAnsi="Trebuchet MS" w:cs="Arial"/>
                <w:color w:val="000000" w:themeColor="text1"/>
                <w:sz w:val="18"/>
                <w:szCs w:val="18"/>
                <w:lang w:val="nl-BE"/>
              </w:rPr>
              <w:t>Tot hun eventuele wijziging moeten de verwijzingen naar het ministerieel besluit van 18 oktober 2020 houdende dringende maatregelen om de verspreiding van het coronavirus COVID-19 te beperken, begrepen worden als verwijzingen naar dit besluit</w:t>
            </w:r>
          </w:p>
        </w:tc>
      </w:tr>
      <w:tr w:rsidR="002117B0" w:rsidRPr="00D122D4" w14:paraId="40EAAB8D" w14:textId="77777777" w:rsidTr="00182CFB">
        <w:tc>
          <w:tcPr>
            <w:tcW w:w="4955" w:type="dxa"/>
          </w:tcPr>
          <w:p w14:paraId="01106564" w14:textId="7406EFA9"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Art. 31. </w:t>
            </w:r>
          </w:p>
          <w:p w14:paraId="59DB3B42" w14:textId="5E9ED8F0" w:rsidR="004E3AB4" w:rsidRPr="00D122D4" w:rsidRDefault="004E3AB4" w:rsidP="004E3AB4">
            <w:pPr>
              <w:widowControl w:val="0"/>
              <w:spacing w:after="60" w:line="240" w:lineRule="exact"/>
              <w:rPr>
                <w:rFonts w:ascii="Trebuchet MS" w:eastAsia="Times New Roman" w:hAnsi="Trebuchet MS" w:cs="Arial"/>
                <w:strike/>
                <w:color w:val="000000" w:themeColor="text1"/>
                <w:sz w:val="18"/>
                <w:szCs w:val="18"/>
                <w:lang w:val="fr-BE"/>
              </w:rPr>
            </w:pPr>
          </w:p>
        </w:tc>
        <w:tc>
          <w:tcPr>
            <w:tcW w:w="4956" w:type="dxa"/>
          </w:tcPr>
          <w:p w14:paraId="2FA98672" w14:textId="77777777"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Art. 31. </w:t>
            </w:r>
          </w:p>
          <w:p w14:paraId="4A7D386E" w14:textId="0EF551DF" w:rsidR="004E3AB4" w:rsidRPr="00D122D4" w:rsidRDefault="004E3AB4" w:rsidP="004E3AB4">
            <w:pPr>
              <w:widowControl w:val="0"/>
              <w:spacing w:after="60" w:line="240" w:lineRule="exact"/>
              <w:rPr>
                <w:rFonts w:ascii="Trebuchet MS" w:hAnsi="Trebuchet MS"/>
                <w:strike/>
                <w:color w:val="000000" w:themeColor="text1"/>
                <w:sz w:val="18"/>
                <w:szCs w:val="18"/>
                <w:lang w:val="nl-BE"/>
              </w:rPr>
            </w:pPr>
          </w:p>
        </w:tc>
      </w:tr>
      <w:tr w:rsidR="002117B0" w:rsidRPr="00D122D4" w14:paraId="1A949C34" w14:textId="77777777" w:rsidTr="00182CFB">
        <w:tc>
          <w:tcPr>
            <w:tcW w:w="4955" w:type="dxa"/>
          </w:tcPr>
          <w:p w14:paraId="570A4BBE" w14:textId="5BE5B2EB" w:rsidR="002117B0" w:rsidRPr="00D122D4" w:rsidRDefault="004E3AB4" w:rsidP="002117B0">
            <w:pPr>
              <w:widowControl w:val="0"/>
              <w:spacing w:after="60" w:line="240" w:lineRule="exact"/>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Le présent arrêté entre en vigueur le 21 décembre 2020</w:t>
            </w:r>
          </w:p>
          <w:p w14:paraId="27EAD742" w14:textId="77777777" w:rsidR="002117B0" w:rsidRPr="00D122D4" w:rsidRDefault="002117B0" w:rsidP="004E3AB4">
            <w:pPr>
              <w:spacing w:after="60" w:line="240" w:lineRule="exact"/>
              <w:rPr>
                <w:rFonts w:ascii="Trebuchet MS" w:eastAsia="Times New Roman" w:hAnsi="Trebuchet MS" w:cs="Arial"/>
                <w:color w:val="000000" w:themeColor="text1"/>
                <w:sz w:val="18"/>
                <w:szCs w:val="18"/>
                <w:lang w:val="fr-BE"/>
              </w:rPr>
            </w:pPr>
          </w:p>
          <w:p w14:paraId="247EDDB5" w14:textId="160DBBD0" w:rsidR="004E3AB4" w:rsidRPr="00D122D4" w:rsidRDefault="004E3AB4" w:rsidP="004E3AB4">
            <w:pPr>
              <w:spacing w:after="60" w:line="240" w:lineRule="exact"/>
              <w:rPr>
                <w:rFonts w:ascii="Trebuchet MS" w:hAnsi="Trebuchet MS"/>
                <w:color w:val="000000" w:themeColor="text1"/>
                <w:sz w:val="18"/>
                <w:szCs w:val="18"/>
                <w:lang w:val="fr-BE"/>
              </w:rPr>
            </w:pPr>
            <w:r w:rsidRPr="00D122D4">
              <w:rPr>
                <w:rFonts w:ascii="Trebuchet MS" w:eastAsia="Times New Roman" w:hAnsi="Trebuchet MS" w:cs="Arial"/>
                <w:color w:val="000000" w:themeColor="text1"/>
                <w:sz w:val="18"/>
                <w:szCs w:val="18"/>
                <w:lang w:val="fr-BE"/>
              </w:rPr>
              <w:t>A. VERLINDEN</w:t>
            </w:r>
          </w:p>
        </w:tc>
        <w:tc>
          <w:tcPr>
            <w:tcW w:w="4956" w:type="dxa"/>
          </w:tcPr>
          <w:p w14:paraId="77C58572" w14:textId="6EA39ABC" w:rsidR="002117B0" w:rsidRPr="00D122D4" w:rsidRDefault="004E3AB4" w:rsidP="002117B0">
            <w:pPr>
              <w:widowControl w:val="0"/>
              <w:spacing w:after="60" w:line="240" w:lineRule="exact"/>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Dit besluit treedt in werking op 21 december 2020</w:t>
            </w:r>
          </w:p>
          <w:p w14:paraId="749DED07" w14:textId="7750B765" w:rsidR="004E3AB4" w:rsidRPr="00D122D4" w:rsidRDefault="004E3AB4" w:rsidP="004E3AB4">
            <w:pPr>
              <w:widowControl w:val="0"/>
              <w:spacing w:after="60" w:line="240" w:lineRule="exact"/>
              <w:rPr>
                <w:rFonts w:ascii="Trebuchet MS" w:eastAsia="Times New Roman" w:hAnsi="Trebuchet MS" w:cs="Arial"/>
                <w:color w:val="000000" w:themeColor="text1"/>
                <w:sz w:val="18"/>
                <w:szCs w:val="18"/>
                <w:lang w:val="nl-BE"/>
              </w:rPr>
            </w:pPr>
          </w:p>
          <w:p w14:paraId="320C3D33" w14:textId="699B0EBD" w:rsidR="004E3AB4" w:rsidRPr="00D122D4" w:rsidRDefault="004E3AB4" w:rsidP="004E3AB4">
            <w:pPr>
              <w:spacing w:after="60" w:line="240" w:lineRule="exact"/>
              <w:rPr>
                <w:rFonts w:ascii="Trebuchet MS" w:hAnsi="Trebuchet MS"/>
                <w:color w:val="000000" w:themeColor="text1"/>
                <w:sz w:val="18"/>
                <w:szCs w:val="18"/>
                <w:lang w:val="nl-BE"/>
              </w:rPr>
            </w:pPr>
            <w:r w:rsidRPr="00D122D4">
              <w:rPr>
                <w:rFonts w:ascii="Trebuchet MS" w:eastAsia="Times New Roman" w:hAnsi="Trebuchet MS" w:cs="Arial"/>
                <w:color w:val="000000" w:themeColor="text1"/>
                <w:sz w:val="18"/>
                <w:szCs w:val="18"/>
                <w:lang w:val="fr-BE"/>
              </w:rPr>
              <w:t>A. VERLINDEN</w:t>
            </w:r>
          </w:p>
        </w:tc>
      </w:tr>
      <w:tr w:rsidR="00F34CA5" w:rsidRPr="00D122D4" w14:paraId="1491EE48" w14:textId="77777777" w:rsidTr="00182CFB">
        <w:tc>
          <w:tcPr>
            <w:tcW w:w="4955" w:type="dxa"/>
          </w:tcPr>
          <w:p w14:paraId="0A34FA8B" w14:textId="1EFD11B4" w:rsidR="00F34CA5" w:rsidRPr="00D122D4" w:rsidRDefault="00F34CA5" w:rsidP="00F34CA5">
            <w:pPr>
              <w:widowControl w:val="0"/>
              <w:spacing w:after="60" w:line="240" w:lineRule="exact"/>
              <w:rPr>
                <w:rFonts w:ascii="Trebuchet MS" w:eastAsia="Times New Roman" w:hAnsi="Trebuchet MS" w:cs="Arial"/>
                <w:color w:val="000000" w:themeColor="text1"/>
                <w:sz w:val="18"/>
                <w:szCs w:val="18"/>
                <w:lang w:val="fr-BE"/>
              </w:rPr>
            </w:pPr>
          </w:p>
        </w:tc>
        <w:tc>
          <w:tcPr>
            <w:tcW w:w="4956" w:type="dxa"/>
          </w:tcPr>
          <w:p w14:paraId="2D7C4C90" w14:textId="6D9CE3FB" w:rsidR="00F34CA5" w:rsidRPr="00D122D4" w:rsidRDefault="00F34CA5" w:rsidP="00F34CA5">
            <w:pPr>
              <w:widowControl w:val="0"/>
              <w:spacing w:after="60" w:line="240" w:lineRule="exact"/>
              <w:rPr>
                <w:rFonts w:ascii="Trebuchet MS" w:eastAsia="Times New Roman" w:hAnsi="Trebuchet MS" w:cs="Arial"/>
                <w:color w:val="000000" w:themeColor="text1"/>
                <w:sz w:val="18"/>
                <w:szCs w:val="18"/>
                <w:lang w:val="fr-BE"/>
              </w:rPr>
            </w:pPr>
          </w:p>
        </w:tc>
      </w:tr>
    </w:tbl>
    <w:p w14:paraId="678E5185" w14:textId="11CF6D5D" w:rsidR="00257354" w:rsidRPr="00D122D4" w:rsidRDefault="00257354" w:rsidP="0029179B">
      <w:pPr>
        <w:spacing w:after="60" w:line="240" w:lineRule="exact"/>
        <w:rPr>
          <w:rFonts w:ascii="Trebuchet MS" w:hAnsi="Trebuchet MS"/>
          <w:color w:val="000000" w:themeColor="text1"/>
          <w:sz w:val="18"/>
          <w:szCs w:val="18"/>
          <w:lang w:val="nl-BE"/>
        </w:rPr>
      </w:pPr>
    </w:p>
    <w:p w14:paraId="5DA332D2" w14:textId="77777777" w:rsidR="00257354" w:rsidRPr="00D122D4" w:rsidRDefault="00257354">
      <w:pPr>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br w:type="page"/>
      </w:r>
    </w:p>
    <w:p w14:paraId="12ACFF6B" w14:textId="77777777" w:rsidR="0073191E" w:rsidRPr="00D122D4" w:rsidRDefault="0073191E" w:rsidP="0029179B">
      <w:pPr>
        <w:spacing w:after="60" w:line="240" w:lineRule="exact"/>
        <w:rPr>
          <w:rFonts w:ascii="Trebuchet MS" w:hAnsi="Trebuchet MS"/>
          <w:color w:val="000000" w:themeColor="text1"/>
          <w:sz w:val="18"/>
          <w:szCs w:val="18"/>
          <w:lang w:val="nl-BE"/>
        </w:rPr>
      </w:pPr>
    </w:p>
    <w:tbl>
      <w:tblPr>
        <w:tblStyle w:val="TableGrid"/>
        <w:tblW w:w="0" w:type="auto"/>
        <w:tblLook w:val="04A0" w:firstRow="1" w:lastRow="0" w:firstColumn="1" w:lastColumn="0" w:noHBand="0" w:noVBand="1"/>
      </w:tblPr>
      <w:tblGrid>
        <w:gridCol w:w="4955"/>
        <w:gridCol w:w="4956"/>
      </w:tblGrid>
      <w:tr w:rsidR="002117B0" w:rsidRPr="00D122D4" w14:paraId="195EE600" w14:textId="77777777" w:rsidTr="002976D8">
        <w:tc>
          <w:tcPr>
            <w:tcW w:w="4955" w:type="dxa"/>
          </w:tcPr>
          <w:p w14:paraId="53DCBB04" w14:textId="77777777" w:rsidR="008805BD" w:rsidRPr="00D122D4" w:rsidRDefault="00F519E7" w:rsidP="002976D8">
            <w:pPr>
              <w:widowControl w:val="0"/>
              <w:spacing w:after="60" w:line="240" w:lineRule="exact"/>
              <w:rPr>
                <w:rFonts w:ascii="Trebuchet MS" w:eastAsia="Times New Roman" w:hAnsi="Trebuchet MS" w:cs="Arial"/>
                <w:color w:val="000000" w:themeColor="text1"/>
                <w:sz w:val="18"/>
                <w:szCs w:val="18"/>
                <w:lang w:val="fr-BE"/>
              </w:rPr>
            </w:pPr>
            <w:r w:rsidRPr="00D122D4">
              <w:rPr>
                <w:rFonts w:ascii="Trebuchet MS" w:hAnsi="Trebuchet MS"/>
                <w:color w:val="000000" w:themeColor="text1"/>
                <w:sz w:val="18"/>
                <w:szCs w:val="18"/>
                <w:lang w:val="fr-BE"/>
              </w:rPr>
              <w:br w:type="page"/>
            </w:r>
            <w:r w:rsidR="006F66C9" w:rsidRPr="00D122D4">
              <w:rPr>
                <w:rFonts w:ascii="Trebuchet MS" w:eastAsia="Times New Roman" w:hAnsi="Trebuchet MS" w:cs="Arial"/>
                <w:color w:val="000000" w:themeColor="text1"/>
                <w:sz w:val="18"/>
                <w:szCs w:val="18"/>
                <w:lang w:val="fr-BE"/>
              </w:rPr>
              <w:t xml:space="preserve">Annexe à l'arrêté ministériel </w:t>
            </w:r>
          </w:p>
          <w:p w14:paraId="50306C2C" w14:textId="42AA581E" w:rsidR="006F66C9" w:rsidRPr="00D122D4" w:rsidRDefault="006F66C9" w:rsidP="002976D8">
            <w:pPr>
              <w:widowControl w:val="0"/>
              <w:spacing w:after="60" w:line="240" w:lineRule="exact"/>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du 1 novembre 2020</w:t>
            </w:r>
          </w:p>
        </w:tc>
        <w:tc>
          <w:tcPr>
            <w:tcW w:w="4956" w:type="dxa"/>
          </w:tcPr>
          <w:p w14:paraId="4261DDCC" w14:textId="77777777" w:rsidR="008805BD" w:rsidRPr="00D122D4" w:rsidRDefault="006F66C9" w:rsidP="002976D8">
            <w:pPr>
              <w:widowControl w:val="0"/>
              <w:spacing w:after="60" w:line="240" w:lineRule="exact"/>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 xml:space="preserve">Bijlage bij het ministerieel besluit </w:t>
            </w:r>
          </w:p>
          <w:p w14:paraId="1C30DB6F" w14:textId="218C1D34" w:rsidR="006F66C9" w:rsidRPr="00D122D4" w:rsidRDefault="006F66C9" w:rsidP="002976D8">
            <w:pPr>
              <w:widowControl w:val="0"/>
              <w:spacing w:after="60" w:line="240" w:lineRule="exact"/>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van 1 november 2020</w:t>
            </w:r>
          </w:p>
        </w:tc>
      </w:tr>
      <w:tr w:rsidR="002117B0" w:rsidRPr="00D122D4" w14:paraId="777CFF59" w14:textId="77777777" w:rsidTr="002976D8">
        <w:tc>
          <w:tcPr>
            <w:tcW w:w="4955" w:type="dxa"/>
          </w:tcPr>
          <w:p w14:paraId="27F2352F" w14:textId="77777777" w:rsidR="00157E18" w:rsidRPr="00D122D4" w:rsidRDefault="003467E2" w:rsidP="003467E2">
            <w:pPr>
              <w:widowControl w:val="0"/>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Annexe à l'arrêté ministériel </w:t>
            </w:r>
          </w:p>
          <w:p w14:paraId="45A78839" w14:textId="5DD57736" w:rsidR="003467E2" w:rsidRPr="00D122D4" w:rsidRDefault="003467E2" w:rsidP="002976D8">
            <w:pPr>
              <w:widowControl w:val="0"/>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du 28 novembre 2020</w:t>
            </w:r>
          </w:p>
        </w:tc>
        <w:tc>
          <w:tcPr>
            <w:tcW w:w="4956" w:type="dxa"/>
          </w:tcPr>
          <w:p w14:paraId="19754E65" w14:textId="77777777" w:rsidR="00157E18" w:rsidRPr="00D122D4" w:rsidRDefault="003467E2" w:rsidP="002976D8">
            <w:pPr>
              <w:widowControl w:val="0"/>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Bijlage bij het ministerieel besluit </w:t>
            </w:r>
          </w:p>
          <w:p w14:paraId="4721D1DE" w14:textId="11EF03E6" w:rsidR="003467E2" w:rsidRPr="00D122D4" w:rsidRDefault="003467E2" w:rsidP="002976D8">
            <w:pPr>
              <w:widowControl w:val="0"/>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van 28 november 2020</w:t>
            </w:r>
          </w:p>
        </w:tc>
      </w:tr>
    </w:tbl>
    <w:p w14:paraId="6AA00EF5" w14:textId="77777777" w:rsidR="006F66C9" w:rsidRPr="00D122D4" w:rsidRDefault="006F66C9" w:rsidP="006F66C9">
      <w:pPr>
        <w:widowControl w:val="0"/>
        <w:spacing w:after="60" w:line="240" w:lineRule="exact"/>
        <w:rPr>
          <w:rFonts w:ascii="Trebuchet MS" w:eastAsia="Times New Roman" w:hAnsi="Trebuchet MS" w:cs="Arial"/>
          <w:color w:val="000000" w:themeColor="text1"/>
          <w:sz w:val="18"/>
          <w:szCs w:val="18"/>
          <w:lang w:val="nl-BE"/>
        </w:rPr>
      </w:pPr>
    </w:p>
    <w:p w14:paraId="4137FEC2" w14:textId="77777777" w:rsidR="007D1DA2" w:rsidRPr="00D122D4" w:rsidRDefault="007D1DA2" w:rsidP="006F66C9">
      <w:pPr>
        <w:widowControl w:val="0"/>
        <w:spacing w:after="60" w:line="240" w:lineRule="exact"/>
        <w:rPr>
          <w:rFonts w:ascii="Trebuchet MS" w:eastAsia="Times New Roman" w:hAnsi="Trebuchet MS" w:cs="Arial"/>
          <w:color w:val="000000" w:themeColor="text1"/>
          <w:sz w:val="18"/>
          <w:szCs w:val="18"/>
          <w:lang w:val="nl-BE"/>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44"/>
        <w:gridCol w:w="4947"/>
      </w:tblGrid>
      <w:tr w:rsidR="002117B0" w:rsidRPr="00D122D4" w14:paraId="0514FDE2" w14:textId="77777777" w:rsidTr="000063C7">
        <w:tc>
          <w:tcPr>
            <w:tcW w:w="4944" w:type="dxa"/>
            <w:shd w:val="clear" w:color="auto" w:fill="FFE599" w:themeFill="accent4" w:themeFillTint="66"/>
          </w:tcPr>
          <w:p w14:paraId="0A2E640F" w14:textId="31F807C7" w:rsidR="008219C5" w:rsidRPr="00D122D4" w:rsidRDefault="008219C5" w:rsidP="0029179B">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Commerces, entreprises et services privés et publics qui sont nécessaires à la protection des besoins vitaux de la Nation et des besoins de la population</w:t>
            </w:r>
          </w:p>
        </w:tc>
        <w:tc>
          <w:tcPr>
            <w:tcW w:w="4947" w:type="dxa"/>
            <w:shd w:val="clear" w:color="auto" w:fill="FFE599" w:themeFill="accent4" w:themeFillTint="66"/>
          </w:tcPr>
          <w:p w14:paraId="30C15CE1" w14:textId="6B7F9936" w:rsidR="008219C5" w:rsidRPr="00D122D4" w:rsidRDefault="008219C5" w:rsidP="0029179B">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Handelszaken, private en publieke bedrijven en diensten die noodzakelijk zijn voor de bescherming van de vitale belangen van de Natie en de behoeften van de bevolking</w:t>
            </w:r>
          </w:p>
        </w:tc>
      </w:tr>
      <w:tr w:rsidR="002117B0" w:rsidRPr="00D122D4" w14:paraId="0C3472A6" w14:textId="77777777" w:rsidTr="000063C7">
        <w:tc>
          <w:tcPr>
            <w:tcW w:w="4944" w:type="dxa"/>
          </w:tcPr>
          <w:p w14:paraId="63373CC3" w14:textId="77777777" w:rsidR="00BB0113" w:rsidRPr="00D122D4" w:rsidRDefault="00001E5C" w:rsidP="0029179B">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Vu pour être annexé à l'arrêté ministériel </w:t>
            </w:r>
          </w:p>
          <w:p w14:paraId="53DF104D" w14:textId="4A09560E" w:rsidR="008219C5" w:rsidRPr="00D122D4" w:rsidRDefault="00001E5C" w:rsidP="0029179B">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du 28 octobre 2020.</w:t>
            </w:r>
          </w:p>
        </w:tc>
        <w:tc>
          <w:tcPr>
            <w:tcW w:w="4947" w:type="dxa"/>
          </w:tcPr>
          <w:p w14:paraId="2F813E01" w14:textId="023C3CD6" w:rsidR="008219C5" w:rsidRPr="00D122D4" w:rsidRDefault="008219C5" w:rsidP="0029179B">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Gezien om gevoegd te worden bij het ministerieel besluit van 28 oktober 2020.</w:t>
            </w:r>
          </w:p>
        </w:tc>
      </w:tr>
      <w:tr w:rsidR="002117B0" w:rsidRPr="00D122D4" w14:paraId="62EAF8EA" w14:textId="77777777" w:rsidTr="000063C7">
        <w:tc>
          <w:tcPr>
            <w:tcW w:w="4944" w:type="dxa"/>
          </w:tcPr>
          <w:p w14:paraId="05A6A159" w14:textId="004D8E99" w:rsidR="00000223" w:rsidRPr="00D122D4" w:rsidRDefault="00170467" w:rsidP="0029179B">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commerces, entreprises et services privés et publics qui sont nécessaires à la protection des besoins vitaux de la Nation et des besoins de la population, sont les suivants :</w:t>
            </w:r>
          </w:p>
        </w:tc>
        <w:tc>
          <w:tcPr>
            <w:tcW w:w="4947" w:type="dxa"/>
          </w:tcPr>
          <w:p w14:paraId="64887B31" w14:textId="19E70F45" w:rsidR="00000223" w:rsidRPr="00D122D4" w:rsidRDefault="00170467" w:rsidP="0029179B">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handelszaken, private en publieke bedrijven en diensten die noodzakelijk zijn voor de bescherming van de vitale belangen van de Natie en de behoeften van de bevolking, zijn de volgende :</w:t>
            </w:r>
          </w:p>
        </w:tc>
      </w:tr>
      <w:tr w:rsidR="002117B0" w:rsidRPr="00D122D4" w14:paraId="15E1C29B" w14:textId="77777777" w:rsidTr="000063C7">
        <w:tc>
          <w:tcPr>
            <w:tcW w:w="4944" w:type="dxa"/>
          </w:tcPr>
          <w:p w14:paraId="503737C7" w14:textId="0F748323" w:rsidR="00170467" w:rsidRPr="00D122D4" w:rsidRDefault="00170467" w:rsidP="0029179B">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pouvoirs législatifs et exécutifs, avec l'ensemble de leurs services;</w:t>
            </w:r>
          </w:p>
        </w:tc>
        <w:tc>
          <w:tcPr>
            <w:tcW w:w="4947" w:type="dxa"/>
          </w:tcPr>
          <w:p w14:paraId="71639F43" w14:textId="333BAD1A" w:rsidR="00170467" w:rsidRPr="00D122D4" w:rsidRDefault="00170467" w:rsidP="0029179B">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wetgevende en uitvoerende machten, met al hun diensten;</w:t>
            </w:r>
          </w:p>
        </w:tc>
      </w:tr>
      <w:tr w:rsidR="002117B0" w:rsidRPr="00D122D4" w14:paraId="66B30D70" w14:textId="77777777" w:rsidTr="000063C7">
        <w:tc>
          <w:tcPr>
            <w:tcW w:w="4944" w:type="dxa"/>
          </w:tcPr>
          <w:p w14:paraId="4E79B145" w14:textId="3C53EDDF" w:rsidR="00170467" w:rsidRPr="00D122D4" w:rsidRDefault="00170467" w:rsidP="0029179B">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institutions de soins médicaux en ce compris les services de prévention de santé;</w:t>
            </w:r>
          </w:p>
        </w:tc>
        <w:tc>
          <w:tcPr>
            <w:tcW w:w="4947" w:type="dxa"/>
          </w:tcPr>
          <w:p w14:paraId="2D927584" w14:textId="05A2934A" w:rsidR="00170467" w:rsidRPr="00D122D4" w:rsidRDefault="00170467" w:rsidP="0029179B">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medische zorginstellingen, met inbegrip van de diensten voor preventieve gezondheidszorg;</w:t>
            </w:r>
          </w:p>
        </w:tc>
      </w:tr>
      <w:tr w:rsidR="002117B0" w:rsidRPr="00D122D4" w14:paraId="7343F836" w14:textId="77777777" w:rsidTr="000063C7">
        <w:tc>
          <w:tcPr>
            <w:tcW w:w="4944" w:type="dxa"/>
          </w:tcPr>
          <w:p w14:paraId="00CA6E00" w14:textId="4DD24206" w:rsidR="00170467" w:rsidRPr="00D122D4" w:rsidRDefault="001911C5" w:rsidP="0029179B">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services de soins, d'accueil et d'assistance aux personnes âgées, aux mineurs, aux personnes moins valides et aux personnes vulnérables dont les victimes de violences, de violences sexuelles et intra-familiales;</w:t>
            </w:r>
          </w:p>
        </w:tc>
        <w:tc>
          <w:tcPr>
            <w:tcW w:w="4947" w:type="dxa"/>
          </w:tcPr>
          <w:p w14:paraId="70EA9ADD" w14:textId="7459BC44" w:rsidR="00170467" w:rsidRPr="00D122D4" w:rsidRDefault="001911C5" w:rsidP="0029179B">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De diensten voor zorg, opvang en bijstand voor oudere personen, voor minderjarigen, voor mindervalide personen en voor kwetsbare personen, met inbegrip van slachtoffers van </w:t>
            </w:r>
            <w:proofErr w:type="spellStart"/>
            <w:r w:rsidRPr="00D122D4">
              <w:rPr>
                <w:rFonts w:ascii="Trebuchet MS" w:hAnsi="Trebuchet MS"/>
                <w:color w:val="000000" w:themeColor="text1"/>
                <w:sz w:val="18"/>
                <w:szCs w:val="18"/>
                <w:lang w:val="nl-BE"/>
              </w:rPr>
              <w:t>intrafamiliaal</w:t>
            </w:r>
            <w:proofErr w:type="spellEnd"/>
            <w:r w:rsidRPr="00D122D4">
              <w:rPr>
                <w:rFonts w:ascii="Trebuchet MS" w:hAnsi="Trebuchet MS"/>
                <w:color w:val="000000" w:themeColor="text1"/>
                <w:sz w:val="18"/>
                <w:szCs w:val="18"/>
                <w:lang w:val="nl-BE"/>
              </w:rPr>
              <w:t xml:space="preserve"> en seksueel geweld;</w:t>
            </w:r>
          </w:p>
        </w:tc>
      </w:tr>
      <w:tr w:rsidR="002117B0" w:rsidRPr="00D122D4" w14:paraId="08353B3B" w14:textId="77777777" w:rsidTr="000063C7">
        <w:tc>
          <w:tcPr>
            <w:tcW w:w="4944" w:type="dxa"/>
          </w:tcPr>
          <w:p w14:paraId="7283CD9C" w14:textId="48E0B75B" w:rsidR="00170467" w:rsidRPr="00D122D4" w:rsidRDefault="00D3595C" w:rsidP="0029179B">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institutions, services et entreprises chargés de la surveillance, du contrôle et de la gestion de crise dans les matières sanitaires et environnementales;</w:t>
            </w:r>
          </w:p>
        </w:tc>
        <w:tc>
          <w:tcPr>
            <w:tcW w:w="4947" w:type="dxa"/>
          </w:tcPr>
          <w:p w14:paraId="4573D813" w14:textId="0125D895" w:rsidR="00170467" w:rsidRPr="00D122D4" w:rsidRDefault="001911C5" w:rsidP="0029179B">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instellingen, diensten en bedrijven die verantwoordelijk zijn voor toezicht, controle en crisisbeheer voor milieuzorg en gezondheidszorg;</w:t>
            </w:r>
          </w:p>
        </w:tc>
      </w:tr>
      <w:tr w:rsidR="002117B0" w:rsidRPr="00D122D4" w14:paraId="314C4608" w14:textId="77777777" w:rsidTr="000063C7">
        <w:tc>
          <w:tcPr>
            <w:tcW w:w="4944" w:type="dxa"/>
          </w:tcPr>
          <w:p w14:paraId="510FB946" w14:textId="6869D3A3" w:rsidR="00170467" w:rsidRPr="00D122D4" w:rsidRDefault="00D3595C" w:rsidP="0029179B">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services d'asile et migration, en ce compris l'accueil et la détention dans le cadre des retours forcés;</w:t>
            </w:r>
          </w:p>
        </w:tc>
        <w:tc>
          <w:tcPr>
            <w:tcW w:w="4947" w:type="dxa"/>
          </w:tcPr>
          <w:p w14:paraId="63438B85" w14:textId="5F3B275C" w:rsidR="00170467" w:rsidRPr="00D122D4" w:rsidRDefault="00D3595C" w:rsidP="0029179B">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asiel en migratiediensten met inbegrip van asielopvang en detentie in het kader van gedwongen terugkeer;</w:t>
            </w:r>
          </w:p>
        </w:tc>
      </w:tr>
      <w:tr w:rsidR="002117B0" w:rsidRPr="00D122D4" w14:paraId="2F8623F3" w14:textId="77777777" w:rsidTr="000063C7">
        <w:tc>
          <w:tcPr>
            <w:tcW w:w="4944" w:type="dxa"/>
          </w:tcPr>
          <w:p w14:paraId="01914521" w14:textId="77777777" w:rsidR="00C264DF" w:rsidRPr="00D122D4" w:rsidRDefault="00C264DF" w:rsidP="00C264DF">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services d'intégration et d'insertion;</w:t>
            </w:r>
          </w:p>
          <w:p w14:paraId="3D881DAE" w14:textId="2CCD4A2E" w:rsidR="00D3595C" w:rsidRPr="00D122D4" w:rsidRDefault="00C264DF" w:rsidP="0029179B">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infrastructures et services de télécommunication (en ce compris le remplacement et la vente d'appareils téléphoniques, de modems, de carte SIM et l' installation) et l'infrastructure numérique;</w:t>
            </w:r>
          </w:p>
        </w:tc>
        <w:tc>
          <w:tcPr>
            <w:tcW w:w="4947" w:type="dxa"/>
          </w:tcPr>
          <w:p w14:paraId="67EBE327" w14:textId="77777777" w:rsidR="00C264DF" w:rsidRPr="00D122D4" w:rsidRDefault="00C264DF" w:rsidP="00C264DF">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integratie en inburgeringsdiensten;</w:t>
            </w:r>
          </w:p>
          <w:p w14:paraId="29E77527" w14:textId="2EF02596" w:rsidR="00D3595C" w:rsidRPr="00D122D4" w:rsidRDefault="00C264DF" w:rsidP="0029179B">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De telecominfrastructuur en -diensten (met inbegrip van het vervangen en verkopen van telefoontoestellen, modems, simkaarten en het uitvoeren van installaties) en digitale infrastructuur;- </w:t>
            </w:r>
          </w:p>
        </w:tc>
      </w:tr>
      <w:tr w:rsidR="002117B0" w:rsidRPr="00D122D4" w14:paraId="03A8F5AB" w14:textId="77777777" w:rsidTr="000063C7">
        <w:tc>
          <w:tcPr>
            <w:tcW w:w="4944" w:type="dxa"/>
          </w:tcPr>
          <w:p w14:paraId="63BBC991" w14:textId="5F67D80E" w:rsidR="00D3595C" w:rsidRPr="00D122D4" w:rsidRDefault="00C264DF" w:rsidP="0029179B">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médias, les journalistes et les services de communication;</w:t>
            </w:r>
          </w:p>
        </w:tc>
        <w:tc>
          <w:tcPr>
            <w:tcW w:w="4947" w:type="dxa"/>
          </w:tcPr>
          <w:p w14:paraId="3630A7FA" w14:textId="1D34FA12" w:rsidR="00D3595C" w:rsidRPr="00D122D4" w:rsidRDefault="00C264DF" w:rsidP="0029179B">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media, de journalisten en de diensten van de communicatie;</w:t>
            </w:r>
          </w:p>
        </w:tc>
      </w:tr>
      <w:tr w:rsidR="002117B0" w:rsidRPr="00D122D4" w14:paraId="3AF6BBBE" w14:textId="77777777" w:rsidTr="000063C7">
        <w:tc>
          <w:tcPr>
            <w:tcW w:w="4944" w:type="dxa"/>
          </w:tcPr>
          <w:p w14:paraId="04F7947D" w14:textId="6ED65923" w:rsidR="00D3595C" w:rsidRPr="00D122D4" w:rsidRDefault="00C264DF" w:rsidP="0029179B">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services de collecte et de traitement des déchets;</w:t>
            </w:r>
          </w:p>
        </w:tc>
        <w:tc>
          <w:tcPr>
            <w:tcW w:w="4947" w:type="dxa"/>
          </w:tcPr>
          <w:p w14:paraId="2908356F" w14:textId="3102928D" w:rsidR="00D3595C" w:rsidRPr="00D122D4" w:rsidRDefault="00C264DF" w:rsidP="0029179B">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De diensten voor de </w:t>
            </w:r>
            <w:proofErr w:type="spellStart"/>
            <w:r w:rsidRPr="00D122D4">
              <w:rPr>
                <w:rFonts w:ascii="Trebuchet MS" w:hAnsi="Trebuchet MS"/>
                <w:color w:val="000000" w:themeColor="text1"/>
                <w:sz w:val="18"/>
                <w:szCs w:val="18"/>
                <w:lang w:val="nl-BE"/>
              </w:rPr>
              <w:t>afvalophaling</w:t>
            </w:r>
            <w:proofErr w:type="spellEnd"/>
            <w:r w:rsidRPr="00D122D4">
              <w:rPr>
                <w:rFonts w:ascii="Trebuchet MS" w:hAnsi="Trebuchet MS"/>
                <w:color w:val="000000" w:themeColor="text1"/>
                <w:sz w:val="18"/>
                <w:szCs w:val="18"/>
                <w:lang w:val="nl-BE"/>
              </w:rPr>
              <w:t xml:space="preserve"> en -verwerking;</w:t>
            </w:r>
          </w:p>
        </w:tc>
      </w:tr>
      <w:tr w:rsidR="002117B0" w:rsidRPr="00D122D4" w14:paraId="61F8B94E" w14:textId="77777777" w:rsidTr="000063C7">
        <w:tc>
          <w:tcPr>
            <w:tcW w:w="4944" w:type="dxa"/>
          </w:tcPr>
          <w:p w14:paraId="3DAAB2EC" w14:textId="4B5ECF2F" w:rsidR="00D3595C" w:rsidRPr="00D122D4" w:rsidRDefault="00C264DF" w:rsidP="0029179B">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Les zones de </w:t>
            </w:r>
            <w:proofErr w:type="spellStart"/>
            <w:r w:rsidRPr="00D122D4">
              <w:rPr>
                <w:rFonts w:ascii="Trebuchet MS" w:hAnsi="Trebuchet MS"/>
                <w:color w:val="000000" w:themeColor="text1"/>
                <w:sz w:val="18"/>
                <w:szCs w:val="18"/>
                <w:lang w:val="nl-BE"/>
              </w:rPr>
              <w:t>secours</w:t>
            </w:r>
            <w:proofErr w:type="spellEnd"/>
            <w:r w:rsidRPr="00D122D4">
              <w:rPr>
                <w:rFonts w:ascii="Trebuchet MS" w:hAnsi="Trebuchet MS"/>
                <w:color w:val="000000" w:themeColor="text1"/>
                <w:sz w:val="18"/>
                <w:szCs w:val="18"/>
                <w:lang w:val="nl-BE"/>
              </w:rPr>
              <w:t>;</w:t>
            </w:r>
          </w:p>
        </w:tc>
        <w:tc>
          <w:tcPr>
            <w:tcW w:w="4947" w:type="dxa"/>
          </w:tcPr>
          <w:p w14:paraId="589EDFB3" w14:textId="7DBD52CE" w:rsidR="00D3595C" w:rsidRPr="00D122D4" w:rsidRDefault="00C264DF" w:rsidP="0029179B">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hulpverleningszones;</w:t>
            </w:r>
          </w:p>
        </w:tc>
      </w:tr>
      <w:tr w:rsidR="002117B0" w:rsidRPr="00D122D4" w14:paraId="2C206086" w14:textId="77777777" w:rsidTr="000063C7">
        <w:tc>
          <w:tcPr>
            <w:tcW w:w="4944" w:type="dxa"/>
          </w:tcPr>
          <w:p w14:paraId="03FA5A0B" w14:textId="7607E5FB" w:rsidR="00C264DF" w:rsidRPr="00D122D4" w:rsidRDefault="00C264DF" w:rsidP="00C264DF">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services et entreprises de gestion des terres polluées;</w:t>
            </w:r>
          </w:p>
        </w:tc>
        <w:tc>
          <w:tcPr>
            <w:tcW w:w="4947" w:type="dxa"/>
          </w:tcPr>
          <w:p w14:paraId="365D15F6" w14:textId="73FBCFE7" w:rsidR="00C264DF" w:rsidRPr="00D122D4" w:rsidRDefault="00C264DF" w:rsidP="0029179B">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diensten en bedrijven voor het beheer van vervuilde gronden;</w:t>
            </w:r>
          </w:p>
        </w:tc>
      </w:tr>
      <w:tr w:rsidR="002117B0" w:rsidRPr="00D122D4" w14:paraId="0C1941C4" w14:textId="77777777" w:rsidTr="000063C7">
        <w:tc>
          <w:tcPr>
            <w:tcW w:w="4944" w:type="dxa"/>
          </w:tcPr>
          <w:p w14:paraId="34810422" w14:textId="419F62CF" w:rsidR="00C264DF" w:rsidRPr="00D122D4" w:rsidRDefault="00C264DF" w:rsidP="00C264DF">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services de sécurité privée et particulière;</w:t>
            </w:r>
          </w:p>
        </w:tc>
        <w:tc>
          <w:tcPr>
            <w:tcW w:w="4947" w:type="dxa"/>
          </w:tcPr>
          <w:p w14:paraId="54884DB0" w14:textId="4C128016" w:rsidR="00C264DF" w:rsidRPr="00D122D4" w:rsidRDefault="00C264DF" w:rsidP="0029179B">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diensten van private en bijzondere veiligheid;</w:t>
            </w:r>
          </w:p>
        </w:tc>
      </w:tr>
      <w:tr w:rsidR="002117B0" w:rsidRPr="00D122D4" w14:paraId="18DBD9FB" w14:textId="77777777" w:rsidTr="000063C7">
        <w:tc>
          <w:tcPr>
            <w:tcW w:w="4944" w:type="dxa"/>
          </w:tcPr>
          <w:p w14:paraId="32E3A349" w14:textId="069DA39F" w:rsidR="00C264DF" w:rsidRPr="00D122D4" w:rsidRDefault="00C264DF" w:rsidP="00C264DF">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Les services de </w:t>
            </w:r>
            <w:proofErr w:type="spellStart"/>
            <w:r w:rsidRPr="00D122D4">
              <w:rPr>
                <w:rFonts w:ascii="Trebuchet MS" w:hAnsi="Trebuchet MS"/>
                <w:color w:val="000000" w:themeColor="text1"/>
                <w:sz w:val="18"/>
                <w:szCs w:val="18"/>
                <w:lang w:val="nl-BE"/>
              </w:rPr>
              <w:t>police</w:t>
            </w:r>
            <w:proofErr w:type="spellEnd"/>
            <w:r w:rsidRPr="00D122D4">
              <w:rPr>
                <w:rFonts w:ascii="Trebuchet MS" w:hAnsi="Trebuchet MS"/>
                <w:color w:val="000000" w:themeColor="text1"/>
                <w:sz w:val="18"/>
                <w:szCs w:val="18"/>
                <w:lang w:val="nl-BE"/>
              </w:rPr>
              <w:t>;</w:t>
            </w:r>
          </w:p>
        </w:tc>
        <w:tc>
          <w:tcPr>
            <w:tcW w:w="4947" w:type="dxa"/>
          </w:tcPr>
          <w:p w14:paraId="61FBEDBA" w14:textId="55AE2728" w:rsidR="00C264DF" w:rsidRPr="00D122D4" w:rsidRDefault="00C264DF" w:rsidP="0029179B">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politiediensten;</w:t>
            </w:r>
          </w:p>
        </w:tc>
      </w:tr>
      <w:tr w:rsidR="002117B0" w:rsidRPr="00D122D4" w14:paraId="6FB89FD3" w14:textId="77777777" w:rsidTr="000063C7">
        <w:tc>
          <w:tcPr>
            <w:tcW w:w="4944" w:type="dxa"/>
          </w:tcPr>
          <w:p w14:paraId="38FB9B6E" w14:textId="1EB136D3" w:rsidR="00C264DF" w:rsidRPr="00D122D4" w:rsidRDefault="00C264DF" w:rsidP="00C264DF">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services d'aide médicale, et d'aide médicale urgente;</w:t>
            </w:r>
          </w:p>
        </w:tc>
        <w:tc>
          <w:tcPr>
            <w:tcW w:w="4947" w:type="dxa"/>
          </w:tcPr>
          <w:p w14:paraId="27868C14" w14:textId="787089C2" w:rsidR="00C264DF" w:rsidRPr="00D122D4" w:rsidRDefault="00C264DF" w:rsidP="0029179B">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diensten van de medische hulpverlening en de dringende medische hulpverlening;</w:t>
            </w:r>
          </w:p>
        </w:tc>
      </w:tr>
      <w:tr w:rsidR="002117B0" w:rsidRPr="00D122D4" w14:paraId="0B2B9748" w14:textId="77777777" w:rsidTr="000063C7">
        <w:tc>
          <w:tcPr>
            <w:tcW w:w="4944" w:type="dxa"/>
          </w:tcPr>
          <w:p w14:paraId="22CC08BF" w14:textId="31F28CA1" w:rsidR="00C264DF" w:rsidRPr="00D122D4" w:rsidRDefault="00C74CA5" w:rsidP="00C74CA5">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La Défense et l'industrie de sécurité et de défense;</w:t>
            </w:r>
          </w:p>
        </w:tc>
        <w:tc>
          <w:tcPr>
            <w:tcW w:w="4947" w:type="dxa"/>
          </w:tcPr>
          <w:p w14:paraId="08785398" w14:textId="23AF3571" w:rsidR="00C264DF" w:rsidRPr="00D122D4" w:rsidRDefault="00C74CA5" w:rsidP="00C74CA5">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Defensie en de veiligheids- en defensie-industrie;</w:t>
            </w:r>
          </w:p>
        </w:tc>
      </w:tr>
      <w:tr w:rsidR="002117B0" w:rsidRPr="00D122D4" w14:paraId="7FE07E10" w14:textId="77777777" w:rsidTr="000063C7">
        <w:tc>
          <w:tcPr>
            <w:tcW w:w="4944" w:type="dxa"/>
          </w:tcPr>
          <w:p w14:paraId="128594B6" w14:textId="6400F36E" w:rsidR="00C264DF" w:rsidRPr="00D122D4" w:rsidRDefault="00C74CA5" w:rsidP="00C74CA5">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La </w:t>
            </w:r>
            <w:proofErr w:type="spellStart"/>
            <w:r w:rsidRPr="00D122D4">
              <w:rPr>
                <w:rFonts w:ascii="Trebuchet MS" w:hAnsi="Trebuchet MS"/>
                <w:color w:val="000000" w:themeColor="text1"/>
                <w:sz w:val="18"/>
                <w:szCs w:val="18"/>
                <w:lang w:val="nl-BE"/>
              </w:rPr>
              <w:t>Protection</w:t>
            </w:r>
            <w:proofErr w:type="spellEnd"/>
            <w:r w:rsidRPr="00D122D4">
              <w:rPr>
                <w:rFonts w:ascii="Trebuchet MS" w:hAnsi="Trebuchet MS"/>
                <w:color w:val="000000" w:themeColor="text1"/>
                <w:sz w:val="18"/>
                <w:szCs w:val="18"/>
                <w:lang w:val="nl-BE"/>
              </w:rPr>
              <w:t xml:space="preserve"> </w:t>
            </w:r>
            <w:proofErr w:type="spellStart"/>
            <w:r w:rsidRPr="00D122D4">
              <w:rPr>
                <w:rFonts w:ascii="Trebuchet MS" w:hAnsi="Trebuchet MS"/>
                <w:color w:val="000000" w:themeColor="text1"/>
                <w:sz w:val="18"/>
                <w:szCs w:val="18"/>
                <w:lang w:val="nl-BE"/>
              </w:rPr>
              <w:t>Civile</w:t>
            </w:r>
            <w:proofErr w:type="spellEnd"/>
            <w:r w:rsidRPr="00D122D4">
              <w:rPr>
                <w:rFonts w:ascii="Trebuchet MS" w:hAnsi="Trebuchet MS"/>
                <w:color w:val="000000" w:themeColor="text1"/>
                <w:sz w:val="18"/>
                <w:szCs w:val="18"/>
                <w:lang w:val="nl-BE"/>
              </w:rPr>
              <w:t>;</w:t>
            </w:r>
          </w:p>
        </w:tc>
        <w:tc>
          <w:tcPr>
            <w:tcW w:w="4947" w:type="dxa"/>
          </w:tcPr>
          <w:p w14:paraId="29A6D25A" w14:textId="4A380268" w:rsidR="00C264DF" w:rsidRPr="00D122D4" w:rsidRDefault="00C74CA5" w:rsidP="00C74CA5">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Civiele Bescherming;</w:t>
            </w:r>
          </w:p>
        </w:tc>
      </w:tr>
      <w:tr w:rsidR="002117B0" w:rsidRPr="00D122D4" w14:paraId="085CC1DC" w14:textId="77777777" w:rsidTr="000063C7">
        <w:tc>
          <w:tcPr>
            <w:tcW w:w="4944" w:type="dxa"/>
          </w:tcPr>
          <w:p w14:paraId="1760B060" w14:textId="10D291C6" w:rsidR="00C264DF" w:rsidRPr="00D122D4" w:rsidRDefault="00C74CA5" w:rsidP="00C74CA5">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services de renseignement et de sécurité, en ce compris l'OCAM;</w:t>
            </w:r>
          </w:p>
        </w:tc>
        <w:tc>
          <w:tcPr>
            <w:tcW w:w="4947" w:type="dxa"/>
          </w:tcPr>
          <w:p w14:paraId="735B15B5" w14:textId="37EC227C" w:rsidR="00C264DF" w:rsidRPr="00D122D4" w:rsidRDefault="00C74CA5" w:rsidP="00C74CA5">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inlichtingendiensten- en veiligheidsdiensten, met inbegrip van het OCAD;</w:t>
            </w:r>
          </w:p>
        </w:tc>
      </w:tr>
      <w:tr w:rsidR="002117B0" w:rsidRPr="00D122D4" w14:paraId="6030D150" w14:textId="77777777" w:rsidTr="000063C7">
        <w:tc>
          <w:tcPr>
            <w:tcW w:w="4944" w:type="dxa"/>
          </w:tcPr>
          <w:p w14:paraId="185A08C8" w14:textId="27F02054" w:rsidR="00C264DF" w:rsidRPr="00D122D4" w:rsidRDefault="00C74CA5" w:rsidP="00C74CA5">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Les institutions de la Justice et les professions y liées : les maisons de justice, la magistrature et les institutions pénitentiaires, les institutions de protection de la jeunesse, surveillance électronique, experts judiciaires, les huissiers, le personnel judiciaire, traducteurs-interprètes, avocats, à l'exception des centres </w:t>
            </w:r>
            <w:proofErr w:type="spellStart"/>
            <w:r w:rsidRPr="00D122D4">
              <w:rPr>
                <w:rFonts w:ascii="Trebuchet MS" w:hAnsi="Trebuchet MS"/>
                <w:color w:val="000000" w:themeColor="text1"/>
                <w:sz w:val="18"/>
                <w:szCs w:val="18"/>
                <w:lang w:val="fr-BE"/>
              </w:rPr>
              <w:t>psycho-médico-sociaux</w:t>
            </w:r>
            <w:proofErr w:type="spellEnd"/>
            <w:r w:rsidRPr="00D122D4">
              <w:rPr>
                <w:rFonts w:ascii="Trebuchet MS" w:hAnsi="Trebuchet MS"/>
                <w:color w:val="000000" w:themeColor="text1"/>
                <w:sz w:val="18"/>
                <w:szCs w:val="18"/>
                <w:lang w:val="fr-BE"/>
              </w:rPr>
              <w:t xml:space="preserve"> pour la réintégration dans le droit de conduire</w:t>
            </w:r>
            <w:r w:rsidR="00A36CB9" w:rsidRPr="00D122D4">
              <w:rPr>
                <w:rFonts w:ascii="Trebuchet MS" w:hAnsi="Trebuchet MS" w:cs="Palatino-Roman"/>
                <w:color w:val="000000" w:themeColor="text1"/>
                <w:sz w:val="18"/>
                <w:szCs w:val="18"/>
                <w:lang w:val="fr-BE"/>
              </w:rPr>
              <w:t xml:space="preserve">, </w:t>
            </w:r>
            <w:r w:rsidR="00A36CB9" w:rsidRPr="00D122D4">
              <w:rPr>
                <w:rFonts w:ascii="Trebuchet MS" w:hAnsi="Trebuchet MS"/>
                <w:color w:val="000000" w:themeColor="text1"/>
                <w:sz w:val="18"/>
                <w:szCs w:val="18"/>
                <w:lang w:val="fr-BE"/>
              </w:rPr>
              <w:t>et les services d’accueil des victimes ;</w:t>
            </w:r>
          </w:p>
        </w:tc>
        <w:tc>
          <w:tcPr>
            <w:tcW w:w="4947" w:type="dxa"/>
          </w:tcPr>
          <w:p w14:paraId="510FA4C4" w14:textId="6E166FD6" w:rsidR="00C264DF" w:rsidRPr="00D122D4" w:rsidRDefault="00C74CA5" w:rsidP="00C74CA5">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De justitiediensten en de beroepen die daaraan verbonden zijn : justitiehuizen, magistratuur en penitentiaire instellingen, jeugdinstellingen, elektronisch toezicht, gerechtsdeskundigen, gerechtsdeurwaarders, gerechtspersoneel, vertalers-tolken, advocaten, met uitzondering van </w:t>
            </w:r>
            <w:proofErr w:type="spellStart"/>
            <w:r w:rsidRPr="00D122D4">
              <w:rPr>
                <w:rFonts w:ascii="Trebuchet MS" w:hAnsi="Trebuchet MS"/>
                <w:color w:val="000000" w:themeColor="text1"/>
                <w:sz w:val="18"/>
                <w:szCs w:val="18"/>
                <w:lang w:val="nl-BE"/>
              </w:rPr>
              <w:t>psycho</w:t>
            </w:r>
            <w:proofErr w:type="spellEnd"/>
            <w:r w:rsidRPr="00D122D4">
              <w:rPr>
                <w:rFonts w:ascii="Trebuchet MS" w:hAnsi="Trebuchet MS"/>
                <w:color w:val="000000" w:themeColor="text1"/>
                <w:sz w:val="18"/>
                <w:szCs w:val="18"/>
                <w:lang w:val="nl-BE"/>
              </w:rPr>
              <w:t>-medische-sociale centra voor het herstel in het recht tot sturen, en de diensten voor slachtofferonthaal;</w:t>
            </w:r>
          </w:p>
        </w:tc>
      </w:tr>
      <w:tr w:rsidR="002117B0" w:rsidRPr="00D122D4" w14:paraId="7656E389" w14:textId="77777777" w:rsidTr="000063C7">
        <w:tc>
          <w:tcPr>
            <w:tcW w:w="4944" w:type="dxa"/>
          </w:tcPr>
          <w:p w14:paraId="5C512496" w14:textId="1FDA686F" w:rsidR="00C74CA5" w:rsidRPr="00D122D4" w:rsidRDefault="00C74CA5" w:rsidP="00C74CA5">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 Conseil d'Etat et les juridictions administratives;</w:t>
            </w:r>
          </w:p>
        </w:tc>
        <w:tc>
          <w:tcPr>
            <w:tcW w:w="4947" w:type="dxa"/>
          </w:tcPr>
          <w:p w14:paraId="2FF57359" w14:textId="6A6959AC" w:rsidR="00C74CA5" w:rsidRPr="00D122D4" w:rsidRDefault="00C74CA5" w:rsidP="00C74CA5">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Raad van State en de administratieve rechtscolleges;</w:t>
            </w:r>
          </w:p>
        </w:tc>
      </w:tr>
      <w:tr w:rsidR="002117B0" w:rsidRPr="00D122D4" w14:paraId="5357FC99" w14:textId="77777777" w:rsidTr="000063C7">
        <w:tc>
          <w:tcPr>
            <w:tcW w:w="4944" w:type="dxa"/>
          </w:tcPr>
          <w:p w14:paraId="29E6DB38" w14:textId="48AA791C" w:rsidR="00C74CA5" w:rsidRPr="00D122D4" w:rsidRDefault="00C74CA5" w:rsidP="00C74CA5">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La Cour </w:t>
            </w:r>
            <w:proofErr w:type="spellStart"/>
            <w:r w:rsidRPr="00D122D4">
              <w:rPr>
                <w:rFonts w:ascii="Trebuchet MS" w:hAnsi="Trebuchet MS"/>
                <w:color w:val="000000" w:themeColor="text1"/>
                <w:sz w:val="18"/>
                <w:szCs w:val="18"/>
                <w:lang w:val="nl-BE"/>
              </w:rPr>
              <w:t>constitutionnelle</w:t>
            </w:r>
            <w:proofErr w:type="spellEnd"/>
            <w:r w:rsidRPr="00D122D4">
              <w:rPr>
                <w:rFonts w:ascii="Trebuchet MS" w:hAnsi="Trebuchet MS"/>
                <w:color w:val="000000" w:themeColor="text1"/>
                <w:sz w:val="18"/>
                <w:szCs w:val="18"/>
                <w:lang w:val="nl-BE"/>
              </w:rPr>
              <w:t>;</w:t>
            </w:r>
          </w:p>
        </w:tc>
        <w:tc>
          <w:tcPr>
            <w:tcW w:w="4947" w:type="dxa"/>
          </w:tcPr>
          <w:p w14:paraId="1874C937" w14:textId="1B2F1117" w:rsidR="00C74CA5" w:rsidRPr="00D122D4" w:rsidRDefault="00C74CA5" w:rsidP="00C74CA5">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Het Grondwettelijk Hof;</w:t>
            </w:r>
          </w:p>
        </w:tc>
      </w:tr>
      <w:tr w:rsidR="002117B0" w:rsidRPr="00D122D4" w14:paraId="618B20E9" w14:textId="77777777" w:rsidTr="000063C7">
        <w:tc>
          <w:tcPr>
            <w:tcW w:w="4944" w:type="dxa"/>
          </w:tcPr>
          <w:p w14:paraId="1D2C8772" w14:textId="620F0778" w:rsidR="00C74CA5" w:rsidRPr="00D122D4" w:rsidRDefault="00C74CA5" w:rsidP="00C74CA5">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institutions internationales et postes diplomatiques;</w:t>
            </w:r>
          </w:p>
        </w:tc>
        <w:tc>
          <w:tcPr>
            <w:tcW w:w="4947" w:type="dxa"/>
          </w:tcPr>
          <w:p w14:paraId="5054D563" w14:textId="401B1A5A" w:rsidR="00C74CA5" w:rsidRPr="00D122D4" w:rsidRDefault="00C74CA5" w:rsidP="00C74CA5">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internationale instellingen en diplomatieke posten;</w:t>
            </w:r>
          </w:p>
        </w:tc>
      </w:tr>
      <w:tr w:rsidR="002117B0" w:rsidRPr="00D122D4" w14:paraId="322237FA" w14:textId="77777777" w:rsidTr="000063C7">
        <w:tc>
          <w:tcPr>
            <w:tcW w:w="4944" w:type="dxa"/>
          </w:tcPr>
          <w:p w14:paraId="5F06F65C" w14:textId="2C04F0F2" w:rsidR="008F28BE" w:rsidRPr="00D122D4" w:rsidRDefault="00C30034" w:rsidP="00C30034">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services de planification d'urgence et de gestion de crise, en ce compris Bruxelles Prévention et Sécurité;</w:t>
            </w:r>
          </w:p>
        </w:tc>
        <w:tc>
          <w:tcPr>
            <w:tcW w:w="4947" w:type="dxa"/>
          </w:tcPr>
          <w:p w14:paraId="292601DD" w14:textId="27C031F6" w:rsidR="008F28BE" w:rsidRPr="00D122D4" w:rsidRDefault="00C30034" w:rsidP="00C30034">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De </w:t>
            </w:r>
            <w:proofErr w:type="spellStart"/>
            <w:r w:rsidRPr="00D122D4">
              <w:rPr>
                <w:rFonts w:ascii="Trebuchet MS" w:hAnsi="Trebuchet MS"/>
                <w:color w:val="000000" w:themeColor="text1"/>
                <w:sz w:val="18"/>
                <w:szCs w:val="18"/>
                <w:lang w:val="nl-BE"/>
              </w:rPr>
              <w:t>noodplannings</w:t>
            </w:r>
            <w:proofErr w:type="spellEnd"/>
            <w:r w:rsidRPr="00D122D4">
              <w:rPr>
                <w:rFonts w:ascii="Trebuchet MS" w:hAnsi="Trebuchet MS"/>
                <w:color w:val="000000" w:themeColor="text1"/>
                <w:sz w:val="18"/>
                <w:szCs w:val="18"/>
                <w:lang w:val="nl-BE"/>
              </w:rPr>
              <w:t>- en crisisbeheerdiensten, met inbegrip van Brussel Preventie en Veiligheid;</w:t>
            </w:r>
          </w:p>
        </w:tc>
      </w:tr>
      <w:tr w:rsidR="002117B0" w:rsidRPr="00D122D4" w14:paraId="5B0E00EB" w14:textId="77777777" w:rsidTr="000063C7">
        <w:tc>
          <w:tcPr>
            <w:tcW w:w="4944" w:type="dxa"/>
          </w:tcPr>
          <w:p w14:paraId="1DB09A40" w14:textId="633FC96E" w:rsidR="008F28BE" w:rsidRPr="00D122D4" w:rsidRDefault="00C30034" w:rsidP="00C30034">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L'Administration générale des douanes et accises;</w:t>
            </w:r>
          </w:p>
        </w:tc>
        <w:tc>
          <w:tcPr>
            <w:tcW w:w="4947" w:type="dxa"/>
          </w:tcPr>
          <w:p w14:paraId="1B1A4D23" w14:textId="1E6BC7EF" w:rsidR="008F28BE" w:rsidRPr="00D122D4" w:rsidRDefault="00C30034" w:rsidP="00C30034">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Algemene Administratie van douane en accijnzen;</w:t>
            </w:r>
          </w:p>
        </w:tc>
      </w:tr>
      <w:tr w:rsidR="002117B0" w:rsidRPr="00D122D4" w14:paraId="62246611" w14:textId="77777777" w:rsidTr="000063C7">
        <w:tc>
          <w:tcPr>
            <w:tcW w:w="4944" w:type="dxa"/>
          </w:tcPr>
          <w:p w14:paraId="1178A298" w14:textId="4FF74185" w:rsidR="008F28BE" w:rsidRPr="00D122D4" w:rsidRDefault="00C30034" w:rsidP="00C30034">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milieux d'accueil des enfants et les écoles, les internats, homes d'accueil et homes d'accueil permanents en vue de l'organisation de l'accueil;</w:t>
            </w:r>
          </w:p>
        </w:tc>
        <w:tc>
          <w:tcPr>
            <w:tcW w:w="4947" w:type="dxa"/>
          </w:tcPr>
          <w:p w14:paraId="5C025FDC" w14:textId="01B5FC0E" w:rsidR="008F28BE" w:rsidRPr="00D122D4" w:rsidRDefault="00C30034" w:rsidP="00C30034">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omgevingen van kinderopvang en scholen, met het oog op het organiseren van opvang, internaten, opvangtehuizen en permanente zorginstellingen;</w:t>
            </w:r>
          </w:p>
        </w:tc>
      </w:tr>
      <w:tr w:rsidR="002117B0" w:rsidRPr="00D122D4" w14:paraId="0EF176A3" w14:textId="77777777" w:rsidTr="000063C7">
        <w:tc>
          <w:tcPr>
            <w:tcW w:w="4944" w:type="dxa"/>
          </w:tcPr>
          <w:p w14:paraId="3E2468C7" w14:textId="37941793" w:rsidR="008F28BE" w:rsidRPr="00D122D4" w:rsidRDefault="00C30034" w:rsidP="00C30034">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universités et les hautes écoles;</w:t>
            </w:r>
          </w:p>
        </w:tc>
        <w:tc>
          <w:tcPr>
            <w:tcW w:w="4947" w:type="dxa"/>
          </w:tcPr>
          <w:p w14:paraId="15D45C9B" w14:textId="7A55E5AB" w:rsidR="008F28BE" w:rsidRPr="00D122D4" w:rsidRDefault="00C30034" w:rsidP="00C30034">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universiteiten en hogescholen;</w:t>
            </w:r>
          </w:p>
        </w:tc>
      </w:tr>
      <w:tr w:rsidR="002117B0" w:rsidRPr="00D122D4" w14:paraId="64012967" w14:textId="77777777" w:rsidTr="000063C7">
        <w:tc>
          <w:tcPr>
            <w:tcW w:w="4944" w:type="dxa"/>
          </w:tcPr>
          <w:p w14:paraId="4D088AD6" w14:textId="4A0CB33D" w:rsidR="00C30034" w:rsidRPr="00D122D4" w:rsidRDefault="006D0903" w:rsidP="006D0903">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services de taxi, les services de transports en commun, le transport ferroviaire de personnes et de marchandises, les autres modes de transport de personnes et de marchandises et la logistique, et les services essentiels en appui de ces modes de transport.</w:t>
            </w:r>
          </w:p>
        </w:tc>
        <w:tc>
          <w:tcPr>
            <w:tcW w:w="4947" w:type="dxa"/>
          </w:tcPr>
          <w:p w14:paraId="5BC30770" w14:textId="6D792594" w:rsidR="00C30034" w:rsidRPr="00D122D4" w:rsidRDefault="0005339E" w:rsidP="0005339E">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taxidiensten, de diensten van het openbaar vervoer, het spoorvervoer van personen en goederen, andere vervoersmodi van personen en goederen en logistiek, en de essentiële diensten ter ondersteuning van deze transportmodi.</w:t>
            </w:r>
          </w:p>
        </w:tc>
      </w:tr>
      <w:tr w:rsidR="002117B0" w:rsidRPr="00D122D4" w14:paraId="650D01F6" w14:textId="77777777" w:rsidTr="000063C7">
        <w:tc>
          <w:tcPr>
            <w:tcW w:w="4944" w:type="dxa"/>
          </w:tcPr>
          <w:p w14:paraId="26CC27EB" w14:textId="7B52DBD2" w:rsidR="00C30034" w:rsidRPr="00D122D4" w:rsidRDefault="006D0903" w:rsidP="006D0903">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fournisseurs et transporteurs de carburant, et combustibles et les fournisseurs de bois de chauffage;</w:t>
            </w:r>
          </w:p>
        </w:tc>
        <w:tc>
          <w:tcPr>
            <w:tcW w:w="4947" w:type="dxa"/>
          </w:tcPr>
          <w:p w14:paraId="012434DF" w14:textId="2270A578" w:rsidR="00C30034" w:rsidRPr="00D122D4" w:rsidRDefault="0005339E" w:rsidP="0005339E">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leveranciers en transporteurs van brandstoffen, en de leveranciers van brandhout;</w:t>
            </w:r>
          </w:p>
        </w:tc>
      </w:tr>
      <w:tr w:rsidR="002117B0" w:rsidRPr="00D122D4" w14:paraId="19E860F5" w14:textId="77777777" w:rsidTr="000063C7">
        <w:tc>
          <w:tcPr>
            <w:tcW w:w="4944" w:type="dxa"/>
          </w:tcPr>
          <w:p w14:paraId="0BBEB2F4" w14:textId="24D6E458" w:rsidR="00C30034" w:rsidRPr="00D122D4" w:rsidRDefault="009841D7" w:rsidP="009841D7">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commerces et les entreprises intervenant dans le cadre de la chaîne agro-alimentaire, l'alimentation animale, l'industrie alimentaire, l'agriculture et l'horticulture, la production d'engrais et d'autres matières premières essentielles pour l'industrie agro-alimentaire et la pêche;</w:t>
            </w:r>
          </w:p>
        </w:tc>
        <w:tc>
          <w:tcPr>
            <w:tcW w:w="4947" w:type="dxa"/>
          </w:tcPr>
          <w:p w14:paraId="2DE3DED5" w14:textId="28A82A9F" w:rsidR="00C30034" w:rsidRPr="00D122D4" w:rsidRDefault="0005339E" w:rsidP="0005339E">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handelszaken en bedrijven die tussenkomen in het kader van de agro-voedselketen, dierenvoeding, de voedingsnijverheid, land- en tuinbouw, productie van meststoffen en andere essentiële grondstoffen voor de agro-voedingsindustrie en visserij;</w:t>
            </w:r>
          </w:p>
        </w:tc>
      </w:tr>
      <w:tr w:rsidR="002117B0" w:rsidRPr="00D122D4" w14:paraId="32F7151B" w14:textId="77777777" w:rsidTr="000063C7">
        <w:tc>
          <w:tcPr>
            <w:tcW w:w="4944" w:type="dxa"/>
          </w:tcPr>
          <w:p w14:paraId="5083637C" w14:textId="367196A9" w:rsidR="006D0903" w:rsidRPr="00D122D4" w:rsidRDefault="00FA5464" w:rsidP="00FA5464">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services vétérinaires, d'insémination pour l'élevage et d'équarrissage;</w:t>
            </w:r>
          </w:p>
        </w:tc>
        <w:tc>
          <w:tcPr>
            <w:tcW w:w="4947" w:type="dxa"/>
          </w:tcPr>
          <w:p w14:paraId="5B8C5DCB" w14:textId="0D43FBDA" w:rsidR="006D0903" w:rsidRPr="00D122D4" w:rsidRDefault="00FA5464" w:rsidP="00FA5464">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Dierenartsen, </w:t>
            </w:r>
            <w:proofErr w:type="spellStart"/>
            <w:r w:rsidRPr="00D122D4">
              <w:rPr>
                <w:rFonts w:ascii="Trebuchet MS" w:hAnsi="Trebuchet MS"/>
                <w:color w:val="000000" w:themeColor="text1"/>
                <w:sz w:val="18"/>
                <w:szCs w:val="18"/>
                <w:lang w:val="nl-BE"/>
              </w:rPr>
              <w:t>inseminatoren</w:t>
            </w:r>
            <w:proofErr w:type="spellEnd"/>
            <w:r w:rsidRPr="00D122D4">
              <w:rPr>
                <w:rFonts w:ascii="Trebuchet MS" w:hAnsi="Trebuchet MS"/>
                <w:color w:val="000000" w:themeColor="text1"/>
                <w:sz w:val="18"/>
                <w:szCs w:val="18"/>
                <w:lang w:val="nl-BE"/>
              </w:rPr>
              <w:t xml:space="preserve"> voor de veeteelt en dienst van vilbeluik;</w:t>
            </w:r>
          </w:p>
        </w:tc>
      </w:tr>
      <w:tr w:rsidR="002117B0" w:rsidRPr="00D122D4" w14:paraId="22651DD8" w14:textId="77777777" w:rsidTr="000063C7">
        <w:tc>
          <w:tcPr>
            <w:tcW w:w="4944" w:type="dxa"/>
          </w:tcPr>
          <w:p w14:paraId="578D202C" w14:textId="0F9CF4F6" w:rsidR="006D0903" w:rsidRPr="00D122D4" w:rsidRDefault="00FA5464" w:rsidP="00157E18">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services de soin, d'hébergement et de refuge pour animaux;</w:t>
            </w:r>
          </w:p>
        </w:tc>
        <w:tc>
          <w:tcPr>
            <w:tcW w:w="4947" w:type="dxa"/>
          </w:tcPr>
          <w:p w14:paraId="5C181186" w14:textId="2BED283F" w:rsidR="006D0903" w:rsidRPr="00D122D4" w:rsidRDefault="00FA5464" w:rsidP="00157E18">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Diensten voor de verzorging, opvang en het asiel van dieren;</w:t>
            </w:r>
          </w:p>
        </w:tc>
      </w:tr>
      <w:tr w:rsidR="002117B0" w:rsidRPr="00D122D4" w14:paraId="33B7665A" w14:textId="77777777" w:rsidTr="000063C7">
        <w:tc>
          <w:tcPr>
            <w:tcW w:w="4944" w:type="dxa"/>
          </w:tcPr>
          <w:p w14:paraId="35C41AF4" w14:textId="482B82B6" w:rsidR="00C30034" w:rsidRPr="00D122D4" w:rsidRDefault="001402DF" w:rsidP="00C30034">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services de transports d'animaux;</w:t>
            </w:r>
          </w:p>
        </w:tc>
        <w:tc>
          <w:tcPr>
            <w:tcW w:w="4947" w:type="dxa"/>
          </w:tcPr>
          <w:p w14:paraId="3F4ACD6B" w14:textId="4EE4D893" w:rsidR="00C30034" w:rsidRPr="00D122D4" w:rsidRDefault="00FA5464" w:rsidP="001402DF">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Dierenvervoer;</w:t>
            </w:r>
          </w:p>
        </w:tc>
      </w:tr>
      <w:tr w:rsidR="002117B0" w:rsidRPr="00D122D4" w14:paraId="07FCBF3A" w14:textId="77777777" w:rsidTr="000063C7">
        <w:tc>
          <w:tcPr>
            <w:tcW w:w="4944" w:type="dxa"/>
          </w:tcPr>
          <w:p w14:paraId="2A01409E" w14:textId="2A29ACA2" w:rsidR="001402DF" w:rsidRPr="00D122D4" w:rsidRDefault="001402DF" w:rsidP="001402DF">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entreprises intervenant dans le cadre de la production de produits d'hygiène personnelle;</w:t>
            </w:r>
          </w:p>
        </w:tc>
        <w:tc>
          <w:tcPr>
            <w:tcW w:w="4947" w:type="dxa"/>
          </w:tcPr>
          <w:p w14:paraId="0D18B5A2" w14:textId="7A5DAA99" w:rsidR="001402DF" w:rsidRPr="00D122D4" w:rsidRDefault="001402DF" w:rsidP="001402DF">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bedrijven actief in het kader van de productie van persoonlijke hygiëne producten;</w:t>
            </w:r>
          </w:p>
        </w:tc>
      </w:tr>
      <w:tr w:rsidR="002117B0" w:rsidRPr="00D122D4" w14:paraId="0BEB0AA4" w14:textId="77777777" w:rsidTr="000063C7">
        <w:tc>
          <w:tcPr>
            <w:tcW w:w="4944" w:type="dxa"/>
          </w:tcPr>
          <w:p w14:paraId="4D0976E7" w14:textId="106D41A1" w:rsidR="001402DF" w:rsidRPr="00D122D4" w:rsidRDefault="001402DF" w:rsidP="001402DF">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chaînes de production qui ne peuvent être arrêtées pour des raisons techniques ou de sécurité;</w:t>
            </w:r>
          </w:p>
        </w:tc>
        <w:tc>
          <w:tcPr>
            <w:tcW w:w="4947" w:type="dxa"/>
          </w:tcPr>
          <w:p w14:paraId="7F23651D" w14:textId="14273313" w:rsidR="001402DF" w:rsidRPr="00D122D4" w:rsidRDefault="001402DF" w:rsidP="001402DF">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productieketens die niet kunnen worden stilgelegd omwille van technische of veiligheidsredenen;</w:t>
            </w:r>
          </w:p>
        </w:tc>
      </w:tr>
      <w:tr w:rsidR="002117B0" w:rsidRPr="00D122D4" w14:paraId="407C5EC2" w14:textId="77777777" w:rsidTr="000063C7">
        <w:tc>
          <w:tcPr>
            <w:tcW w:w="4944" w:type="dxa"/>
          </w:tcPr>
          <w:p w14:paraId="70A73CE8" w14:textId="24112DE1" w:rsidR="001402DF" w:rsidRPr="00D122D4" w:rsidRDefault="001402DF" w:rsidP="001402DF">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L'industrie de l'emballage lié aux activités autorisées;</w:t>
            </w:r>
          </w:p>
        </w:tc>
        <w:tc>
          <w:tcPr>
            <w:tcW w:w="4947" w:type="dxa"/>
          </w:tcPr>
          <w:p w14:paraId="5AD88BE9" w14:textId="2E68BE0F" w:rsidR="001402DF" w:rsidRPr="00D122D4" w:rsidRDefault="001402DF" w:rsidP="001402DF">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verpakkingsindustrie verbonden aan de toegelaten activiteiten;</w:t>
            </w:r>
          </w:p>
        </w:tc>
      </w:tr>
      <w:tr w:rsidR="002117B0" w:rsidRPr="00D122D4" w14:paraId="0DD13398" w14:textId="77777777" w:rsidTr="000063C7">
        <w:tc>
          <w:tcPr>
            <w:tcW w:w="4944" w:type="dxa"/>
          </w:tcPr>
          <w:p w14:paraId="746A71F0" w14:textId="371D1ED0" w:rsidR="001402DF" w:rsidRPr="00D122D4" w:rsidRDefault="00351FBD" w:rsidP="008C3640">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pharmacies et l'industrie pharmaceutique;</w:t>
            </w:r>
          </w:p>
        </w:tc>
        <w:tc>
          <w:tcPr>
            <w:tcW w:w="4947" w:type="dxa"/>
          </w:tcPr>
          <w:p w14:paraId="32A20CC8" w14:textId="75E75FD1" w:rsidR="001402DF" w:rsidRPr="00D122D4" w:rsidRDefault="006B66E0" w:rsidP="006B66E0">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apotheken en farmaceutische industrie;</w:t>
            </w:r>
          </w:p>
        </w:tc>
      </w:tr>
      <w:tr w:rsidR="002117B0" w:rsidRPr="00D122D4" w14:paraId="37C4A8FB" w14:textId="77777777" w:rsidTr="000063C7">
        <w:tc>
          <w:tcPr>
            <w:tcW w:w="4944" w:type="dxa"/>
          </w:tcPr>
          <w:p w14:paraId="7232CEC8" w14:textId="5C75C076" w:rsidR="001402DF" w:rsidRPr="00D122D4" w:rsidRDefault="00351FBD" w:rsidP="00351FBD">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Les </w:t>
            </w:r>
            <w:proofErr w:type="spellStart"/>
            <w:r w:rsidRPr="00D122D4">
              <w:rPr>
                <w:rFonts w:ascii="Trebuchet MS" w:hAnsi="Trebuchet MS"/>
                <w:color w:val="000000" w:themeColor="text1"/>
                <w:sz w:val="18"/>
                <w:szCs w:val="18"/>
                <w:lang w:val="nl-BE"/>
              </w:rPr>
              <w:t>hôtels</w:t>
            </w:r>
            <w:proofErr w:type="spellEnd"/>
            <w:r w:rsidRPr="00D122D4">
              <w:rPr>
                <w:rFonts w:ascii="Trebuchet MS" w:hAnsi="Trebuchet MS"/>
                <w:color w:val="000000" w:themeColor="text1"/>
                <w:sz w:val="18"/>
                <w:szCs w:val="18"/>
                <w:lang w:val="nl-BE"/>
              </w:rPr>
              <w:t>;</w:t>
            </w:r>
          </w:p>
        </w:tc>
        <w:tc>
          <w:tcPr>
            <w:tcW w:w="4947" w:type="dxa"/>
          </w:tcPr>
          <w:p w14:paraId="2233C977" w14:textId="1ACD2507" w:rsidR="001402DF" w:rsidRPr="00D122D4" w:rsidRDefault="006B66E0" w:rsidP="006B66E0">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hotels;</w:t>
            </w:r>
          </w:p>
        </w:tc>
      </w:tr>
      <w:tr w:rsidR="002117B0" w:rsidRPr="00D122D4" w14:paraId="6B162710" w14:textId="77777777" w:rsidTr="000063C7">
        <w:tc>
          <w:tcPr>
            <w:tcW w:w="4944" w:type="dxa"/>
          </w:tcPr>
          <w:p w14:paraId="2F3CEFFE" w14:textId="4366EAF1" w:rsidR="008C3640" w:rsidRPr="00D122D4" w:rsidRDefault="008C3640" w:rsidP="008C3640">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Les services de dépannage, de réparation </w:t>
            </w:r>
            <w:r w:rsidRPr="00D122D4">
              <w:rPr>
                <w:rFonts w:ascii="Trebuchet MS" w:eastAsia="Times New Roman" w:hAnsi="Trebuchet MS" w:cs="Arial"/>
                <w:color w:val="000000" w:themeColor="text1"/>
                <w:sz w:val="18"/>
                <w:szCs w:val="18"/>
                <w:lang w:val="fr-BE"/>
              </w:rPr>
              <w:t xml:space="preserve">et d'entretien </w:t>
            </w:r>
            <w:r w:rsidRPr="00D122D4">
              <w:rPr>
                <w:rFonts w:ascii="Trebuchet MS" w:hAnsi="Trebuchet MS"/>
                <w:color w:val="000000" w:themeColor="text1"/>
                <w:sz w:val="18"/>
                <w:szCs w:val="18"/>
                <w:lang w:val="fr-BE"/>
              </w:rPr>
              <w:t>et le service après-vente urgents pour véhicules (y compris les vélos), ainsi que la mise à disposition de véhicules de remplacement</w:t>
            </w:r>
            <w:r w:rsidRPr="00D122D4">
              <w:rPr>
                <w:rFonts w:ascii="Trebuchet MS" w:eastAsia="Times New Roman" w:hAnsi="Trebuchet MS" w:cs="Arial"/>
                <w:color w:val="000000" w:themeColor="text1"/>
                <w:sz w:val="18"/>
                <w:szCs w:val="18"/>
                <w:lang w:val="fr-BE"/>
              </w:rPr>
              <w:t xml:space="preserve"> et le changement des pneus </w:t>
            </w:r>
            <w:r w:rsidRPr="00D122D4">
              <w:rPr>
                <w:rFonts w:ascii="Trebuchet MS" w:hAnsi="Trebuchet MS"/>
                <w:color w:val="000000" w:themeColor="text1"/>
                <w:sz w:val="18"/>
                <w:szCs w:val="18"/>
                <w:lang w:val="fr-BE"/>
              </w:rPr>
              <w:t>;</w:t>
            </w:r>
          </w:p>
        </w:tc>
        <w:tc>
          <w:tcPr>
            <w:tcW w:w="4947" w:type="dxa"/>
          </w:tcPr>
          <w:p w14:paraId="4FCF9F11" w14:textId="733E2BEA" w:rsidR="008C3640" w:rsidRPr="00D122D4" w:rsidRDefault="006B66E0" w:rsidP="006B66E0">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De </w:t>
            </w:r>
            <w:r w:rsidRPr="00D122D4">
              <w:rPr>
                <w:rFonts w:ascii="Trebuchet MS" w:eastAsia="Times New Roman" w:hAnsi="Trebuchet MS" w:cs="Arial"/>
                <w:strike/>
                <w:color w:val="000000" w:themeColor="text1"/>
                <w:sz w:val="18"/>
                <w:szCs w:val="18"/>
                <w:lang w:val="nl-BE"/>
              </w:rPr>
              <w:t>dringende</w:t>
            </w:r>
            <w:r w:rsidRPr="00D122D4">
              <w:rPr>
                <w:rFonts w:ascii="Trebuchet MS" w:hAnsi="Trebuchet MS"/>
                <w:color w:val="000000" w:themeColor="text1"/>
                <w:sz w:val="18"/>
                <w:szCs w:val="18"/>
                <w:lang w:val="nl-BE"/>
              </w:rPr>
              <w:t xml:space="preserve"> pech- </w:t>
            </w:r>
            <w:r w:rsidRPr="00D122D4">
              <w:rPr>
                <w:rFonts w:ascii="Trebuchet MS" w:eastAsia="Times New Roman" w:hAnsi="Trebuchet MS" w:cs="Arial"/>
                <w:color w:val="000000" w:themeColor="text1"/>
                <w:sz w:val="18"/>
                <w:szCs w:val="18"/>
                <w:lang w:val="nl-BE"/>
              </w:rPr>
              <w:t xml:space="preserve">herstellings-, onderhouds- </w:t>
            </w:r>
            <w:r w:rsidRPr="00D122D4">
              <w:rPr>
                <w:rFonts w:ascii="Trebuchet MS" w:hAnsi="Trebuchet MS"/>
                <w:color w:val="000000" w:themeColor="text1"/>
                <w:sz w:val="18"/>
                <w:szCs w:val="18"/>
                <w:lang w:val="nl-BE"/>
              </w:rPr>
              <w:t>en naverkoopdiensten voor voertuigen (inclusief fietsen), alsook het ter beschikking stellen van vervangwagens</w:t>
            </w:r>
            <w:r w:rsidRPr="00D122D4">
              <w:rPr>
                <w:rFonts w:ascii="Trebuchet MS" w:eastAsia="Times New Roman" w:hAnsi="Trebuchet MS" w:cs="Arial"/>
                <w:color w:val="000000" w:themeColor="text1"/>
                <w:sz w:val="18"/>
                <w:szCs w:val="18"/>
                <w:lang w:val="nl-BE"/>
              </w:rPr>
              <w:t xml:space="preserve"> en het vervangen van banden;</w:t>
            </w:r>
          </w:p>
        </w:tc>
      </w:tr>
      <w:tr w:rsidR="002117B0" w:rsidRPr="00D122D4" w14:paraId="4DF2A7B4" w14:textId="77777777" w:rsidTr="000063C7">
        <w:tc>
          <w:tcPr>
            <w:tcW w:w="4944" w:type="dxa"/>
          </w:tcPr>
          <w:p w14:paraId="2169D9E7" w14:textId="10147B9C" w:rsidR="008C3640" w:rsidRPr="00D122D4" w:rsidRDefault="00B9373E" w:rsidP="00B9373E">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services essentiels liés aux réparations urgentes impliquant des risques de sécurité ou d'hygiène;</w:t>
            </w:r>
          </w:p>
        </w:tc>
        <w:tc>
          <w:tcPr>
            <w:tcW w:w="4947" w:type="dxa"/>
          </w:tcPr>
          <w:p w14:paraId="74D9432A" w14:textId="78C55461" w:rsidR="008C3640" w:rsidRPr="00D122D4" w:rsidRDefault="00CB51D6" w:rsidP="00CB51D6">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diensten die essentieel zijn voor dringende herstellingen die een veiligheids- of hygiënerisico inhouden;</w:t>
            </w:r>
          </w:p>
        </w:tc>
      </w:tr>
      <w:tr w:rsidR="002117B0" w:rsidRPr="00D122D4" w14:paraId="0A1A6CBA" w14:textId="77777777" w:rsidTr="000063C7">
        <w:tc>
          <w:tcPr>
            <w:tcW w:w="4944" w:type="dxa"/>
          </w:tcPr>
          <w:p w14:paraId="10FAE65B" w14:textId="795A9525" w:rsidR="008C3640" w:rsidRPr="00D122D4" w:rsidRDefault="00B9373E" w:rsidP="00B9373E">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entreprises actives dans le secteur du nettoyage, de l'entretien ou de la réparation pour les autres secteurs cruciaux et services essentiels;</w:t>
            </w:r>
          </w:p>
        </w:tc>
        <w:tc>
          <w:tcPr>
            <w:tcW w:w="4947" w:type="dxa"/>
          </w:tcPr>
          <w:p w14:paraId="0463F77F" w14:textId="2B48C694" w:rsidR="008C3640" w:rsidRPr="00D122D4" w:rsidRDefault="009C20EA" w:rsidP="00684A5E">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bedrijven actief in de sector van de schoonmaak, het onderhoud en de herstelling voor de andere cruciale sectoren en essentiële diensten;</w:t>
            </w:r>
          </w:p>
        </w:tc>
      </w:tr>
      <w:tr w:rsidR="002117B0" w:rsidRPr="00D122D4" w14:paraId="5E25E563" w14:textId="77777777" w:rsidTr="000063C7">
        <w:tc>
          <w:tcPr>
            <w:tcW w:w="4944" w:type="dxa"/>
          </w:tcPr>
          <w:p w14:paraId="4D4A592F" w14:textId="63BA3A9E" w:rsidR="00B9373E" w:rsidRPr="00D122D4" w:rsidRDefault="00216D6F" w:rsidP="00216D6F">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Les services </w:t>
            </w:r>
            <w:proofErr w:type="spellStart"/>
            <w:r w:rsidRPr="00D122D4">
              <w:rPr>
                <w:rFonts w:ascii="Trebuchet MS" w:hAnsi="Trebuchet MS"/>
                <w:color w:val="000000" w:themeColor="text1"/>
                <w:sz w:val="18"/>
                <w:szCs w:val="18"/>
                <w:lang w:val="nl-BE"/>
              </w:rPr>
              <w:t>postaux</w:t>
            </w:r>
            <w:proofErr w:type="spellEnd"/>
            <w:r w:rsidRPr="00D122D4">
              <w:rPr>
                <w:rFonts w:ascii="Trebuchet MS" w:hAnsi="Trebuchet MS"/>
                <w:color w:val="000000" w:themeColor="text1"/>
                <w:sz w:val="18"/>
                <w:szCs w:val="18"/>
                <w:lang w:val="nl-BE"/>
              </w:rPr>
              <w:t>;</w:t>
            </w:r>
          </w:p>
        </w:tc>
        <w:tc>
          <w:tcPr>
            <w:tcW w:w="4947" w:type="dxa"/>
          </w:tcPr>
          <w:p w14:paraId="384C31F9" w14:textId="02343223" w:rsidR="00B9373E" w:rsidRPr="00D122D4" w:rsidRDefault="00684A5E" w:rsidP="00684A5E">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postdiensten;</w:t>
            </w:r>
          </w:p>
        </w:tc>
      </w:tr>
      <w:tr w:rsidR="002117B0" w:rsidRPr="00D122D4" w14:paraId="12124CD6" w14:textId="77777777" w:rsidTr="000063C7">
        <w:tc>
          <w:tcPr>
            <w:tcW w:w="4944" w:type="dxa"/>
          </w:tcPr>
          <w:p w14:paraId="4F9468CC" w14:textId="36ACA0C5" w:rsidR="00B9373E" w:rsidRPr="00D122D4" w:rsidRDefault="00216D6F" w:rsidP="00216D6F">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entreprises de pompes funèbres, les fossoyeurs et les crématoriums;</w:t>
            </w:r>
          </w:p>
        </w:tc>
        <w:tc>
          <w:tcPr>
            <w:tcW w:w="4947" w:type="dxa"/>
          </w:tcPr>
          <w:p w14:paraId="0B8540C4" w14:textId="282A37AF" w:rsidR="00B9373E" w:rsidRPr="00D122D4" w:rsidRDefault="00684A5E" w:rsidP="00684A5E">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begrafenisondernemingen, grafdelvers en crematoria;</w:t>
            </w:r>
          </w:p>
        </w:tc>
      </w:tr>
      <w:tr w:rsidR="002117B0" w:rsidRPr="00D122D4" w14:paraId="010FF9E8" w14:textId="77777777" w:rsidTr="000063C7">
        <w:tc>
          <w:tcPr>
            <w:tcW w:w="4944" w:type="dxa"/>
          </w:tcPr>
          <w:p w14:paraId="5B956C26" w14:textId="750FA83C" w:rsidR="00216D6F" w:rsidRPr="00D122D4" w:rsidRDefault="00363265" w:rsidP="0018544A">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services publics et l'infrastructure publique qui jouent un rôle dans les services essentiels des catégories autorisés;</w:t>
            </w:r>
          </w:p>
        </w:tc>
        <w:tc>
          <w:tcPr>
            <w:tcW w:w="4947" w:type="dxa"/>
          </w:tcPr>
          <w:p w14:paraId="0E62D848" w14:textId="3BE88AE5" w:rsidR="00216D6F" w:rsidRPr="00D122D4" w:rsidRDefault="00684A5E" w:rsidP="00684A5E">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overheidsdiensten en -infrastructuur die een rol hebben in de essentiële dienstverlening van de toegelaten categorieën;</w:t>
            </w:r>
          </w:p>
        </w:tc>
      </w:tr>
      <w:tr w:rsidR="002117B0" w:rsidRPr="00D122D4" w14:paraId="6C86BAB3" w14:textId="77777777" w:rsidTr="000063C7">
        <w:tc>
          <w:tcPr>
            <w:tcW w:w="4944" w:type="dxa"/>
          </w:tcPr>
          <w:p w14:paraId="088CD6CD" w14:textId="77777777" w:rsidR="00456962" w:rsidRPr="00D122D4" w:rsidRDefault="00456962" w:rsidP="00456962">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La </w:t>
            </w:r>
            <w:proofErr w:type="spellStart"/>
            <w:r w:rsidRPr="00D122D4">
              <w:rPr>
                <w:rFonts w:ascii="Trebuchet MS" w:hAnsi="Trebuchet MS"/>
                <w:color w:val="000000" w:themeColor="text1"/>
                <w:sz w:val="18"/>
                <w:szCs w:val="18"/>
                <w:lang w:val="nl-BE"/>
              </w:rPr>
              <w:t>gestion</w:t>
            </w:r>
            <w:proofErr w:type="spellEnd"/>
            <w:r w:rsidRPr="00D122D4">
              <w:rPr>
                <w:rFonts w:ascii="Trebuchet MS" w:hAnsi="Trebuchet MS"/>
                <w:color w:val="000000" w:themeColor="text1"/>
                <w:sz w:val="18"/>
                <w:szCs w:val="18"/>
                <w:lang w:val="nl-BE"/>
              </w:rPr>
              <w:t xml:space="preserve"> des </w:t>
            </w:r>
            <w:proofErr w:type="spellStart"/>
            <w:r w:rsidRPr="00D122D4">
              <w:rPr>
                <w:rFonts w:ascii="Trebuchet MS" w:hAnsi="Trebuchet MS"/>
                <w:color w:val="000000" w:themeColor="text1"/>
                <w:sz w:val="18"/>
                <w:szCs w:val="18"/>
                <w:lang w:val="nl-BE"/>
              </w:rPr>
              <w:t>eaux</w:t>
            </w:r>
            <w:proofErr w:type="spellEnd"/>
            <w:r w:rsidRPr="00D122D4">
              <w:rPr>
                <w:rFonts w:ascii="Trebuchet MS" w:hAnsi="Trebuchet MS"/>
                <w:color w:val="000000" w:themeColor="text1"/>
                <w:sz w:val="18"/>
                <w:szCs w:val="18"/>
                <w:lang w:val="nl-BE"/>
              </w:rPr>
              <w:t>;</w:t>
            </w:r>
          </w:p>
          <w:p w14:paraId="1E1928C0" w14:textId="77777777" w:rsidR="00456962" w:rsidRPr="00D122D4" w:rsidRDefault="00456962" w:rsidP="00456962">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services d'inspection et de contrôle;</w:t>
            </w:r>
          </w:p>
          <w:p w14:paraId="463D2305" w14:textId="77777777" w:rsidR="00456962" w:rsidRPr="00D122D4" w:rsidRDefault="00456962" w:rsidP="00456962">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Les </w:t>
            </w:r>
            <w:proofErr w:type="spellStart"/>
            <w:r w:rsidRPr="00D122D4">
              <w:rPr>
                <w:rFonts w:ascii="Trebuchet MS" w:hAnsi="Trebuchet MS"/>
                <w:color w:val="000000" w:themeColor="text1"/>
                <w:sz w:val="18"/>
                <w:szCs w:val="18"/>
                <w:lang w:val="nl-BE"/>
              </w:rPr>
              <w:t>secrétariats</w:t>
            </w:r>
            <w:proofErr w:type="spellEnd"/>
            <w:r w:rsidRPr="00D122D4">
              <w:rPr>
                <w:rFonts w:ascii="Trebuchet MS" w:hAnsi="Trebuchet MS"/>
                <w:color w:val="000000" w:themeColor="text1"/>
                <w:sz w:val="18"/>
                <w:szCs w:val="18"/>
                <w:lang w:val="nl-BE"/>
              </w:rPr>
              <w:t xml:space="preserve"> </w:t>
            </w:r>
            <w:proofErr w:type="spellStart"/>
            <w:r w:rsidRPr="00D122D4">
              <w:rPr>
                <w:rFonts w:ascii="Trebuchet MS" w:hAnsi="Trebuchet MS"/>
                <w:color w:val="000000" w:themeColor="text1"/>
                <w:sz w:val="18"/>
                <w:szCs w:val="18"/>
                <w:lang w:val="nl-BE"/>
              </w:rPr>
              <w:t>sociaux</w:t>
            </w:r>
            <w:proofErr w:type="spellEnd"/>
            <w:r w:rsidRPr="00D122D4">
              <w:rPr>
                <w:rFonts w:ascii="Trebuchet MS" w:hAnsi="Trebuchet MS"/>
                <w:color w:val="000000" w:themeColor="text1"/>
                <w:sz w:val="18"/>
                <w:szCs w:val="18"/>
                <w:lang w:val="nl-BE"/>
              </w:rPr>
              <w:t>;</w:t>
            </w:r>
          </w:p>
          <w:p w14:paraId="3275456B" w14:textId="77777777" w:rsidR="00456962" w:rsidRPr="00D122D4" w:rsidRDefault="00456962" w:rsidP="00456962">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centrales de secours et ASTRID;</w:t>
            </w:r>
          </w:p>
          <w:p w14:paraId="57F4E21A" w14:textId="77777777" w:rsidR="00456962" w:rsidRPr="00D122D4" w:rsidRDefault="00456962" w:rsidP="00456962">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Les services </w:t>
            </w:r>
            <w:proofErr w:type="spellStart"/>
            <w:r w:rsidRPr="00D122D4">
              <w:rPr>
                <w:rFonts w:ascii="Trebuchet MS" w:hAnsi="Trebuchet MS"/>
                <w:color w:val="000000" w:themeColor="text1"/>
                <w:sz w:val="18"/>
                <w:szCs w:val="18"/>
                <w:lang w:val="nl-BE"/>
              </w:rPr>
              <w:t>météorologiques</w:t>
            </w:r>
            <w:proofErr w:type="spellEnd"/>
            <w:r w:rsidRPr="00D122D4">
              <w:rPr>
                <w:rFonts w:ascii="Trebuchet MS" w:hAnsi="Trebuchet MS"/>
                <w:color w:val="000000" w:themeColor="text1"/>
                <w:sz w:val="18"/>
                <w:szCs w:val="18"/>
                <w:lang w:val="nl-BE"/>
              </w:rPr>
              <w:t>;</w:t>
            </w:r>
          </w:p>
          <w:p w14:paraId="24F3CB49" w14:textId="77777777" w:rsidR="00456962" w:rsidRPr="00D122D4" w:rsidRDefault="00456962" w:rsidP="00456962">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organismes de paiement des prestations sociales;</w:t>
            </w:r>
          </w:p>
          <w:p w14:paraId="4523F922" w14:textId="77777777" w:rsidR="006F7F6D" w:rsidRPr="00D122D4" w:rsidRDefault="006F7F6D" w:rsidP="006F7F6D">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 secteur de l'énergie (gaz, électricité, pétrole) : construction, production, raffinerie, stockage, transmission, distribution et marché;</w:t>
            </w:r>
          </w:p>
          <w:p w14:paraId="7E9BE362" w14:textId="2D188288" w:rsidR="00216D6F" w:rsidRPr="00D122D4" w:rsidRDefault="00D40166" w:rsidP="004C1B44">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 secteur des eaux : eau potable, purification, extraction, distribution et démergement;</w:t>
            </w:r>
          </w:p>
        </w:tc>
        <w:tc>
          <w:tcPr>
            <w:tcW w:w="4947" w:type="dxa"/>
          </w:tcPr>
          <w:p w14:paraId="2BE4917D" w14:textId="77777777" w:rsidR="00066564" w:rsidRPr="00D122D4" w:rsidRDefault="00066564" w:rsidP="00066564">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waterhuishouding;</w:t>
            </w:r>
          </w:p>
          <w:p w14:paraId="7AAE3AAE" w14:textId="77777777" w:rsidR="00066564" w:rsidRPr="00D122D4" w:rsidRDefault="00066564" w:rsidP="00066564">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inspectie- en controlediensten;</w:t>
            </w:r>
          </w:p>
          <w:p w14:paraId="090E0FFD" w14:textId="77777777" w:rsidR="00066564" w:rsidRPr="00D122D4" w:rsidRDefault="00066564" w:rsidP="00066564">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sociale secretariaten;</w:t>
            </w:r>
          </w:p>
          <w:p w14:paraId="7B880A3D" w14:textId="77777777" w:rsidR="00066564" w:rsidRPr="00D122D4" w:rsidRDefault="00066564" w:rsidP="00066564">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noodcentrales en ASTRID;</w:t>
            </w:r>
          </w:p>
          <w:p w14:paraId="2CFDC23E" w14:textId="77777777" w:rsidR="00066564" w:rsidRPr="00D122D4" w:rsidRDefault="00066564" w:rsidP="00066564">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meteo- en weerdiensten;</w:t>
            </w:r>
          </w:p>
          <w:p w14:paraId="1E119693" w14:textId="20546DC1" w:rsidR="00066564" w:rsidRPr="00D122D4" w:rsidRDefault="00066564" w:rsidP="00066564">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uitbetalingsinstellingen van sociale prestaties;</w:t>
            </w:r>
          </w:p>
          <w:p w14:paraId="23CA34E9" w14:textId="77777777" w:rsidR="00066564" w:rsidRPr="00D122D4" w:rsidRDefault="00066564" w:rsidP="00066564">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energiesector (gas, elektriciteit, en olie) : opbouw, productie, raffinaderij, opslag, transmissie, distributie, markt;</w:t>
            </w:r>
          </w:p>
          <w:p w14:paraId="3D6F290D" w14:textId="7A55DE51" w:rsidR="00216D6F" w:rsidRPr="00D122D4" w:rsidRDefault="00066564" w:rsidP="00066564">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watersector : drinkwater, zuivering, winning, distributie, en het oppompen;</w:t>
            </w:r>
          </w:p>
        </w:tc>
      </w:tr>
      <w:tr w:rsidR="002117B0" w:rsidRPr="00D122D4" w14:paraId="4327917D" w14:textId="77777777" w:rsidTr="000063C7">
        <w:tc>
          <w:tcPr>
            <w:tcW w:w="4944" w:type="dxa"/>
          </w:tcPr>
          <w:p w14:paraId="5DC496BD" w14:textId="349AF566" w:rsidR="00104DBD" w:rsidRPr="00D122D4" w:rsidRDefault="009B2C29" w:rsidP="009B2C29">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L'industrie chimique, en ce compris le </w:t>
            </w:r>
            <w:proofErr w:type="spellStart"/>
            <w:r w:rsidRPr="00D122D4">
              <w:rPr>
                <w:rFonts w:ascii="Trebuchet MS" w:hAnsi="Trebuchet MS"/>
                <w:color w:val="000000" w:themeColor="text1"/>
                <w:sz w:val="18"/>
                <w:szCs w:val="18"/>
                <w:lang w:val="fr-BE"/>
              </w:rPr>
              <w:t>contracting</w:t>
            </w:r>
            <w:proofErr w:type="spellEnd"/>
            <w:r w:rsidRPr="00D122D4">
              <w:rPr>
                <w:rFonts w:ascii="Trebuchet MS" w:hAnsi="Trebuchet MS"/>
                <w:color w:val="000000" w:themeColor="text1"/>
                <w:sz w:val="18"/>
                <w:szCs w:val="18"/>
                <w:lang w:val="fr-BE"/>
              </w:rPr>
              <w:t xml:space="preserve"> et la maintenance;</w:t>
            </w:r>
          </w:p>
        </w:tc>
        <w:tc>
          <w:tcPr>
            <w:tcW w:w="4947" w:type="dxa"/>
          </w:tcPr>
          <w:p w14:paraId="59D7B42A" w14:textId="1B79638C" w:rsidR="00104DBD" w:rsidRPr="00D122D4" w:rsidRDefault="009B2C29" w:rsidP="009B2C29">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De chemische industrie, inclusief </w:t>
            </w:r>
            <w:proofErr w:type="spellStart"/>
            <w:r w:rsidRPr="00D122D4">
              <w:rPr>
                <w:rFonts w:ascii="Trebuchet MS" w:hAnsi="Trebuchet MS"/>
                <w:color w:val="000000" w:themeColor="text1"/>
                <w:sz w:val="18"/>
                <w:szCs w:val="18"/>
                <w:lang w:val="nl-BE"/>
              </w:rPr>
              <w:t>contracting</w:t>
            </w:r>
            <w:proofErr w:type="spellEnd"/>
            <w:r w:rsidRPr="00D122D4">
              <w:rPr>
                <w:rFonts w:ascii="Trebuchet MS" w:hAnsi="Trebuchet MS"/>
                <w:color w:val="000000" w:themeColor="text1"/>
                <w:sz w:val="18"/>
                <w:szCs w:val="18"/>
                <w:lang w:val="nl-BE"/>
              </w:rPr>
              <w:t xml:space="preserve"> en onderhoud;</w:t>
            </w:r>
          </w:p>
        </w:tc>
      </w:tr>
      <w:tr w:rsidR="002117B0" w:rsidRPr="00D122D4" w14:paraId="72864CC0" w14:textId="77777777" w:rsidTr="000063C7">
        <w:tc>
          <w:tcPr>
            <w:tcW w:w="4944" w:type="dxa"/>
          </w:tcPr>
          <w:p w14:paraId="4B08160E" w14:textId="098C34FC" w:rsidR="009B2C29" w:rsidRPr="00D122D4" w:rsidRDefault="009B2C29" w:rsidP="009B2C29">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La </w:t>
            </w:r>
            <w:proofErr w:type="spellStart"/>
            <w:r w:rsidRPr="00D122D4">
              <w:rPr>
                <w:rFonts w:ascii="Trebuchet MS" w:hAnsi="Trebuchet MS"/>
                <w:color w:val="000000" w:themeColor="text1"/>
                <w:sz w:val="18"/>
                <w:szCs w:val="18"/>
                <w:lang w:val="nl-BE"/>
              </w:rPr>
              <w:t>production</w:t>
            </w:r>
            <w:proofErr w:type="spellEnd"/>
            <w:r w:rsidRPr="00D122D4">
              <w:rPr>
                <w:rFonts w:ascii="Trebuchet MS" w:hAnsi="Trebuchet MS"/>
                <w:color w:val="000000" w:themeColor="text1"/>
                <w:sz w:val="18"/>
                <w:szCs w:val="18"/>
                <w:lang w:val="nl-BE"/>
              </w:rPr>
              <w:t xml:space="preserve"> </w:t>
            </w:r>
            <w:proofErr w:type="spellStart"/>
            <w:r w:rsidRPr="00D122D4">
              <w:rPr>
                <w:rFonts w:ascii="Trebuchet MS" w:hAnsi="Trebuchet MS"/>
                <w:color w:val="000000" w:themeColor="text1"/>
                <w:sz w:val="18"/>
                <w:szCs w:val="18"/>
                <w:lang w:val="nl-BE"/>
              </w:rPr>
              <w:t>d'instruments</w:t>
            </w:r>
            <w:proofErr w:type="spellEnd"/>
            <w:r w:rsidRPr="00D122D4">
              <w:rPr>
                <w:rFonts w:ascii="Trebuchet MS" w:hAnsi="Trebuchet MS"/>
                <w:color w:val="000000" w:themeColor="text1"/>
                <w:sz w:val="18"/>
                <w:szCs w:val="18"/>
                <w:lang w:val="nl-BE"/>
              </w:rPr>
              <w:t xml:space="preserve"> </w:t>
            </w:r>
            <w:proofErr w:type="spellStart"/>
            <w:r w:rsidRPr="00D122D4">
              <w:rPr>
                <w:rFonts w:ascii="Trebuchet MS" w:hAnsi="Trebuchet MS"/>
                <w:color w:val="000000" w:themeColor="text1"/>
                <w:sz w:val="18"/>
                <w:szCs w:val="18"/>
                <w:lang w:val="nl-BE"/>
              </w:rPr>
              <w:t>médicaux</w:t>
            </w:r>
            <w:proofErr w:type="spellEnd"/>
            <w:r w:rsidRPr="00D122D4">
              <w:rPr>
                <w:rFonts w:ascii="Trebuchet MS" w:hAnsi="Trebuchet MS"/>
                <w:color w:val="000000" w:themeColor="text1"/>
                <w:sz w:val="18"/>
                <w:szCs w:val="18"/>
                <w:lang w:val="nl-BE"/>
              </w:rPr>
              <w:t>;</w:t>
            </w:r>
          </w:p>
        </w:tc>
        <w:tc>
          <w:tcPr>
            <w:tcW w:w="4947" w:type="dxa"/>
          </w:tcPr>
          <w:p w14:paraId="1042ECE2" w14:textId="1BCA0C8A" w:rsidR="009B2C29" w:rsidRPr="00D122D4" w:rsidRDefault="009B2C29" w:rsidP="009B2C29">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productie van medische instrumenten;</w:t>
            </w:r>
          </w:p>
        </w:tc>
      </w:tr>
      <w:tr w:rsidR="002117B0" w:rsidRPr="00D122D4" w14:paraId="1DBC7F60" w14:textId="77777777" w:rsidTr="000063C7">
        <w:tc>
          <w:tcPr>
            <w:tcW w:w="4944" w:type="dxa"/>
          </w:tcPr>
          <w:p w14:paraId="1BE87CBC" w14:textId="1A4C295C" w:rsidR="00ED3D80" w:rsidRPr="00D122D4" w:rsidRDefault="00ED3D80" w:rsidP="009E628C">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 secteur financier : les banques, les paiements électroniques et tous les services utiles dans ce cadre, le transfert d'effets, l'infrastructure du marché financier, le commerce extérieur, les services d'approvisionnement en argent liquide, les transports de fonds, les gestionnaires de fonds et le transfert financier entre organismes financiers, les services effectués par les experts-comptables, les conseils fiscaux, les comptables agréés et comptables-fiscalistes agréés;</w:t>
            </w:r>
          </w:p>
        </w:tc>
        <w:tc>
          <w:tcPr>
            <w:tcW w:w="4947" w:type="dxa"/>
          </w:tcPr>
          <w:p w14:paraId="4105FCB5" w14:textId="5EAD0304" w:rsidR="00ED3D80" w:rsidRPr="00D122D4" w:rsidRDefault="00ED3D80" w:rsidP="009411BF">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financiële sector : banken, elektronisch betalingsverkeer en alle diensten die hiervoor nuttig zijn, handel in effecten, financiële markinfrastructuur, buitenlandse handel, diensten die instaan voor de bevoorrading van cash geld, geldtransporten, geldverwerkers en de financiële berichtgeving tussen banken, de diensten verricht door accountants, belastingconsulenten, erkende boekhouders en erkende boekhouder-fiscalisten;</w:t>
            </w:r>
          </w:p>
        </w:tc>
      </w:tr>
      <w:tr w:rsidR="002117B0" w:rsidRPr="00D122D4" w14:paraId="6803AAC3" w14:textId="77777777" w:rsidTr="000063C7">
        <w:tc>
          <w:tcPr>
            <w:tcW w:w="4944" w:type="dxa"/>
          </w:tcPr>
          <w:p w14:paraId="04FAE347" w14:textId="3C0B696D" w:rsidR="00ED3D80" w:rsidRPr="00D122D4" w:rsidRDefault="00ED3D80" w:rsidP="00ED3D80">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Le </w:t>
            </w:r>
            <w:proofErr w:type="spellStart"/>
            <w:r w:rsidRPr="00D122D4">
              <w:rPr>
                <w:rFonts w:ascii="Trebuchet MS" w:hAnsi="Trebuchet MS"/>
                <w:color w:val="000000" w:themeColor="text1"/>
                <w:sz w:val="18"/>
                <w:szCs w:val="18"/>
                <w:lang w:val="nl-BE"/>
              </w:rPr>
              <w:t>secteur</w:t>
            </w:r>
            <w:proofErr w:type="spellEnd"/>
            <w:r w:rsidRPr="00D122D4">
              <w:rPr>
                <w:rFonts w:ascii="Trebuchet MS" w:hAnsi="Trebuchet MS"/>
                <w:color w:val="000000" w:themeColor="text1"/>
                <w:sz w:val="18"/>
                <w:szCs w:val="18"/>
                <w:lang w:val="nl-BE"/>
              </w:rPr>
              <w:t xml:space="preserve"> des </w:t>
            </w:r>
            <w:proofErr w:type="spellStart"/>
            <w:r w:rsidRPr="00D122D4">
              <w:rPr>
                <w:rFonts w:ascii="Trebuchet MS" w:hAnsi="Trebuchet MS"/>
                <w:color w:val="000000" w:themeColor="text1"/>
                <w:sz w:val="18"/>
                <w:szCs w:val="18"/>
                <w:lang w:val="nl-BE"/>
              </w:rPr>
              <w:t>assurances</w:t>
            </w:r>
            <w:proofErr w:type="spellEnd"/>
            <w:r w:rsidRPr="00D122D4">
              <w:rPr>
                <w:rFonts w:ascii="Trebuchet MS" w:hAnsi="Trebuchet MS"/>
                <w:color w:val="000000" w:themeColor="text1"/>
                <w:sz w:val="18"/>
                <w:szCs w:val="18"/>
                <w:lang w:val="nl-BE"/>
              </w:rPr>
              <w:t>;</w:t>
            </w:r>
          </w:p>
        </w:tc>
        <w:tc>
          <w:tcPr>
            <w:tcW w:w="4947" w:type="dxa"/>
          </w:tcPr>
          <w:p w14:paraId="27EDC74D" w14:textId="4D2DC491" w:rsidR="00ED3D80" w:rsidRPr="00D122D4" w:rsidRDefault="00ED3D80" w:rsidP="00ED3D80">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verzekeringssector;</w:t>
            </w:r>
          </w:p>
        </w:tc>
      </w:tr>
      <w:tr w:rsidR="002117B0" w:rsidRPr="00D122D4" w14:paraId="74B59B49" w14:textId="77777777" w:rsidTr="000063C7">
        <w:tc>
          <w:tcPr>
            <w:tcW w:w="4944" w:type="dxa"/>
          </w:tcPr>
          <w:p w14:paraId="18A6963D" w14:textId="2BAEECAE" w:rsidR="00ED3D80" w:rsidRPr="00D122D4" w:rsidRDefault="00ED3D80" w:rsidP="00ED3D80">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stations au sol des systèmes spatiaux;</w:t>
            </w:r>
          </w:p>
        </w:tc>
        <w:tc>
          <w:tcPr>
            <w:tcW w:w="4947" w:type="dxa"/>
          </w:tcPr>
          <w:p w14:paraId="49DE6AD7" w14:textId="7BCB9C3F" w:rsidR="00ED3D80" w:rsidRPr="00D122D4" w:rsidRDefault="00ED3D80" w:rsidP="00ED3D80">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grondstations van ruimtevaartsystemen;</w:t>
            </w:r>
          </w:p>
        </w:tc>
      </w:tr>
      <w:tr w:rsidR="002117B0" w:rsidRPr="00D122D4" w14:paraId="315D6909" w14:textId="77777777" w:rsidTr="000063C7">
        <w:tc>
          <w:tcPr>
            <w:tcW w:w="4944" w:type="dxa"/>
          </w:tcPr>
          <w:p w14:paraId="59C1F0CE" w14:textId="77179266" w:rsidR="00ED3D80" w:rsidRPr="00D122D4" w:rsidRDefault="00ED3D80" w:rsidP="00ED3D80">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La </w:t>
            </w:r>
            <w:proofErr w:type="spellStart"/>
            <w:r w:rsidRPr="00D122D4">
              <w:rPr>
                <w:rFonts w:ascii="Trebuchet MS" w:hAnsi="Trebuchet MS"/>
                <w:color w:val="000000" w:themeColor="text1"/>
                <w:sz w:val="18"/>
                <w:szCs w:val="18"/>
                <w:lang w:val="nl-BE"/>
              </w:rPr>
              <w:t>production</w:t>
            </w:r>
            <w:proofErr w:type="spellEnd"/>
            <w:r w:rsidRPr="00D122D4">
              <w:rPr>
                <w:rFonts w:ascii="Trebuchet MS" w:hAnsi="Trebuchet MS"/>
                <w:color w:val="000000" w:themeColor="text1"/>
                <w:sz w:val="18"/>
                <w:szCs w:val="18"/>
                <w:lang w:val="nl-BE"/>
              </w:rPr>
              <w:t xml:space="preserve"> </w:t>
            </w:r>
            <w:proofErr w:type="spellStart"/>
            <w:r w:rsidRPr="00D122D4">
              <w:rPr>
                <w:rFonts w:ascii="Trebuchet MS" w:hAnsi="Trebuchet MS"/>
                <w:color w:val="000000" w:themeColor="text1"/>
                <w:sz w:val="18"/>
                <w:szCs w:val="18"/>
                <w:lang w:val="nl-BE"/>
              </w:rPr>
              <w:t>d'isotopes</w:t>
            </w:r>
            <w:proofErr w:type="spellEnd"/>
            <w:r w:rsidRPr="00D122D4">
              <w:rPr>
                <w:rFonts w:ascii="Trebuchet MS" w:hAnsi="Trebuchet MS"/>
                <w:color w:val="000000" w:themeColor="text1"/>
                <w:sz w:val="18"/>
                <w:szCs w:val="18"/>
                <w:lang w:val="nl-BE"/>
              </w:rPr>
              <w:t xml:space="preserve"> </w:t>
            </w:r>
            <w:proofErr w:type="spellStart"/>
            <w:r w:rsidRPr="00D122D4">
              <w:rPr>
                <w:rFonts w:ascii="Trebuchet MS" w:hAnsi="Trebuchet MS"/>
                <w:color w:val="000000" w:themeColor="text1"/>
                <w:sz w:val="18"/>
                <w:szCs w:val="18"/>
                <w:lang w:val="nl-BE"/>
              </w:rPr>
              <w:t>radioactifs</w:t>
            </w:r>
            <w:proofErr w:type="spellEnd"/>
            <w:r w:rsidRPr="00D122D4">
              <w:rPr>
                <w:rFonts w:ascii="Trebuchet MS" w:hAnsi="Trebuchet MS"/>
                <w:color w:val="000000" w:themeColor="text1"/>
                <w:sz w:val="18"/>
                <w:szCs w:val="18"/>
                <w:lang w:val="nl-BE"/>
              </w:rPr>
              <w:t>;</w:t>
            </w:r>
          </w:p>
        </w:tc>
        <w:tc>
          <w:tcPr>
            <w:tcW w:w="4947" w:type="dxa"/>
          </w:tcPr>
          <w:p w14:paraId="003FF9C3" w14:textId="052DC457" w:rsidR="00ED3D80" w:rsidRPr="00D122D4" w:rsidRDefault="00ED3D80" w:rsidP="00ED3D80">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productie van radio-isotopen;</w:t>
            </w:r>
          </w:p>
        </w:tc>
      </w:tr>
      <w:tr w:rsidR="002117B0" w:rsidRPr="00D122D4" w14:paraId="09F49EE0" w14:textId="77777777" w:rsidTr="000063C7">
        <w:tc>
          <w:tcPr>
            <w:tcW w:w="4944" w:type="dxa"/>
          </w:tcPr>
          <w:p w14:paraId="6B5078DE" w14:textId="334EA123" w:rsidR="00ED3D80" w:rsidRPr="00D122D4" w:rsidRDefault="00ED3D80" w:rsidP="00ED3D80">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La recherche scientifique d'intérêt vital;</w:t>
            </w:r>
          </w:p>
        </w:tc>
        <w:tc>
          <w:tcPr>
            <w:tcW w:w="4947" w:type="dxa"/>
          </w:tcPr>
          <w:p w14:paraId="0939D031" w14:textId="643EB554" w:rsidR="00ED3D80" w:rsidRPr="00D122D4" w:rsidRDefault="00ED3D80" w:rsidP="00ED3D80">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Het wetenschappelijk onderzoek van vitaal belang;</w:t>
            </w:r>
          </w:p>
        </w:tc>
      </w:tr>
      <w:tr w:rsidR="002117B0" w:rsidRPr="00D122D4" w14:paraId="0D098A7A" w14:textId="77777777" w:rsidTr="000063C7">
        <w:tc>
          <w:tcPr>
            <w:tcW w:w="4944" w:type="dxa"/>
          </w:tcPr>
          <w:p w14:paraId="79CFE62B" w14:textId="53944096" w:rsidR="00ED3D80" w:rsidRPr="00D122D4" w:rsidRDefault="00ED3D80" w:rsidP="00ED3D80">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 transport national, international et la logistique;</w:t>
            </w:r>
          </w:p>
        </w:tc>
        <w:tc>
          <w:tcPr>
            <w:tcW w:w="4947" w:type="dxa"/>
          </w:tcPr>
          <w:p w14:paraId="37BDF269" w14:textId="2E8F88C8" w:rsidR="00ED3D80" w:rsidRPr="00D122D4" w:rsidRDefault="00ED3D80" w:rsidP="00ED3D80">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Het nationaal, internationaal transport en logistiek;</w:t>
            </w:r>
          </w:p>
        </w:tc>
      </w:tr>
      <w:tr w:rsidR="002117B0" w:rsidRPr="00D122D4" w14:paraId="33F6C972" w14:textId="77777777" w:rsidTr="000063C7">
        <w:tc>
          <w:tcPr>
            <w:tcW w:w="4944" w:type="dxa"/>
          </w:tcPr>
          <w:p w14:paraId="253D4F56" w14:textId="7E64DCD5" w:rsidR="00ED3D80" w:rsidRPr="00D122D4" w:rsidRDefault="00ED3D80" w:rsidP="00ED3D80">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 transport aérien, les aéroports et les services essentiels en appui du transport aérien, de l'assistance en escale, des aéroports de la navigation aérienne et du contrôle et de la planification de la navigation aérienne;</w:t>
            </w:r>
          </w:p>
        </w:tc>
        <w:tc>
          <w:tcPr>
            <w:tcW w:w="4947" w:type="dxa"/>
          </w:tcPr>
          <w:p w14:paraId="3C195C4D" w14:textId="42F71E21" w:rsidR="00ED3D80" w:rsidRPr="00D122D4" w:rsidRDefault="00ED3D80" w:rsidP="00ED3D80">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Het luchtvervoer, de luchthavens en de essentiële diensten ter ondersteuning van het luchtvervoer, de grondafhandeling, de luchthavens, de luchtvaartnavigatie en de luchtverkeersleiding en -planning;</w:t>
            </w:r>
          </w:p>
        </w:tc>
      </w:tr>
      <w:tr w:rsidR="002117B0" w:rsidRPr="00D122D4" w14:paraId="4F05FA55" w14:textId="77777777" w:rsidTr="000063C7">
        <w:tc>
          <w:tcPr>
            <w:tcW w:w="4944" w:type="dxa"/>
          </w:tcPr>
          <w:p w14:paraId="7A6D6D79" w14:textId="6899BCBB" w:rsidR="00ED3D80" w:rsidRPr="00D122D4" w:rsidRDefault="00ED3D80" w:rsidP="00ED3D80">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Les ports et le transport maritime, la navigation estuaire, le short </w:t>
            </w:r>
            <w:proofErr w:type="spellStart"/>
            <w:r w:rsidRPr="00D122D4">
              <w:rPr>
                <w:rFonts w:ascii="Trebuchet MS" w:hAnsi="Trebuchet MS"/>
                <w:color w:val="000000" w:themeColor="text1"/>
                <w:sz w:val="18"/>
                <w:szCs w:val="18"/>
                <w:lang w:val="fr-BE"/>
              </w:rPr>
              <w:t>sea</w:t>
            </w:r>
            <w:proofErr w:type="spellEnd"/>
            <w:r w:rsidRPr="00D122D4">
              <w:rPr>
                <w:rFonts w:ascii="Trebuchet MS" w:hAnsi="Trebuchet MS"/>
                <w:color w:val="000000" w:themeColor="text1"/>
                <w:sz w:val="18"/>
                <w:szCs w:val="18"/>
                <w:lang w:val="fr-BE"/>
              </w:rPr>
              <w:t xml:space="preserve"> shipping, le transport fluvial de marchandises, le transport fluvial et les services essentiels en appui du transport maritime et fluvial;</w:t>
            </w:r>
          </w:p>
        </w:tc>
        <w:tc>
          <w:tcPr>
            <w:tcW w:w="4947" w:type="dxa"/>
          </w:tcPr>
          <w:p w14:paraId="530DAF2C" w14:textId="6A5D38C2" w:rsidR="00ED3D80" w:rsidRPr="00D122D4" w:rsidRDefault="00ED3D80" w:rsidP="00ED3D80">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De havens, maritiem vervoer, </w:t>
            </w:r>
            <w:proofErr w:type="spellStart"/>
            <w:r w:rsidRPr="00D122D4">
              <w:rPr>
                <w:rFonts w:ascii="Trebuchet MS" w:hAnsi="Trebuchet MS"/>
                <w:color w:val="000000" w:themeColor="text1"/>
                <w:sz w:val="18"/>
                <w:szCs w:val="18"/>
                <w:lang w:val="nl-BE"/>
              </w:rPr>
              <w:t>estuaire</w:t>
            </w:r>
            <w:proofErr w:type="spellEnd"/>
            <w:r w:rsidRPr="00D122D4">
              <w:rPr>
                <w:rFonts w:ascii="Trebuchet MS" w:hAnsi="Trebuchet MS"/>
                <w:color w:val="000000" w:themeColor="text1"/>
                <w:sz w:val="18"/>
                <w:szCs w:val="18"/>
                <w:lang w:val="nl-BE"/>
              </w:rPr>
              <w:t xml:space="preserve"> vaart, short </w:t>
            </w:r>
            <w:proofErr w:type="spellStart"/>
            <w:r w:rsidRPr="00D122D4">
              <w:rPr>
                <w:rFonts w:ascii="Trebuchet MS" w:hAnsi="Trebuchet MS"/>
                <w:color w:val="000000" w:themeColor="text1"/>
                <w:sz w:val="18"/>
                <w:szCs w:val="18"/>
                <w:lang w:val="nl-BE"/>
              </w:rPr>
              <w:t>sea</w:t>
            </w:r>
            <w:proofErr w:type="spellEnd"/>
            <w:r w:rsidRPr="00D122D4">
              <w:rPr>
                <w:rFonts w:ascii="Trebuchet MS" w:hAnsi="Trebuchet MS"/>
                <w:color w:val="000000" w:themeColor="text1"/>
                <w:sz w:val="18"/>
                <w:szCs w:val="18"/>
                <w:lang w:val="nl-BE"/>
              </w:rPr>
              <w:t xml:space="preserve"> </w:t>
            </w:r>
            <w:proofErr w:type="spellStart"/>
            <w:r w:rsidRPr="00D122D4">
              <w:rPr>
                <w:rFonts w:ascii="Trebuchet MS" w:hAnsi="Trebuchet MS"/>
                <w:color w:val="000000" w:themeColor="text1"/>
                <w:sz w:val="18"/>
                <w:szCs w:val="18"/>
                <w:lang w:val="nl-BE"/>
              </w:rPr>
              <w:t>shipping</w:t>
            </w:r>
            <w:proofErr w:type="spellEnd"/>
            <w:r w:rsidRPr="00D122D4">
              <w:rPr>
                <w:rFonts w:ascii="Trebuchet MS" w:hAnsi="Trebuchet MS"/>
                <w:color w:val="000000" w:themeColor="text1"/>
                <w:sz w:val="18"/>
                <w:szCs w:val="18"/>
                <w:lang w:val="nl-BE"/>
              </w:rPr>
              <w:t>, goederenvervoer over water, binnenvaart en de essentiële diensten ter ondersteuning hiervan;</w:t>
            </w:r>
          </w:p>
        </w:tc>
      </w:tr>
      <w:tr w:rsidR="002117B0" w:rsidRPr="00D122D4" w14:paraId="7A591833" w14:textId="77777777" w:rsidTr="000063C7">
        <w:tc>
          <w:tcPr>
            <w:tcW w:w="4944" w:type="dxa"/>
          </w:tcPr>
          <w:p w14:paraId="1DC977E9" w14:textId="7FBAEE2C" w:rsidR="00ED3D80" w:rsidRPr="00D122D4" w:rsidRDefault="00ED3D80" w:rsidP="00ED3D80">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 secteur nucléaire et radiologique;</w:t>
            </w:r>
          </w:p>
        </w:tc>
        <w:tc>
          <w:tcPr>
            <w:tcW w:w="4947" w:type="dxa"/>
          </w:tcPr>
          <w:p w14:paraId="5509F717" w14:textId="63088A97" w:rsidR="00ED3D80" w:rsidRPr="00D122D4" w:rsidRDefault="00ED3D80" w:rsidP="00ED3D80">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nucleaire en radiologische sector;</w:t>
            </w:r>
          </w:p>
        </w:tc>
      </w:tr>
      <w:tr w:rsidR="002117B0" w:rsidRPr="00D122D4" w14:paraId="4484C8D8" w14:textId="77777777" w:rsidTr="000063C7">
        <w:tc>
          <w:tcPr>
            <w:tcW w:w="4944" w:type="dxa"/>
          </w:tcPr>
          <w:p w14:paraId="45B6F246" w14:textId="2E550F45" w:rsidR="00ED3D80" w:rsidRPr="00D122D4" w:rsidRDefault="00ED3D80" w:rsidP="00ED3D80">
            <w:pPr>
              <w:pStyle w:val="ListParagraph"/>
              <w:numPr>
                <w:ilvl w:val="0"/>
                <w:numId w:val="16"/>
              </w:numPr>
              <w:spacing w:after="60" w:line="240" w:lineRule="exact"/>
              <w:rPr>
                <w:rFonts w:ascii="Trebuchet MS" w:hAnsi="Trebuchet MS"/>
                <w:color w:val="000000" w:themeColor="text1"/>
                <w:sz w:val="18"/>
                <w:szCs w:val="18"/>
                <w:lang w:val="nl-BE"/>
              </w:rPr>
            </w:pPr>
            <w:proofErr w:type="spellStart"/>
            <w:r w:rsidRPr="00D122D4">
              <w:rPr>
                <w:rFonts w:ascii="Trebuchet MS" w:hAnsi="Trebuchet MS"/>
                <w:color w:val="000000" w:themeColor="text1"/>
                <w:sz w:val="18"/>
                <w:szCs w:val="18"/>
                <w:lang w:val="nl-BE"/>
              </w:rPr>
              <w:t>L'industrie</w:t>
            </w:r>
            <w:proofErr w:type="spellEnd"/>
            <w:r w:rsidRPr="00D122D4">
              <w:rPr>
                <w:rFonts w:ascii="Trebuchet MS" w:hAnsi="Trebuchet MS"/>
                <w:color w:val="000000" w:themeColor="text1"/>
                <w:sz w:val="18"/>
                <w:szCs w:val="18"/>
                <w:lang w:val="nl-BE"/>
              </w:rPr>
              <w:t xml:space="preserve"> du </w:t>
            </w:r>
            <w:proofErr w:type="spellStart"/>
            <w:r w:rsidRPr="00D122D4">
              <w:rPr>
                <w:rFonts w:ascii="Trebuchet MS" w:hAnsi="Trebuchet MS"/>
                <w:color w:val="000000" w:themeColor="text1"/>
                <w:sz w:val="18"/>
                <w:szCs w:val="18"/>
                <w:lang w:val="nl-BE"/>
              </w:rPr>
              <w:t>ciment</w:t>
            </w:r>
            <w:proofErr w:type="spellEnd"/>
            <w:r w:rsidRPr="00D122D4">
              <w:rPr>
                <w:rFonts w:ascii="Trebuchet MS" w:hAnsi="Trebuchet MS"/>
                <w:color w:val="000000" w:themeColor="text1"/>
                <w:sz w:val="18"/>
                <w:szCs w:val="18"/>
                <w:lang w:val="nl-BE"/>
              </w:rPr>
              <w:t>.</w:t>
            </w:r>
          </w:p>
        </w:tc>
        <w:tc>
          <w:tcPr>
            <w:tcW w:w="4947" w:type="dxa"/>
          </w:tcPr>
          <w:p w14:paraId="16793F79" w14:textId="348439C7" w:rsidR="00ED3D80" w:rsidRPr="00D122D4" w:rsidRDefault="00ED3D80" w:rsidP="00ED3D80">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cementindustrie.</w:t>
            </w:r>
          </w:p>
        </w:tc>
      </w:tr>
      <w:tr w:rsidR="002117B0" w:rsidRPr="00D122D4" w14:paraId="1F6DD1E6" w14:textId="77777777" w:rsidTr="000063C7">
        <w:tc>
          <w:tcPr>
            <w:tcW w:w="4944" w:type="dxa"/>
          </w:tcPr>
          <w:p w14:paraId="4712F9BB" w14:textId="1C23CF82" w:rsidR="00ED3D80" w:rsidRPr="00D122D4" w:rsidRDefault="00ED3D80" w:rsidP="00ED3D80">
            <w:pPr>
              <w:pStyle w:val="ListParagraph"/>
              <w:numPr>
                <w:ilvl w:val="0"/>
                <w:numId w:val="16"/>
              </w:numPr>
              <w:spacing w:after="60" w:line="240" w:lineRule="exact"/>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Les notariats ;</w:t>
            </w:r>
          </w:p>
        </w:tc>
        <w:tc>
          <w:tcPr>
            <w:tcW w:w="4947" w:type="dxa"/>
          </w:tcPr>
          <w:p w14:paraId="3E034B55" w14:textId="275EC659" w:rsidR="00ED3D80" w:rsidRPr="00D122D4" w:rsidRDefault="00ED3D80" w:rsidP="00ED3D80">
            <w:pPr>
              <w:pStyle w:val="ListParagraph"/>
              <w:numPr>
                <w:ilvl w:val="0"/>
                <w:numId w:val="16"/>
              </w:numPr>
              <w:spacing w:after="60" w:line="240" w:lineRule="exact"/>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 xml:space="preserve">De </w:t>
            </w:r>
            <w:proofErr w:type="spellStart"/>
            <w:r w:rsidRPr="00D122D4">
              <w:rPr>
                <w:rFonts w:ascii="Trebuchet MS" w:eastAsia="Times New Roman" w:hAnsi="Trebuchet MS" w:cs="Arial"/>
                <w:color w:val="000000" w:themeColor="text1"/>
                <w:sz w:val="18"/>
                <w:szCs w:val="18"/>
                <w:lang w:val="fr-BE"/>
              </w:rPr>
              <w:t>notariaten</w:t>
            </w:r>
            <w:proofErr w:type="spellEnd"/>
            <w:r w:rsidRPr="00D122D4">
              <w:rPr>
                <w:rFonts w:ascii="Trebuchet MS" w:eastAsia="Times New Roman" w:hAnsi="Trebuchet MS" w:cs="Arial"/>
                <w:color w:val="000000" w:themeColor="text1"/>
                <w:sz w:val="18"/>
                <w:szCs w:val="18"/>
                <w:lang w:val="fr-BE"/>
              </w:rPr>
              <w:t xml:space="preserve"> ;</w:t>
            </w:r>
          </w:p>
        </w:tc>
      </w:tr>
      <w:tr w:rsidR="002117B0" w:rsidRPr="00D122D4" w14:paraId="3AB108A0" w14:textId="77777777" w:rsidTr="000063C7">
        <w:tc>
          <w:tcPr>
            <w:tcW w:w="4944" w:type="dxa"/>
          </w:tcPr>
          <w:p w14:paraId="514BC906" w14:textId="38014C84" w:rsidR="00ED3D80" w:rsidRPr="00D122D4" w:rsidRDefault="00ED3D80" w:rsidP="00ED3D80">
            <w:pPr>
              <w:pStyle w:val="ListParagraph"/>
              <w:numPr>
                <w:ilvl w:val="0"/>
                <w:numId w:val="16"/>
              </w:numPr>
              <w:spacing w:after="60" w:line="240" w:lineRule="exact"/>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Le contrôle technique des véhicules ;</w:t>
            </w:r>
          </w:p>
        </w:tc>
        <w:tc>
          <w:tcPr>
            <w:tcW w:w="4947" w:type="dxa"/>
          </w:tcPr>
          <w:p w14:paraId="636BD401" w14:textId="4011918D" w:rsidR="00ED3D80" w:rsidRPr="00D122D4" w:rsidRDefault="00ED3D80" w:rsidP="00ED3D80">
            <w:pPr>
              <w:pStyle w:val="ListParagraph"/>
              <w:numPr>
                <w:ilvl w:val="0"/>
                <w:numId w:val="16"/>
              </w:numPr>
              <w:spacing w:after="60" w:line="240" w:lineRule="exact"/>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De technische keuring van de voertuigen;</w:t>
            </w:r>
          </w:p>
        </w:tc>
      </w:tr>
      <w:tr w:rsidR="002117B0" w:rsidRPr="00D122D4" w14:paraId="6DE9D5B0" w14:textId="77777777" w:rsidTr="000063C7">
        <w:tc>
          <w:tcPr>
            <w:tcW w:w="4944" w:type="dxa"/>
          </w:tcPr>
          <w:p w14:paraId="2A7920C6" w14:textId="28519420" w:rsidR="00ED3D80" w:rsidRPr="00D122D4" w:rsidRDefault="00ED3D80" w:rsidP="00ED3D80">
            <w:pPr>
              <w:pStyle w:val="ListParagraph"/>
              <w:numPr>
                <w:ilvl w:val="0"/>
                <w:numId w:val="16"/>
              </w:numPr>
              <w:spacing w:after="60" w:line="240" w:lineRule="exact"/>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Les syndics ;</w:t>
            </w:r>
          </w:p>
        </w:tc>
        <w:tc>
          <w:tcPr>
            <w:tcW w:w="4947" w:type="dxa"/>
          </w:tcPr>
          <w:p w14:paraId="03EB1DFB" w14:textId="7B2F07EF" w:rsidR="00ED3D80" w:rsidRPr="00D122D4" w:rsidRDefault="00ED3D80" w:rsidP="00ED3D80">
            <w:pPr>
              <w:pStyle w:val="ListParagraph"/>
              <w:numPr>
                <w:ilvl w:val="0"/>
                <w:numId w:val="16"/>
              </w:numPr>
              <w:spacing w:after="60" w:line="240" w:lineRule="exact"/>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 xml:space="preserve">De </w:t>
            </w:r>
            <w:proofErr w:type="spellStart"/>
            <w:r w:rsidRPr="00D122D4">
              <w:rPr>
                <w:rFonts w:ascii="Trebuchet MS" w:eastAsia="Times New Roman" w:hAnsi="Trebuchet MS" w:cs="Arial"/>
                <w:color w:val="000000" w:themeColor="text1"/>
                <w:sz w:val="18"/>
                <w:szCs w:val="18"/>
                <w:lang w:val="fr-BE"/>
              </w:rPr>
              <w:t>syndici</w:t>
            </w:r>
            <w:proofErr w:type="spellEnd"/>
            <w:r w:rsidRPr="00D122D4">
              <w:rPr>
                <w:rFonts w:ascii="Trebuchet MS" w:eastAsia="Times New Roman" w:hAnsi="Trebuchet MS" w:cs="Arial"/>
                <w:color w:val="000000" w:themeColor="text1"/>
                <w:sz w:val="18"/>
                <w:szCs w:val="18"/>
                <w:lang w:val="fr-BE"/>
              </w:rPr>
              <w:t xml:space="preserve"> ;</w:t>
            </w:r>
          </w:p>
        </w:tc>
      </w:tr>
      <w:tr w:rsidR="002117B0" w:rsidRPr="00D122D4" w14:paraId="55F971B5" w14:textId="77777777" w:rsidTr="000063C7">
        <w:tc>
          <w:tcPr>
            <w:tcW w:w="4944" w:type="dxa"/>
          </w:tcPr>
          <w:p w14:paraId="682FFFF5" w14:textId="72AEBCC0" w:rsidR="00ED3D80" w:rsidRPr="00D122D4" w:rsidRDefault="00ED3D80" w:rsidP="00ED3D80">
            <w:pPr>
              <w:pStyle w:val="ListParagraph"/>
              <w:numPr>
                <w:ilvl w:val="0"/>
                <w:numId w:val="16"/>
              </w:numPr>
              <w:spacing w:after="60" w:line="240" w:lineRule="exact"/>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Les services juridiques des organisations représentatives des travailleurs.</w:t>
            </w:r>
          </w:p>
        </w:tc>
        <w:tc>
          <w:tcPr>
            <w:tcW w:w="4947" w:type="dxa"/>
          </w:tcPr>
          <w:p w14:paraId="147B36FE" w14:textId="548C8023" w:rsidR="00ED3D80" w:rsidRPr="00D122D4" w:rsidRDefault="00ED3D80" w:rsidP="00ED3D80">
            <w:pPr>
              <w:pStyle w:val="ListParagraph"/>
              <w:numPr>
                <w:ilvl w:val="0"/>
                <w:numId w:val="16"/>
              </w:numPr>
              <w:spacing w:after="60" w:line="240" w:lineRule="exact"/>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De juridische diensten van de representatieve werknemersorganisaties.</w:t>
            </w:r>
          </w:p>
        </w:tc>
      </w:tr>
      <w:tr w:rsidR="002117B0" w:rsidRPr="00D122D4" w14:paraId="3D997447" w14:textId="77777777" w:rsidTr="000063C7">
        <w:tc>
          <w:tcPr>
            <w:tcW w:w="4944" w:type="dxa"/>
          </w:tcPr>
          <w:p w14:paraId="66A12A2C" w14:textId="20597DC3" w:rsidR="00ED3D80" w:rsidRPr="00D122D4" w:rsidRDefault="00ED3D80" w:rsidP="00ED3D80">
            <w:pPr>
              <w:pStyle w:val="ListParagraph"/>
              <w:numPr>
                <w:ilvl w:val="0"/>
                <w:numId w:val="16"/>
              </w:num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prestations de service concernant des prothèses et implants capillaires pour les personnes avec un problème médical.</w:t>
            </w:r>
          </w:p>
        </w:tc>
        <w:tc>
          <w:tcPr>
            <w:tcW w:w="4947" w:type="dxa"/>
          </w:tcPr>
          <w:p w14:paraId="4FDBC821" w14:textId="314CAED6" w:rsidR="00ED3D80" w:rsidRPr="00D122D4" w:rsidRDefault="00ED3D80" w:rsidP="00ED3D80">
            <w:pPr>
              <w:pStyle w:val="ListParagraph"/>
              <w:numPr>
                <w:ilvl w:val="0"/>
                <w:numId w:val="16"/>
              </w:num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Dienstverlening betreffende haarwerken en -implantaten noodzakelijk voor personen met een medische aandoening.</w:t>
            </w:r>
          </w:p>
        </w:tc>
      </w:tr>
    </w:tbl>
    <w:p w14:paraId="42740512" w14:textId="672E9A3D" w:rsidR="00F519E7" w:rsidRPr="00D122D4" w:rsidRDefault="00F519E7" w:rsidP="0029179B">
      <w:pPr>
        <w:spacing w:after="60" w:line="240" w:lineRule="exact"/>
        <w:rPr>
          <w:rFonts w:ascii="Trebuchet MS" w:hAnsi="Trebuchet MS"/>
          <w:color w:val="000000" w:themeColor="text1"/>
          <w:sz w:val="18"/>
          <w:szCs w:val="18"/>
          <w:lang w:val="nl-BE"/>
        </w:rPr>
      </w:pPr>
    </w:p>
    <w:p w14:paraId="01E00A61" w14:textId="6C5E27EA" w:rsidR="005E5085" w:rsidRPr="00D122D4" w:rsidRDefault="00F519E7">
      <w:pPr>
        <w:rPr>
          <w:rFonts w:ascii="Trebuchet MS" w:hAnsi="Trebuchet MS"/>
          <w:color w:val="000000" w:themeColor="text1"/>
          <w:sz w:val="18"/>
          <w:szCs w:val="18"/>
          <w:lang w:val="nl-BE"/>
        </w:rPr>
      </w:pPr>
      <w:bookmarkStart w:id="2" w:name="end"/>
      <w:bookmarkStart w:id="3" w:name="hit1"/>
      <w:bookmarkEnd w:id="2"/>
      <w:bookmarkEnd w:id="3"/>
      <w:r w:rsidRPr="00D122D4">
        <w:rPr>
          <w:rFonts w:ascii="Trebuchet MS" w:hAnsi="Trebuchet MS"/>
          <w:color w:val="000000" w:themeColor="text1"/>
          <w:sz w:val="18"/>
          <w:szCs w:val="18"/>
          <w:lang w:val="nl-BE"/>
        </w:rPr>
        <w:br w:type="page"/>
      </w:r>
    </w:p>
    <w:tbl>
      <w:tblPr>
        <w:tblStyle w:val="TableGrid"/>
        <w:tblW w:w="10118"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Look w:val="04A0" w:firstRow="1" w:lastRow="0" w:firstColumn="1" w:lastColumn="0" w:noHBand="0" w:noVBand="1"/>
      </w:tblPr>
      <w:tblGrid>
        <w:gridCol w:w="2529"/>
        <w:gridCol w:w="2530"/>
        <w:gridCol w:w="2529"/>
        <w:gridCol w:w="2530"/>
      </w:tblGrid>
      <w:tr w:rsidR="002117B0" w:rsidRPr="00D122D4" w14:paraId="28C2AD9A" w14:textId="77777777" w:rsidTr="006205BA">
        <w:trPr>
          <w:cantSplit/>
          <w:tblHeader/>
        </w:trPr>
        <w:tc>
          <w:tcPr>
            <w:tcW w:w="5059" w:type="dxa"/>
            <w:gridSpan w:val="2"/>
            <w:shd w:val="clear" w:color="auto" w:fill="A8D08D" w:themeFill="accent6" w:themeFillTint="99"/>
          </w:tcPr>
          <w:p w14:paraId="56DF005C" w14:textId="4A037E73" w:rsidR="004B14AD" w:rsidRPr="00D122D4" w:rsidRDefault="004B14AD" w:rsidP="002A6379">
            <w:pPr>
              <w:spacing w:after="60" w:line="240" w:lineRule="exact"/>
              <w:rPr>
                <w:rFonts w:ascii="Trebuchet MS" w:hAnsi="Trebuchet MS"/>
                <w:color w:val="000000" w:themeColor="text1"/>
                <w:sz w:val="18"/>
                <w:szCs w:val="18"/>
                <w:lang w:val="fr-BE"/>
              </w:rPr>
            </w:pPr>
            <w:r w:rsidRPr="00D122D4">
              <w:rPr>
                <w:rFonts w:ascii="Trebuchet MS" w:eastAsia="Times New Roman" w:hAnsi="Trebuchet MS" w:cs="Arial"/>
                <w:color w:val="000000" w:themeColor="text1"/>
                <w:sz w:val="18"/>
                <w:szCs w:val="18"/>
                <w:lang w:val="fr-BE"/>
              </w:rPr>
              <w:t>Pour le secteur privé, la liste précitée est lue conjointement avec la liste suivante des commissions paritaires et limitations.</w:t>
            </w:r>
          </w:p>
        </w:tc>
        <w:tc>
          <w:tcPr>
            <w:tcW w:w="5059" w:type="dxa"/>
            <w:gridSpan w:val="2"/>
            <w:shd w:val="clear" w:color="auto" w:fill="A8D08D" w:themeFill="accent6" w:themeFillTint="99"/>
          </w:tcPr>
          <w:p w14:paraId="42EA1209" w14:textId="584CE748" w:rsidR="004B14AD" w:rsidRPr="00D122D4" w:rsidRDefault="004B14AD" w:rsidP="002A6379">
            <w:pPr>
              <w:spacing w:after="60" w:line="240" w:lineRule="exact"/>
              <w:rPr>
                <w:rFonts w:ascii="Trebuchet MS" w:hAnsi="Trebuchet MS"/>
                <w:color w:val="000000" w:themeColor="text1"/>
                <w:sz w:val="18"/>
                <w:szCs w:val="18"/>
                <w:lang w:val="nl-BE"/>
              </w:rPr>
            </w:pPr>
            <w:r w:rsidRPr="00D122D4">
              <w:rPr>
                <w:rFonts w:ascii="Trebuchet MS" w:eastAsia="Times New Roman" w:hAnsi="Trebuchet MS" w:cs="Arial"/>
                <w:color w:val="000000" w:themeColor="text1"/>
                <w:sz w:val="18"/>
                <w:szCs w:val="18"/>
                <w:lang w:val="nl-BE"/>
              </w:rPr>
              <w:t>Voor de private sector, wordt bovenstaande lijst samen gelezen met onderstaande lijst van paritaire comités en beperkingen.</w:t>
            </w:r>
          </w:p>
        </w:tc>
      </w:tr>
      <w:tr w:rsidR="002117B0" w:rsidRPr="00D122D4" w14:paraId="04DDCC0A" w14:textId="77777777" w:rsidTr="006205BA">
        <w:trPr>
          <w:cantSplit/>
          <w:tblHeader/>
        </w:trPr>
        <w:tc>
          <w:tcPr>
            <w:tcW w:w="2529" w:type="dxa"/>
            <w:shd w:val="clear" w:color="auto" w:fill="E2EFD9" w:themeFill="accent6" w:themeFillTint="33"/>
          </w:tcPr>
          <w:p w14:paraId="6882CC56" w14:textId="7786D855" w:rsidR="006645BF" w:rsidRPr="00D122D4" w:rsidRDefault="006645BF" w:rsidP="002A6379">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Pour le secteur privé, la liste précitée est traduite aux commissions paritaires.</w:t>
            </w:r>
          </w:p>
        </w:tc>
        <w:tc>
          <w:tcPr>
            <w:tcW w:w="2530" w:type="dxa"/>
            <w:shd w:val="clear" w:color="auto" w:fill="E2EFD9" w:themeFill="accent6" w:themeFillTint="33"/>
          </w:tcPr>
          <w:p w14:paraId="7CE5F4CD" w14:textId="0B263D67" w:rsidR="006645BF" w:rsidRPr="00D122D4" w:rsidRDefault="006645BF" w:rsidP="002A6379">
            <w:pPr>
              <w:spacing w:after="60" w:line="240" w:lineRule="exact"/>
              <w:rPr>
                <w:rFonts w:ascii="Trebuchet MS" w:hAnsi="Trebuchet MS"/>
                <w:color w:val="000000" w:themeColor="text1"/>
                <w:sz w:val="18"/>
                <w:szCs w:val="18"/>
                <w:lang w:val="nl-BE"/>
              </w:rPr>
            </w:pPr>
            <w:proofErr w:type="spellStart"/>
            <w:r w:rsidRPr="00D122D4">
              <w:rPr>
                <w:rFonts w:ascii="Trebuchet MS" w:hAnsi="Trebuchet MS"/>
                <w:color w:val="000000" w:themeColor="text1"/>
                <w:sz w:val="18"/>
                <w:szCs w:val="18"/>
                <w:lang w:val="nl-BE"/>
              </w:rPr>
              <w:t>Limitations</w:t>
            </w:r>
            <w:proofErr w:type="spellEnd"/>
          </w:p>
        </w:tc>
        <w:tc>
          <w:tcPr>
            <w:tcW w:w="2529" w:type="dxa"/>
            <w:shd w:val="clear" w:color="auto" w:fill="E2EFD9" w:themeFill="accent6" w:themeFillTint="33"/>
          </w:tcPr>
          <w:p w14:paraId="1CED5C74" w14:textId="6C7EA442" w:rsidR="006645BF" w:rsidRPr="00D122D4" w:rsidRDefault="006645BF" w:rsidP="002A6379">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Voor de private sector, wordt bovenstaande lijst vertaald naar de paritaire comités.</w:t>
            </w:r>
          </w:p>
        </w:tc>
        <w:tc>
          <w:tcPr>
            <w:tcW w:w="2530" w:type="dxa"/>
            <w:shd w:val="clear" w:color="auto" w:fill="E2EFD9" w:themeFill="accent6" w:themeFillTint="33"/>
          </w:tcPr>
          <w:p w14:paraId="59008AE8" w14:textId="5170734F" w:rsidR="006645BF" w:rsidRPr="00D122D4" w:rsidRDefault="006645BF" w:rsidP="002A6379">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Beperkingen</w:t>
            </w:r>
          </w:p>
        </w:tc>
      </w:tr>
      <w:tr w:rsidR="002117B0" w:rsidRPr="00D122D4" w14:paraId="30603F81" w14:textId="77777777" w:rsidTr="006205BA">
        <w:trPr>
          <w:cantSplit/>
        </w:trPr>
        <w:tc>
          <w:tcPr>
            <w:tcW w:w="2529" w:type="dxa"/>
          </w:tcPr>
          <w:p w14:paraId="5825D280" w14:textId="77777777" w:rsidR="004F734B" w:rsidRPr="00D122D4" w:rsidRDefault="004F734B" w:rsidP="004F734B">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102.9 </w:t>
            </w:r>
          </w:p>
          <w:p w14:paraId="1AB9DDBB" w14:textId="3E0964C6" w:rsidR="004F734B" w:rsidRPr="00D122D4" w:rsidRDefault="004F734B" w:rsidP="004F734B">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Sous-commissions paritaires de l'industrie des carrières de calcaire non taillés et des fours à chaux</w:t>
            </w:r>
          </w:p>
        </w:tc>
        <w:tc>
          <w:tcPr>
            <w:tcW w:w="2530" w:type="dxa"/>
          </w:tcPr>
          <w:p w14:paraId="677C1417" w14:textId="77777777" w:rsidR="004F734B" w:rsidRPr="00D122D4" w:rsidRDefault="004F734B" w:rsidP="004F734B">
            <w:pPr>
              <w:spacing w:after="60" w:line="240" w:lineRule="exact"/>
              <w:rPr>
                <w:rFonts w:ascii="Trebuchet MS" w:hAnsi="Trebuchet MS"/>
                <w:color w:val="000000" w:themeColor="text1"/>
                <w:sz w:val="18"/>
                <w:szCs w:val="18"/>
                <w:lang w:val="fr-BE"/>
              </w:rPr>
            </w:pPr>
          </w:p>
        </w:tc>
        <w:tc>
          <w:tcPr>
            <w:tcW w:w="2529" w:type="dxa"/>
          </w:tcPr>
          <w:p w14:paraId="096BC578" w14:textId="77777777" w:rsidR="004F734B" w:rsidRPr="00D122D4" w:rsidRDefault="004F734B" w:rsidP="004F734B">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102.9 </w:t>
            </w:r>
          </w:p>
          <w:p w14:paraId="1E1BA94C" w14:textId="06832F4A" w:rsidR="004F734B" w:rsidRPr="00D122D4" w:rsidRDefault="004F734B" w:rsidP="004F734B">
            <w:pPr>
              <w:spacing w:after="60" w:line="240" w:lineRule="exact"/>
              <w:rPr>
                <w:rFonts w:ascii="Trebuchet MS" w:hAnsi="Trebuchet MS"/>
                <w:color w:val="000000" w:themeColor="text1"/>
                <w:sz w:val="18"/>
                <w:szCs w:val="18"/>
                <w:lang w:val="nl-BE"/>
              </w:rPr>
            </w:pPr>
            <w:proofErr w:type="spellStart"/>
            <w:r w:rsidRPr="00D122D4">
              <w:rPr>
                <w:rFonts w:ascii="Trebuchet MS" w:hAnsi="Trebuchet MS"/>
                <w:color w:val="000000" w:themeColor="text1"/>
                <w:sz w:val="18"/>
                <w:szCs w:val="18"/>
                <w:lang w:val="nl-BE"/>
              </w:rPr>
              <w:t>Subcomité</w:t>
            </w:r>
            <w:proofErr w:type="spellEnd"/>
            <w:r w:rsidRPr="00D122D4">
              <w:rPr>
                <w:rFonts w:ascii="Trebuchet MS" w:hAnsi="Trebuchet MS"/>
                <w:color w:val="000000" w:themeColor="text1"/>
                <w:sz w:val="18"/>
                <w:szCs w:val="18"/>
                <w:lang w:val="nl-BE"/>
              </w:rPr>
              <w:t xml:space="preserve"> van de groeven van kalksteen en kalkovens</w:t>
            </w:r>
          </w:p>
        </w:tc>
        <w:tc>
          <w:tcPr>
            <w:tcW w:w="2530" w:type="dxa"/>
          </w:tcPr>
          <w:p w14:paraId="263A9483" w14:textId="77777777" w:rsidR="004F734B" w:rsidRPr="00D122D4" w:rsidRDefault="004F734B" w:rsidP="004F734B">
            <w:pPr>
              <w:spacing w:after="60" w:line="240" w:lineRule="exact"/>
              <w:rPr>
                <w:rFonts w:ascii="Trebuchet MS" w:hAnsi="Trebuchet MS"/>
                <w:color w:val="000000" w:themeColor="text1"/>
                <w:sz w:val="18"/>
                <w:szCs w:val="18"/>
                <w:lang w:val="nl-BE"/>
              </w:rPr>
            </w:pPr>
          </w:p>
        </w:tc>
      </w:tr>
      <w:tr w:rsidR="002117B0" w:rsidRPr="00D122D4" w14:paraId="44204348" w14:textId="77777777" w:rsidTr="006205BA">
        <w:trPr>
          <w:cantSplit/>
        </w:trPr>
        <w:tc>
          <w:tcPr>
            <w:tcW w:w="2529" w:type="dxa"/>
          </w:tcPr>
          <w:p w14:paraId="63A91244" w14:textId="77777777" w:rsidR="004A2296" w:rsidRPr="00D122D4" w:rsidRDefault="004A2296" w:rsidP="004A2296">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104 </w:t>
            </w:r>
          </w:p>
          <w:p w14:paraId="0034010B" w14:textId="682E9CA2" w:rsidR="004A2296" w:rsidRPr="00D122D4" w:rsidRDefault="004A2296" w:rsidP="004A2296">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de l'industrie sidérurgique</w:t>
            </w:r>
          </w:p>
        </w:tc>
        <w:tc>
          <w:tcPr>
            <w:tcW w:w="2530" w:type="dxa"/>
          </w:tcPr>
          <w:p w14:paraId="6618C54E" w14:textId="5F3BDC33" w:rsidR="004A2296" w:rsidRPr="00D122D4" w:rsidRDefault="004A2296" w:rsidP="004A2296">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entreprises fonctionnant en continu.</w:t>
            </w:r>
          </w:p>
        </w:tc>
        <w:tc>
          <w:tcPr>
            <w:tcW w:w="2529" w:type="dxa"/>
          </w:tcPr>
          <w:p w14:paraId="167B7934" w14:textId="77777777" w:rsidR="004A2296" w:rsidRPr="00D122D4" w:rsidRDefault="004A2296" w:rsidP="004A2296">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104 </w:t>
            </w:r>
          </w:p>
          <w:p w14:paraId="5F563806" w14:textId="19E59037" w:rsidR="004A2296" w:rsidRPr="00D122D4" w:rsidRDefault="004A2296" w:rsidP="004A2296">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Paritair comité voor de ijzernijverheid</w:t>
            </w:r>
          </w:p>
        </w:tc>
        <w:tc>
          <w:tcPr>
            <w:tcW w:w="2530" w:type="dxa"/>
          </w:tcPr>
          <w:p w14:paraId="09B01B9E" w14:textId="16DA5D08" w:rsidR="004A2296" w:rsidRPr="00D122D4" w:rsidRDefault="004A2296" w:rsidP="004A2296">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nl-BE"/>
              </w:rPr>
              <w:t>Volcontinu bedrijven.</w:t>
            </w:r>
          </w:p>
        </w:tc>
      </w:tr>
      <w:tr w:rsidR="002117B0" w:rsidRPr="00D122D4" w14:paraId="200A7BFB" w14:textId="77777777" w:rsidTr="006205BA">
        <w:trPr>
          <w:cantSplit/>
        </w:trPr>
        <w:tc>
          <w:tcPr>
            <w:tcW w:w="2529" w:type="dxa"/>
          </w:tcPr>
          <w:p w14:paraId="17070ECC" w14:textId="77777777" w:rsidR="004A2296" w:rsidRPr="00D122D4" w:rsidRDefault="004A2296" w:rsidP="004A2296">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105 </w:t>
            </w:r>
          </w:p>
          <w:p w14:paraId="66F3267C" w14:textId="04CF53DF" w:rsidR="004A2296" w:rsidRPr="00D122D4" w:rsidRDefault="004A2296" w:rsidP="004A2296">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des métaux non-ferreux</w:t>
            </w:r>
          </w:p>
        </w:tc>
        <w:tc>
          <w:tcPr>
            <w:tcW w:w="2530" w:type="dxa"/>
          </w:tcPr>
          <w:p w14:paraId="19184BA6" w14:textId="20D1487D" w:rsidR="004A2296" w:rsidRPr="00D122D4" w:rsidRDefault="004A2296" w:rsidP="004A2296">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Les entreprises fonctionnant en continu.</w:t>
            </w:r>
          </w:p>
        </w:tc>
        <w:tc>
          <w:tcPr>
            <w:tcW w:w="2529" w:type="dxa"/>
          </w:tcPr>
          <w:p w14:paraId="17D698E9" w14:textId="77777777" w:rsidR="004A2296" w:rsidRPr="00D122D4" w:rsidRDefault="004A2296" w:rsidP="004A2296">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105 </w:t>
            </w:r>
          </w:p>
          <w:p w14:paraId="541AE8A9" w14:textId="1EB4F0A6" w:rsidR="004A2296" w:rsidRPr="00D122D4" w:rsidRDefault="004A2296" w:rsidP="004A2296">
            <w:pPr>
              <w:spacing w:after="60" w:line="240" w:lineRule="exact"/>
              <w:rPr>
                <w:rFonts w:ascii="Trebuchet MS" w:hAnsi="Trebuchet MS"/>
                <w:color w:val="000000" w:themeColor="text1"/>
                <w:sz w:val="18"/>
                <w:szCs w:val="18"/>
                <w:lang w:val="fr-BE"/>
              </w:rPr>
            </w:pPr>
            <w:proofErr w:type="spellStart"/>
            <w:r w:rsidRPr="00D122D4">
              <w:rPr>
                <w:rFonts w:ascii="Trebuchet MS" w:hAnsi="Trebuchet MS"/>
                <w:color w:val="000000" w:themeColor="text1"/>
                <w:sz w:val="18"/>
                <w:szCs w:val="18"/>
                <w:lang w:val="fr-BE"/>
              </w:rPr>
              <w:t>Paritair</w:t>
            </w:r>
            <w:proofErr w:type="spellEnd"/>
            <w:r w:rsidRPr="00D122D4">
              <w:rPr>
                <w:rFonts w:ascii="Trebuchet MS" w:hAnsi="Trebuchet MS"/>
                <w:color w:val="000000" w:themeColor="text1"/>
                <w:sz w:val="18"/>
                <w:szCs w:val="18"/>
                <w:lang w:val="fr-BE"/>
              </w:rPr>
              <w:t xml:space="preserve"> comité </w:t>
            </w:r>
            <w:proofErr w:type="spellStart"/>
            <w:r w:rsidRPr="00D122D4">
              <w:rPr>
                <w:rFonts w:ascii="Trebuchet MS" w:hAnsi="Trebuchet MS"/>
                <w:color w:val="000000" w:themeColor="text1"/>
                <w:sz w:val="18"/>
                <w:szCs w:val="18"/>
                <w:lang w:val="fr-BE"/>
              </w:rPr>
              <w:t>voor</w:t>
            </w:r>
            <w:proofErr w:type="spellEnd"/>
            <w:r w:rsidRPr="00D122D4">
              <w:rPr>
                <w:rFonts w:ascii="Trebuchet MS" w:hAnsi="Trebuchet MS"/>
                <w:color w:val="000000" w:themeColor="text1"/>
                <w:sz w:val="18"/>
                <w:szCs w:val="18"/>
                <w:lang w:val="fr-BE"/>
              </w:rPr>
              <w:t xml:space="preserve"> non-</w:t>
            </w:r>
            <w:proofErr w:type="spellStart"/>
            <w:r w:rsidRPr="00D122D4">
              <w:rPr>
                <w:rFonts w:ascii="Trebuchet MS" w:hAnsi="Trebuchet MS"/>
                <w:color w:val="000000" w:themeColor="text1"/>
                <w:sz w:val="18"/>
                <w:szCs w:val="18"/>
                <w:lang w:val="fr-BE"/>
              </w:rPr>
              <w:t>ferro</w:t>
            </w:r>
            <w:proofErr w:type="spellEnd"/>
            <w:r w:rsidRPr="00D122D4">
              <w:rPr>
                <w:rFonts w:ascii="Trebuchet MS" w:hAnsi="Trebuchet MS"/>
                <w:color w:val="000000" w:themeColor="text1"/>
                <w:sz w:val="18"/>
                <w:szCs w:val="18"/>
                <w:lang w:val="fr-BE"/>
              </w:rPr>
              <w:t xml:space="preserve"> </w:t>
            </w:r>
            <w:proofErr w:type="spellStart"/>
            <w:r w:rsidRPr="00D122D4">
              <w:rPr>
                <w:rFonts w:ascii="Trebuchet MS" w:hAnsi="Trebuchet MS"/>
                <w:color w:val="000000" w:themeColor="text1"/>
                <w:sz w:val="18"/>
                <w:szCs w:val="18"/>
                <w:lang w:val="fr-BE"/>
              </w:rPr>
              <w:t>metalen</w:t>
            </w:r>
            <w:proofErr w:type="spellEnd"/>
          </w:p>
        </w:tc>
        <w:tc>
          <w:tcPr>
            <w:tcW w:w="2530" w:type="dxa"/>
          </w:tcPr>
          <w:p w14:paraId="275C6E91" w14:textId="1E80C728" w:rsidR="004A2296" w:rsidRPr="00D122D4" w:rsidRDefault="004A2296" w:rsidP="004A2296">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nl-BE"/>
              </w:rPr>
              <w:t>Volcontinu bedrijven.</w:t>
            </w:r>
          </w:p>
        </w:tc>
      </w:tr>
      <w:tr w:rsidR="002117B0" w:rsidRPr="00D122D4" w14:paraId="716FD978" w14:textId="77777777" w:rsidTr="006205BA">
        <w:trPr>
          <w:cantSplit/>
        </w:trPr>
        <w:tc>
          <w:tcPr>
            <w:tcW w:w="2529" w:type="dxa"/>
          </w:tcPr>
          <w:p w14:paraId="77721D1A" w14:textId="77777777" w:rsidR="004A2296" w:rsidRPr="00D122D4" w:rsidRDefault="004A2296" w:rsidP="004A2296">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106 </w:t>
            </w:r>
          </w:p>
          <w:p w14:paraId="07FFFECA" w14:textId="6FD37517" w:rsidR="004A2296" w:rsidRPr="00D122D4" w:rsidRDefault="004A2296" w:rsidP="004A2296">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des industries du ciment</w:t>
            </w:r>
          </w:p>
        </w:tc>
        <w:tc>
          <w:tcPr>
            <w:tcW w:w="2530" w:type="dxa"/>
          </w:tcPr>
          <w:p w14:paraId="02DE4382" w14:textId="1E3FDCEF" w:rsidR="004A2296" w:rsidRPr="00D122D4" w:rsidRDefault="004A2296" w:rsidP="004A2296">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Limité à la chaîne de production des fours à haute température (important pour le traitement des déchets).</w:t>
            </w:r>
          </w:p>
        </w:tc>
        <w:tc>
          <w:tcPr>
            <w:tcW w:w="2529" w:type="dxa"/>
          </w:tcPr>
          <w:p w14:paraId="130B6DC1" w14:textId="77777777" w:rsidR="004A2296" w:rsidRPr="00D122D4" w:rsidRDefault="004A2296" w:rsidP="004A2296">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106 </w:t>
            </w:r>
          </w:p>
          <w:p w14:paraId="23D08794" w14:textId="387E500B" w:rsidR="004A2296" w:rsidRPr="00D122D4" w:rsidRDefault="004A2296" w:rsidP="004A2296">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Paritair comité voor het cementbedrijf</w:t>
            </w:r>
          </w:p>
        </w:tc>
        <w:tc>
          <w:tcPr>
            <w:tcW w:w="2530" w:type="dxa"/>
          </w:tcPr>
          <w:p w14:paraId="11EDF8D6" w14:textId="60D1820C" w:rsidR="004A2296" w:rsidRPr="00D122D4" w:rsidRDefault="004A2296" w:rsidP="004A2296">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Beperkt tot de productieketting van de ovens op hoge temperaturen (belangrijk voor afvalverwerking).</w:t>
            </w:r>
          </w:p>
        </w:tc>
      </w:tr>
      <w:tr w:rsidR="002117B0" w:rsidRPr="00D122D4" w14:paraId="5661083B" w14:textId="77777777" w:rsidTr="006205BA">
        <w:trPr>
          <w:cantSplit/>
        </w:trPr>
        <w:tc>
          <w:tcPr>
            <w:tcW w:w="2529" w:type="dxa"/>
          </w:tcPr>
          <w:p w14:paraId="1C37FCF4" w14:textId="77777777" w:rsidR="004A2296" w:rsidRPr="00D122D4" w:rsidRDefault="004A2296" w:rsidP="004A2296">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109 </w:t>
            </w:r>
          </w:p>
          <w:p w14:paraId="2E67BEF3" w14:textId="2AEFCEEB" w:rsidR="004A2296" w:rsidRPr="00D122D4" w:rsidRDefault="004A2296" w:rsidP="004A2296">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de l'industrie de l'habillement et de la confection</w:t>
            </w:r>
          </w:p>
        </w:tc>
        <w:tc>
          <w:tcPr>
            <w:tcW w:w="2530" w:type="dxa"/>
          </w:tcPr>
          <w:p w14:paraId="4CE1E2A4" w14:textId="77777777" w:rsidR="004A2296" w:rsidRPr="00D122D4" w:rsidRDefault="004A2296" w:rsidP="004A2296">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Limité à :</w:t>
            </w:r>
          </w:p>
          <w:p w14:paraId="5D153044" w14:textId="10C07C2E" w:rsidR="004A2296" w:rsidRPr="00D122D4" w:rsidRDefault="004A2296" w:rsidP="004A2296">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la production de textiles médicaux utilisés dans les hôpitaux et dans les établissements de soin;</w:t>
            </w:r>
            <w:r w:rsidRPr="00D122D4">
              <w:rPr>
                <w:rFonts w:ascii="Trebuchet MS" w:hAnsi="Trebuchet MS"/>
                <w:color w:val="000000" w:themeColor="text1"/>
                <w:sz w:val="18"/>
                <w:szCs w:val="18"/>
                <w:lang w:val="fr-BE"/>
              </w:rPr>
              <w:br/>
              <w:t>- l'approvisionnement de textiles et vêtements médicaux aux hôpitaux et aux établissements de soin et</w:t>
            </w:r>
            <w:r w:rsidRPr="00D122D4">
              <w:rPr>
                <w:rFonts w:ascii="Trebuchet MS" w:hAnsi="Trebuchet MS"/>
                <w:color w:val="000000" w:themeColor="text1"/>
                <w:sz w:val="18"/>
                <w:szCs w:val="18"/>
                <w:lang w:val="fr-BE"/>
              </w:rPr>
              <w:br/>
              <w:t xml:space="preserve">- l'approvisionnement de vêtements </w:t>
            </w:r>
            <w:proofErr w:type="spellStart"/>
            <w:r w:rsidRPr="00D122D4">
              <w:rPr>
                <w:rFonts w:ascii="Trebuchet MS" w:hAnsi="Trebuchet MS"/>
                <w:color w:val="000000" w:themeColor="text1"/>
                <w:sz w:val="18"/>
                <w:szCs w:val="18"/>
                <w:lang w:val="fr-BE"/>
              </w:rPr>
              <w:t>cleanroom</w:t>
            </w:r>
            <w:proofErr w:type="spellEnd"/>
            <w:r w:rsidRPr="00D122D4">
              <w:rPr>
                <w:rFonts w:ascii="Trebuchet MS" w:hAnsi="Trebuchet MS"/>
                <w:color w:val="000000" w:themeColor="text1"/>
                <w:sz w:val="18"/>
                <w:szCs w:val="18"/>
                <w:lang w:val="fr-BE"/>
              </w:rPr>
              <w:t xml:space="preserve"> aux entreprises pharmaceutiques.</w:t>
            </w:r>
          </w:p>
        </w:tc>
        <w:tc>
          <w:tcPr>
            <w:tcW w:w="2529" w:type="dxa"/>
          </w:tcPr>
          <w:p w14:paraId="4368B8F1" w14:textId="77777777" w:rsidR="004A2296" w:rsidRPr="00D122D4" w:rsidRDefault="004A2296" w:rsidP="004A2296">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109 </w:t>
            </w:r>
          </w:p>
          <w:p w14:paraId="10E97F31" w14:textId="238BD34A" w:rsidR="004A2296" w:rsidRPr="00D122D4" w:rsidRDefault="004A2296" w:rsidP="004A2296">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Paritair comité voor het kleding- en confectiebedrijf</w:t>
            </w:r>
          </w:p>
        </w:tc>
        <w:tc>
          <w:tcPr>
            <w:tcW w:w="2530" w:type="dxa"/>
          </w:tcPr>
          <w:p w14:paraId="68C13026" w14:textId="46357A46" w:rsidR="004A2296" w:rsidRPr="00D122D4" w:rsidRDefault="004A2296" w:rsidP="004A2296">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Beperkt tot :</w:t>
            </w:r>
            <w:r w:rsidRPr="00D122D4">
              <w:rPr>
                <w:rFonts w:ascii="Trebuchet MS" w:hAnsi="Trebuchet MS"/>
                <w:color w:val="000000" w:themeColor="text1"/>
                <w:sz w:val="18"/>
                <w:szCs w:val="18"/>
                <w:lang w:val="nl-BE"/>
              </w:rPr>
              <w:br/>
              <w:t>- de productie van medisch textiel gebruikt in ziekenhuizen en zorginstellingen;</w:t>
            </w:r>
            <w:r w:rsidRPr="00D122D4">
              <w:rPr>
                <w:rFonts w:ascii="Trebuchet MS" w:hAnsi="Trebuchet MS"/>
                <w:color w:val="000000" w:themeColor="text1"/>
                <w:sz w:val="18"/>
                <w:szCs w:val="18"/>
                <w:lang w:val="nl-BE"/>
              </w:rPr>
              <w:br/>
              <w:t>- de toelevering van medisch textiel en medische kledij aan ziekenhuizen en zorginstellingen en</w:t>
            </w:r>
            <w:r w:rsidRPr="00D122D4">
              <w:rPr>
                <w:rFonts w:ascii="Trebuchet MS" w:hAnsi="Trebuchet MS"/>
                <w:color w:val="000000" w:themeColor="text1"/>
                <w:sz w:val="18"/>
                <w:szCs w:val="18"/>
                <w:lang w:val="nl-BE"/>
              </w:rPr>
              <w:br/>
              <w:t xml:space="preserve">- de toelevering van </w:t>
            </w:r>
            <w:proofErr w:type="spellStart"/>
            <w:r w:rsidRPr="00D122D4">
              <w:rPr>
                <w:rFonts w:ascii="Trebuchet MS" w:hAnsi="Trebuchet MS"/>
                <w:color w:val="000000" w:themeColor="text1"/>
                <w:sz w:val="18"/>
                <w:szCs w:val="18"/>
                <w:lang w:val="nl-BE"/>
              </w:rPr>
              <w:t>cleanroom</w:t>
            </w:r>
            <w:proofErr w:type="spellEnd"/>
            <w:r w:rsidRPr="00D122D4">
              <w:rPr>
                <w:rFonts w:ascii="Trebuchet MS" w:hAnsi="Trebuchet MS"/>
                <w:color w:val="000000" w:themeColor="text1"/>
                <w:sz w:val="18"/>
                <w:szCs w:val="18"/>
                <w:lang w:val="nl-BE"/>
              </w:rPr>
              <w:t xml:space="preserve"> kledij aan farmaceutische bedrijven.</w:t>
            </w:r>
          </w:p>
        </w:tc>
      </w:tr>
      <w:tr w:rsidR="002117B0" w:rsidRPr="00D122D4" w14:paraId="479335BF" w14:textId="77777777" w:rsidTr="006205BA">
        <w:trPr>
          <w:cantSplit/>
        </w:trPr>
        <w:tc>
          <w:tcPr>
            <w:tcW w:w="2529" w:type="dxa"/>
          </w:tcPr>
          <w:p w14:paraId="1BBF450B" w14:textId="77777777" w:rsidR="004A2296" w:rsidRPr="00D122D4" w:rsidRDefault="004A2296" w:rsidP="004A2296">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110 </w:t>
            </w:r>
          </w:p>
          <w:p w14:paraId="0D25A729" w14:textId="13C86707" w:rsidR="004A2296" w:rsidRPr="00D122D4" w:rsidRDefault="004A2296" w:rsidP="004A2296">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pour l'entretien du textile</w:t>
            </w:r>
          </w:p>
        </w:tc>
        <w:tc>
          <w:tcPr>
            <w:tcW w:w="2530" w:type="dxa"/>
          </w:tcPr>
          <w:p w14:paraId="788A95A6" w14:textId="766BD4B5" w:rsidR="004A2296" w:rsidRPr="00D122D4" w:rsidRDefault="004A2296" w:rsidP="004A2296">
            <w:pPr>
              <w:spacing w:after="60" w:line="240" w:lineRule="exact"/>
              <w:rPr>
                <w:rFonts w:ascii="Trebuchet MS" w:hAnsi="Trebuchet MS"/>
                <w:color w:val="000000" w:themeColor="text1"/>
                <w:sz w:val="18"/>
                <w:szCs w:val="18"/>
                <w:lang w:val="fr-BE"/>
              </w:rPr>
            </w:pPr>
          </w:p>
        </w:tc>
        <w:tc>
          <w:tcPr>
            <w:tcW w:w="2529" w:type="dxa"/>
          </w:tcPr>
          <w:p w14:paraId="0A253B95" w14:textId="77777777" w:rsidR="004A2296" w:rsidRPr="00D122D4" w:rsidRDefault="004A2296" w:rsidP="004A2296">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110 </w:t>
            </w:r>
          </w:p>
          <w:p w14:paraId="779C05A0" w14:textId="516B73E8" w:rsidR="004A2296" w:rsidRPr="00D122D4" w:rsidRDefault="004A2296" w:rsidP="004A2296">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nl-BE"/>
              </w:rPr>
              <w:t>Paritair comité voor textielverzorging</w:t>
            </w:r>
          </w:p>
        </w:tc>
        <w:tc>
          <w:tcPr>
            <w:tcW w:w="2530" w:type="dxa"/>
          </w:tcPr>
          <w:p w14:paraId="3790C2F0" w14:textId="0121C65D" w:rsidR="004A2296" w:rsidRPr="00D122D4" w:rsidRDefault="004A2296" w:rsidP="004A2296">
            <w:pPr>
              <w:spacing w:after="60" w:line="240" w:lineRule="exact"/>
              <w:rPr>
                <w:rFonts w:ascii="Trebuchet MS" w:hAnsi="Trebuchet MS"/>
                <w:color w:val="000000" w:themeColor="text1"/>
                <w:sz w:val="18"/>
                <w:szCs w:val="18"/>
                <w:lang w:val="fr-BE"/>
              </w:rPr>
            </w:pPr>
          </w:p>
        </w:tc>
      </w:tr>
      <w:tr w:rsidR="002117B0" w:rsidRPr="00D122D4" w14:paraId="53544426" w14:textId="77777777" w:rsidTr="006205BA">
        <w:trPr>
          <w:cantSplit/>
        </w:trPr>
        <w:tc>
          <w:tcPr>
            <w:tcW w:w="2529" w:type="dxa"/>
          </w:tcPr>
          <w:p w14:paraId="1DBE3FBC" w14:textId="77777777" w:rsidR="004A2296" w:rsidRPr="00D122D4" w:rsidRDefault="004A2296" w:rsidP="004A2296">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111 </w:t>
            </w:r>
          </w:p>
          <w:p w14:paraId="483E285B" w14:textId="269FC59F" w:rsidR="004A2296" w:rsidRPr="00D122D4" w:rsidRDefault="004A2296" w:rsidP="004A2296">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des constructions métallique, mécanique et électrique</w:t>
            </w:r>
          </w:p>
        </w:tc>
        <w:tc>
          <w:tcPr>
            <w:tcW w:w="2530" w:type="dxa"/>
          </w:tcPr>
          <w:p w14:paraId="5A6D32B0" w14:textId="77777777" w:rsidR="004A2296" w:rsidRPr="00D122D4" w:rsidRDefault="004A2296" w:rsidP="004A2296">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Limité à : </w:t>
            </w:r>
          </w:p>
          <w:p w14:paraId="2A3E602E" w14:textId="77777777" w:rsidR="004A2296" w:rsidRPr="00D122D4" w:rsidRDefault="004A2296" w:rsidP="004A2296">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 la production, la livraison, l'entretien, la réparation des machines agricoles et des installations des entreprises qui appartiennent aux secteurs cruciaux et des services essentiels; </w:t>
            </w:r>
          </w:p>
          <w:p w14:paraId="139F16A9" w14:textId="35FCA12C" w:rsidR="004A2296" w:rsidRPr="00D122D4" w:rsidRDefault="004A2296" w:rsidP="004A2296">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l'industrie de sécurité et de défense et</w:t>
            </w:r>
            <w:r w:rsidRPr="00D122D4">
              <w:rPr>
                <w:rFonts w:ascii="Trebuchet MS" w:hAnsi="Trebuchet MS"/>
                <w:color w:val="000000" w:themeColor="text1"/>
                <w:sz w:val="18"/>
                <w:szCs w:val="18"/>
                <w:lang w:val="fr-BE"/>
              </w:rPr>
              <w:br/>
              <w:t>- la production de matériaux pour le secteur médical et l'industrie (para)pharmaceutique.</w:t>
            </w:r>
          </w:p>
        </w:tc>
        <w:tc>
          <w:tcPr>
            <w:tcW w:w="2529" w:type="dxa"/>
          </w:tcPr>
          <w:p w14:paraId="37BFF45E" w14:textId="77777777" w:rsidR="004A2296" w:rsidRPr="00D122D4" w:rsidRDefault="004A2296" w:rsidP="004A2296">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111 </w:t>
            </w:r>
          </w:p>
          <w:p w14:paraId="5934FE93" w14:textId="5A0E9CC1" w:rsidR="004A2296" w:rsidRPr="00D122D4" w:rsidRDefault="004A2296" w:rsidP="004A2296">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Paritair comité voor de metaal-, machine- en elektrische bouw</w:t>
            </w:r>
          </w:p>
        </w:tc>
        <w:tc>
          <w:tcPr>
            <w:tcW w:w="2530" w:type="dxa"/>
          </w:tcPr>
          <w:p w14:paraId="61173B8C" w14:textId="7DA07373" w:rsidR="004A2296" w:rsidRPr="00D122D4" w:rsidRDefault="004A2296" w:rsidP="004A2296">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Beperkt tot :</w:t>
            </w:r>
            <w:r w:rsidRPr="00D122D4">
              <w:rPr>
                <w:rFonts w:ascii="Trebuchet MS" w:hAnsi="Trebuchet MS"/>
                <w:color w:val="000000" w:themeColor="text1"/>
                <w:sz w:val="18"/>
                <w:szCs w:val="18"/>
                <w:lang w:val="nl-BE"/>
              </w:rPr>
              <w:br/>
              <w:t>- productie, toelevering, onderhoud en herstelling van landbouwmachines en installaties van bedrijven behorende tot de cruciale sectoren en essentiële diensten;</w:t>
            </w:r>
            <w:r w:rsidRPr="00D122D4">
              <w:rPr>
                <w:rFonts w:ascii="Trebuchet MS" w:hAnsi="Trebuchet MS"/>
                <w:color w:val="000000" w:themeColor="text1"/>
                <w:sz w:val="18"/>
                <w:szCs w:val="18"/>
                <w:lang w:val="nl-BE"/>
              </w:rPr>
              <w:br/>
              <w:t>- de veiligheids- en defensie-industrie en</w:t>
            </w:r>
            <w:r w:rsidRPr="00D122D4">
              <w:rPr>
                <w:rFonts w:ascii="Trebuchet MS" w:hAnsi="Trebuchet MS"/>
                <w:color w:val="000000" w:themeColor="text1"/>
                <w:sz w:val="18"/>
                <w:szCs w:val="18"/>
                <w:lang w:val="nl-BE"/>
              </w:rPr>
              <w:br/>
              <w:t>- de productie van materiaal voor de medische en (para)farmaceutische industrie.</w:t>
            </w:r>
          </w:p>
        </w:tc>
      </w:tr>
      <w:tr w:rsidR="002117B0" w:rsidRPr="00D122D4" w14:paraId="37E42DBF" w14:textId="77777777" w:rsidTr="006205BA">
        <w:trPr>
          <w:cantSplit/>
        </w:trPr>
        <w:tc>
          <w:tcPr>
            <w:tcW w:w="2529" w:type="dxa"/>
          </w:tcPr>
          <w:p w14:paraId="61B801AA" w14:textId="77777777" w:rsidR="004A2296" w:rsidRPr="00D122D4" w:rsidRDefault="004A2296" w:rsidP="004A2296">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112 </w:t>
            </w:r>
          </w:p>
          <w:p w14:paraId="2DD13408" w14:textId="6B24C473" w:rsidR="004A2296" w:rsidRPr="00D122D4" w:rsidRDefault="004A2296" w:rsidP="004A2296">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des entreprises de garage</w:t>
            </w:r>
          </w:p>
        </w:tc>
        <w:tc>
          <w:tcPr>
            <w:tcW w:w="2530" w:type="dxa"/>
          </w:tcPr>
          <w:p w14:paraId="4DC5DB77" w14:textId="7C916CFB" w:rsidR="004A2296" w:rsidRPr="00D122D4" w:rsidRDefault="004A2296" w:rsidP="004A2296">
            <w:pPr>
              <w:spacing w:after="60" w:line="240" w:lineRule="exact"/>
              <w:rPr>
                <w:rFonts w:ascii="Trebuchet MS" w:hAnsi="Trebuchet MS"/>
                <w:strike/>
                <w:color w:val="000000" w:themeColor="text1"/>
                <w:sz w:val="18"/>
                <w:szCs w:val="18"/>
                <w:lang w:val="fr-BE"/>
              </w:rPr>
            </w:pPr>
            <w:r w:rsidRPr="00D122D4">
              <w:rPr>
                <w:rFonts w:ascii="Trebuchet MS" w:hAnsi="Trebuchet MS"/>
                <w:color w:val="000000" w:themeColor="text1"/>
                <w:sz w:val="18"/>
                <w:szCs w:val="18"/>
                <w:lang w:val="fr-BE"/>
              </w:rPr>
              <w:t>Limités aux services de dépannage et de réparation</w:t>
            </w:r>
            <w:r w:rsidRPr="00D122D4">
              <w:rPr>
                <w:rFonts w:ascii="Trebuchet MS" w:eastAsia="Times New Roman" w:hAnsi="Trebuchet MS" w:cs="Times New Roman"/>
                <w:color w:val="000000" w:themeColor="text1"/>
                <w:sz w:val="18"/>
                <w:szCs w:val="18"/>
                <w:lang w:val="fr-BE"/>
              </w:rPr>
              <w:t xml:space="preserve"> et d'entretien, les services après-vente et les changements de pneus.</w:t>
            </w:r>
            <w:r w:rsidRPr="00D122D4">
              <w:rPr>
                <w:rFonts w:ascii="Trebuchet MS" w:hAnsi="Trebuchet MS"/>
                <w:color w:val="000000" w:themeColor="text1"/>
                <w:sz w:val="18"/>
                <w:szCs w:val="18"/>
                <w:lang w:val="fr-BE"/>
              </w:rPr>
              <w:t>.</w:t>
            </w:r>
          </w:p>
        </w:tc>
        <w:tc>
          <w:tcPr>
            <w:tcW w:w="2529" w:type="dxa"/>
          </w:tcPr>
          <w:p w14:paraId="720EC71A" w14:textId="77777777" w:rsidR="004A2296" w:rsidRPr="00D122D4" w:rsidRDefault="004A2296" w:rsidP="004A2296">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112 </w:t>
            </w:r>
          </w:p>
          <w:p w14:paraId="3A8145CA" w14:textId="3BF91C45" w:rsidR="004A2296" w:rsidRPr="00D122D4" w:rsidRDefault="004A2296" w:rsidP="004A2296">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Paritair comité voor het garagebedrijf</w:t>
            </w:r>
          </w:p>
        </w:tc>
        <w:tc>
          <w:tcPr>
            <w:tcW w:w="2530" w:type="dxa"/>
          </w:tcPr>
          <w:p w14:paraId="0C5F1CE5" w14:textId="5EBE453A" w:rsidR="004A2296" w:rsidRPr="00D122D4" w:rsidRDefault="004A2296" w:rsidP="004A2296">
            <w:pPr>
              <w:spacing w:after="60" w:line="240" w:lineRule="exact"/>
              <w:rPr>
                <w:rFonts w:ascii="Trebuchet MS" w:hAnsi="Trebuchet MS"/>
                <w:strike/>
                <w:color w:val="000000" w:themeColor="text1"/>
                <w:sz w:val="18"/>
                <w:szCs w:val="18"/>
                <w:lang w:val="nl-BE"/>
              </w:rPr>
            </w:pPr>
            <w:r w:rsidRPr="00D122D4">
              <w:rPr>
                <w:rFonts w:ascii="Trebuchet MS" w:hAnsi="Trebuchet MS"/>
                <w:color w:val="000000" w:themeColor="text1"/>
                <w:sz w:val="18"/>
                <w:szCs w:val="18"/>
                <w:lang w:val="nl-BE"/>
              </w:rPr>
              <w:t>Beperkt</w:t>
            </w:r>
            <w:r w:rsidRPr="00D122D4">
              <w:rPr>
                <w:rFonts w:ascii="Trebuchet MS" w:eastAsia="Times New Roman" w:hAnsi="Trebuchet MS" w:cs="Times New Roman"/>
                <w:color w:val="000000" w:themeColor="text1"/>
                <w:sz w:val="18"/>
                <w:szCs w:val="18"/>
                <w:lang w:val="nl-BE"/>
              </w:rPr>
              <w:t xml:space="preserve"> </w:t>
            </w:r>
            <w:r w:rsidRPr="00D122D4">
              <w:rPr>
                <w:rFonts w:ascii="Trebuchet MS" w:hAnsi="Trebuchet MS"/>
                <w:color w:val="000000" w:themeColor="text1"/>
                <w:sz w:val="18"/>
                <w:szCs w:val="18"/>
                <w:lang w:val="nl-BE"/>
              </w:rPr>
              <w:t>tot</w:t>
            </w:r>
            <w:r w:rsidRPr="00D122D4">
              <w:rPr>
                <w:rFonts w:ascii="Trebuchet MS" w:eastAsia="Times New Roman" w:hAnsi="Trebuchet MS" w:cs="Times New Roman"/>
                <w:color w:val="000000" w:themeColor="text1"/>
                <w:sz w:val="18"/>
                <w:szCs w:val="18"/>
                <w:lang w:val="nl-BE"/>
              </w:rPr>
              <w:t xml:space="preserve"> pech-, </w:t>
            </w:r>
            <w:r w:rsidRPr="00D122D4">
              <w:rPr>
                <w:rFonts w:ascii="Trebuchet MS" w:hAnsi="Trebuchet MS"/>
                <w:color w:val="000000" w:themeColor="text1"/>
                <w:sz w:val="18"/>
                <w:szCs w:val="18"/>
                <w:lang w:val="nl-BE"/>
              </w:rPr>
              <w:t>herstellings</w:t>
            </w:r>
            <w:r w:rsidRPr="00D122D4">
              <w:rPr>
                <w:rFonts w:ascii="Trebuchet MS" w:eastAsia="Times New Roman" w:hAnsi="Trebuchet MS" w:cs="Times New Roman"/>
                <w:color w:val="000000" w:themeColor="text1"/>
                <w:sz w:val="18"/>
                <w:szCs w:val="18"/>
                <w:lang w:val="nl-BE"/>
              </w:rPr>
              <w:t xml:space="preserve">-, onderhouds-, </w:t>
            </w:r>
            <w:proofErr w:type="spellStart"/>
            <w:r w:rsidRPr="00D122D4">
              <w:rPr>
                <w:rFonts w:ascii="Trebuchet MS" w:eastAsia="Times New Roman" w:hAnsi="Trebuchet MS" w:cs="Times New Roman"/>
                <w:color w:val="000000" w:themeColor="text1"/>
                <w:sz w:val="18"/>
                <w:szCs w:val="18"/>
                <w:lang w:val="nl-BE"/>
              </w:rPr>
              <w:t>naverkoop</w:t>
            </w:r>
            <w:proofErr w:type="spellEnd"/>
            <w:r w:rsidRPr="00D122D4">
              <w:rPr>
                <w:rFonts w:ascii="Trebuchet MS" w:eastAsia="Times New Roman" w:hAnsi="Trebuchet MS" w:cs="Times New Roman"/>
                <w:color w:val="000000" w:themeColor="text1"/>
                <w:sz w:val="18"/>
                <w:szCs w:val="18"/>
                <w:lang w:val="nl-BE"/>
              </w:rPr>
              <w:t xml:space="preserve">- en </w:t>
            </w:r>
            <w:r w:rsidRPr="00D122D4">
              <w:rPr>
                <w:rFonts w:ascii="Trebuchet MS" w:hAnsi="Trebuchet MS"/>
                <w:color w:val="000000" w:themeColor="text1"/>
                <w:sz w:val="18"/>
                <w:szCs w:val="18"/>
                <w:lang w:val="nl-BE"/>
              </w:rPr>
              <w:t>takeldiensten</w:t>
            </w:r>
            <w:r w:rsidRPr="00D122D4">
              <w:rPr>
                <w:rFonts w:ascii="Trebuchet MS" w:eastAsia="Times New Roman" w:hAnsi="Trebuchet MS" w:cs="Times New Roman"/>
                <w:color w:val="000000" w:themeColor="text1"/>
                <w:sz w:val="18"/>
                <w:szCs w:val="18"/>
                <w:lang w:val="nl-BE"/>
              </w:rPr>
              <w:t xml:space="preserve"> en bandenwissel.</w:t>
            </w:r>
          </w:p>
        </w:tc>
      </w:tr>
      <w:tr w:rsidR="002117B0" w:rsidRPr="00D122D4" w14:paraId="22B0DDEE" w14:textId="77777777" w:rsidTr="006205BA">
        <w:trPr>
          <w:cantSplit/>
        </w:trPr>
        <w:tc>
          <w:tcPr>
            <w:tcW w:w="2529" w:type="dxa"/>
          </w:tcPr>
          <w:p w14:paraId="6F4D70F7" w14:textId="77777777" w:rsidR="005F04FC" w:rsidRPr="00D122D4" w:rsidRDefault="005F04FC" w:rsidP="005F04FC">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113 </w:t>
            </w:r>
          </w:p>
          <w:p w14:paraId="37682C39" w14:textId="08F3B86F" w:rsidR="005F04FC" w:rsidRPr="00D122D4" w:rsidRDefault="005F04FC" w:rsidP="005F04FC">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de l'industrie céramique</w:t>
            </w:r>
          </w:p>
        </w:tc>
        <w:tc>
          <w:tcPr>
            <w:tcW w:w="2530" w:type="dxa"/>
          </w:tcPr>
          <w:p w14:paraId="32756066" w14:textId="08F721D1" w:rsidR="005F04FC" w:rsidRPr="00D122D4" w:rsidRDefault="005F04FC" w:rsidP="005F04FC">
            <w:pPr>
              <w:spacing w:after="60" w:line="240" w:lineRule="exact"/>
              <w:rPr>
                <w:rFonts w:ascii="Trebuchet MS" w:hAnsi="Trebuchet MS"/>
                <w:strike/>
                <w:color w:val="000000" w:themeColor="text1"/>
                <w:sz w:val="18"/>
                <w:szCs w:val="18"/>
                <w:lang w:val="fr-BE"/>
              </w:rPr>
            </w:pPr>
            <w:r w:rsidRPr="00D122D4">
              <w:rPr>
                <w:rFonts w:ascii="Trebuchet MS" w:hAnsi="Trebuchet MS"/>
                <w:color w:val="000000" w:themeColor="text1"/>
                <w:sz w:val="18"/>
                <w:szCs w:val="18"/>
                <w:lang w:val="fr-BE"/>
              </w:rPr>
              <w:t>Limité aux fours à feu continu.</w:t>
            </w:r>
          </w:p>
        </w:tc>
        <w:tc>
          <w:tcPr>
            <w:tcW w:w="2529" w:type="dxa"/>
          </w:tcPr>
          <w:p w14:paraId="0BD8F7D7" w14:textId="77777777" w:rsidR="005F04FC" w:rsidRPr="00D122D4" w:rsidRDefault="005F04FC" w:rsidP="005F04FC">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113 </w:t>
            </w:r>
          </w:p>
          <w:p w14:paraId="5BFFECCA" w14:textId="1DA8AD54" w:rsidR="005F04FC" w:rsidRPr="00D122D4" w:rsidRDefault="005F04FC" w:rsidP="005F04FC">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nl-BE"/>
              </w:rPr>
              <w:t>Paritair comité voor het ceramiekbedrijf</w:t>
            </w:r>
          </w:p>
        </w:tc>
        <w:tc>
          <w:tcPr>
            <w:tcW w:w="2530" w:type="dxa"/>
          </w:tcPr>
          <w:p w14:paraId="042BE305" w14:textId="6B0E2829" w:rsidR="005F04FC" w:rsidRPr="00D122D4" w:rsidRDefault="005F04FC" w:rsidP="005F04FC">
            <w:pPr>
              <w:spacing w:after="60" w:line="240" w:lineRule="exact"/>
              <w:rPr>
                <w:rFonts w:ascii="Trebuchet MS" w:hAnsi="Trebuchet MS"/>
                <w:strike/>
                <w:color w:val="000000" w:themeColor="text1"/>
                <w:sz w:val="18"/>
                <w:szCs w:val="18"/>
                <w:lang w:val="fr-BE"/>
              </w:rPr>
            </w:pPr>
            <w:r w:rsidRPr="00D122D4">
              <w:rPr>
                <w:rFonts w:ascii="Trebuchet MS" w:hAnsi="Trebuchet MS"/>
                <w:color w:val="000000" w:themeColor="text1"/>
                <w:sz w:val="18"/>
                <w:szCs w:val="18"/>
                <w:lang w:val="nl-BE"/>
              </w:rPr>
              <w:t>Beperkt tot continue ovens.</w:t>
            </w:r>
          </w:p>
        </w:tc>
      </w:tr>
      <w:tr w:rsidR="002117B0" w:rsidRPr="00D122D4" w14:paraId="12D93329" w14:textId="77777777" w:rsidTr="006205BA">
        <w:trPr>
          <w:cantSplit/>
        </w:trPr>
        <w:tc>
          <w:tcPr>
            <w:tcW w:w="2529" w:type="dxa"/>
          </w:tcPr>
          <w:p w14:paraId="55ECC434" w14:textId="77777777" w:rsidR="005F04FC" w:rsidRPr="00D122D4" w:rsidRDefault="005F04FC" w:rsidP="005F04FC">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113.04 </w:t>
            </w:r>
          </w:p>
          <w:p w14:paraId="78582AC2" w14:textId="772FE7F0" w:rsidR="005F04FC" w:rsidRPr="00D122D4" w:rsidRDefault="005F04FC" w:rsidP="005F04FC">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Sous-commission paritaire des tuileries</w:t>
            </w:r>
          </w:p>
        </w:tc>
        <w:tc>
          <w:tcPr>
            <w:tcW w:w="2530" w:type="dxa"/>
          </w:tcPr>
          <w:p w14:paraId="696D5115" w14:textId="03E1D55B" w:rsidR="005F04FC" w:rsidRPr="00D122D4" w:rsidRDefault="005F04FC" w:rsidP="005F04FC">
            <w:pPr>
              <w:spacing w:after="60" w:line="240" w:lineRule="exact"/>
              <w:rPr>
                <w:rFonts w:ascii="Trebuchet MS" w:hAnsi="Trebuchet MS"/>
                <w:strike/>
                <w:color w:val="000000" w:themeColor="text1"/>
                <w:sz w:val="18"/>
                <w:szCs w:val="18"/>
                <w:lang w:val="fr-BE"/>
              </w:rPr>
            </w:pPr>
            <w:r w:rsidRPr="00D122D4">
              <w:rPr>
                <w:rFonts w:ascii="Trebuchet MS" w:hAnsi="Trebuchet MS"/>
                <w:color w:val="000000" w:themeColor="text1"/>
                <w:sz w:val="18"/>
                <w:szCs w:val="18"/>
                <w:lang w:val="fr-BE"/>
              </w:rPr>
              <w:t>Limité aux fours à feu continu.</w:t>
            </w:r>
          </w:p>
        </w:tc>
        <w:tc>
          <w:tcPr>
            <w:tcW w:w="2529" w:type="dxa"/>
          </w:tcPr>
          <w:p w14:paraId="09C2BE95" w14:textId="77777777" w:rsidR="005F04FC" w:rsidRPr="00D122D4" w:rsidRDefault="005F04FC" w:rsidP="005F04FC">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113.04 </w:t>
            </w:r>
          </w:p>
          <w:p w14:paraId="21CC6F2B" w14:textId="0F16084A" w:rsidR="005F04FC" w:rsidRPr="00D122D4" w:rsidRDefault="005F04FC" w:rsidP="005F04FC">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Paritair </w:t>
            </w:r>
            <w:proofErr w:type="spellStart"/>
            <w:r w:rsidRPr="00D122D4">
              <w:rPr>
                <w:rFonts w:ascii="Trebuchet MS" w:hAnsi="Trebuchet MS"/>
                <w:color w:val="000000" w:themeColor="text1"/>
                <w:sz w:val="18"/>
                <w:szCs w:val="18"/>
                <w:lang w:val="nl-BE"/>
              </w:rPr>
              <w:t>subcomité</w:t>
            </w:r>
            <w:proofErr w:type="spellEnd"/>
            <w:r w:rsidRPr="00D122D4">
              <w:rPr>
                <w:rFonts w:ascii="Trebuchet MS" w:hAnsi="Trebuchet MS"/>
                <w:color w:val="000000" w:themeColor="text1"/>
                <w:sz w:val="18"/>
                <w:szCs w:val="18"/>
                <w:lang w:val="nl-BE"/>
              </w:rPr>
              <w:t xml:space="preserve"> voor de pannenbakkerijen</w:t>
            </w:r>
          </w:p>
        </w:tc>
        <w:tc>
          <w:tcPr>
            <w:tcW w:w="2530" w:type="dxa"/>
          </w:tcPr>
          <w:p w14:paraId="3AD1849C" w14:textId="5B48AE29" w:rsidR="005F04FC" w:rsidRPr="00D122D4" w:rsidRDefault="005F04FC" w:rsidP="005F04FC">
            <w:pPr>
              <w:spacing w:after="60" w:line="240" w:lineRule="exact"/>
              <w:rPr>
                <w:rFonts w:ascii="Trebuchet MS" w:hAnsi="Trebuchet MS"/>
                <w:strike/>
                <w:color w:val="000000" w:themeColor="text1"/>
                <w:sz w:val="18"/>
                <w:szCs w:val="18"/>
                <w:lang w:val="fr-BE"/>
              </w:rPr>
            </w:pPr>
            <w:r w:rsidRPr="00D122D4">
              <w:rPr>
                <w:rFonts w:ascii="Trebuchet MS" w:hAnsi="Trebuchet MS"/>
                <w:color w:val="000000" w:themeColor="text1"/>
                <w:sz w:val="18"/>
                <w:szCs w:val="18"/>
                <w:lang w:val="nl-BE"/>
              </w:rPr>
              <w:t>Beperkt tot continue ovens.</w:t>
            </w:r>
          </w:p>
        </w:tc>
      </w:tr>
      <w:tr w:rsidR="002117B0" w:rsidRPr="00D122D4" w14:paraId="0A746269" w14:textId="77777777" w:rsidTr="006205BA">
        <w:trPr>
          <w:cantSplit/>
        </w:trPr>
        <w:tc>
          <w:tcPr>
            <w:tcW w:w="2529" w:type="dxa"/>
          </w:tcPr>
          <w:p w14:paraId="1955B00A" w14:textId="77777777" w:rsidR="005F04FC" w:rsidRPr="00D122D4" w:rsidRDefault="005F04FC" w:rsidP="005F04FC">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114 </w:t>
            </w:r>
          </w:p>
          <w:p w14:paraId="563B5003" w14:textId="074F28A8" w:rsidR="005F04FC" w:rsidRPr="00D122D4" w:rsidRDefault="005F04FC" w:rsidP="005F04FC">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de l'industrie des briques</w:t>
            </w:r>
          </w:p>
        </w:tc>
        <w:tc>
          <w:tcPr>
            <w:tcW w:w="2530" w:type="dxa"/>
          </w:tcPr>
          <w:p w14:paraId="3C7976DB" w14:textId="02D77147" w:rsidR="005F04FC" w:rsidRPr="00D122D4" w:rsidRDefault="005F04FC" w:rsidP="005F04FC">
            <w:pPr>
              <w:spacing w:after="60" w:line="240" w:lineRule="exact"/>
              <w:rPr>
                <w:rFonts w:ascii="Trebuchet MS" w:hAnsi="Trebuchet MS"/>
                <w:strike/>
                <w:color w:val="000000" w:themeColor="text1"/>
                <w:sz w:val="18"/>
                <w:szCs w:val="18"/>
                <w:lang w:val="fr-BE"/>
              </w:rPr>
            </w:pPr>
            <w:r w:rsidRPr="00D122D4">
              <w:rPr>
                <w:rFonts w:ascii="Trebuchet MS" w:hAnsi="Trebuchet MS"/>
                <w:color w:val="000000" w:themeColor="text1"/>
                <w:sz w:val="18"/>
                <w:szCs w:val="18"/>
                <w:lang w:val="fr-BE"/>
              </w:rPr>
              <w:t>Limité aux fours à feu continu.</w:t>
            </w:r>
          </w:p>
        </w:tc>
        <w:tc>
          <w:tcPr>
            <w:tcW w:w="2529" w:type="dxa"/>
          </w:tcPr>
          <w:p w14:paraId="1E2165C5" w14:textId="77777777" w:rsidR="005F04FC" w:rsidRPr="00D122D4" w:rsidRDefault="005F04FC" w:rsidP="005F04FC">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114 </w:t>
            </w:r>
          </w:p>
          <w:p w14:paraId="1AD17B63" w14:textId="0249FA28" w:rsidR="005F04FC" w:rsidRPr="00D122D4" w:rsidRDefault="005F04FC" w:rsidP="005F04FC">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Paritair comité voor de steenbakkerij</w:t>
            </w:r>
          </w:p>
        </w:tc>
        <w:tc>
          <w:tcPr>
            <w:tcW w:w="2530" w:type="dxa"/>
          </w:tcPr>
          <w:p w14:paraId="717757E8" w14:textId="6B0E94DD" w:rsidR="005F04FC" w:rsidRPr="00D122D4" w:rsidRDefault="005F04FC" w:rsidP="005F04FC">
            <w:pPr>
              <w:spacing w:after="60" w:line="240" w:lineRule="exact"/>
              <w:rPr>
                <w:rFonts w:ascii="Trebuchet MS" w:hAnsi="Trebuchet MS"/>
                <w:strike/>
                <w:color w:val="000000" w:themeColor="text1"/>
                <w:sz w:val="18"/>
                <w:szCs w:val="18"/>
                <w:lang w:val="fr-BE"/>
              </w:rPr>
            </w:pPr>
            <w:r w:rsidRPr="00D122D4">
              <w:rPr>
                <w:rFonts w:ascii="Trebuchet MS" w:hAnsi="Trebuchet MS"/>
                <w:color w:val="000000" w:themeColor="text1"/>
                <w:sz w:val="18"/>
                <w:szCs w:val="18"/>
                <w:lang w:val="nl-BE"/>
              </w:rPr>
              <w:t>Beperkt tot continue ovens.</w:t>
            </w:r>
          </w:p>
        </w:tc>
      </w:tr>
      <w:tr w:rsidR="002117B0" w:rsidRPr="00D122D4" w14:paraId="27783F3B" w14:textId="77777777" w:rsidTr="006205BA">
        <w:trPr>
          <w:cantSplit/>
        </w:trPr>
        <w:tc>
          <w:tcPr>
            <w:tcW w:w="2529" w:type="dxa"/>
          </w:tcPr>
          <w:p w14:paraId="2C0B4E39" w14:textId="77777777" w:rsidR="005F04FC" w:rsidRPr="00D122D4" w:rsidRDefault="005F04FC" w:rsidP="005F04FC">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115</w:t>
            </w:r>
          </w:p>
          <w:p w14:paraId="126F9A9E" w14:textId="48C4AC29" w:rsidR="005F04FC" w:rsidRPr="00D122D4" w:rsidRDefault="005F04FC" w:rsidP="005F04FC">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de l'industrie verrière</w:t>
            </w:r>
          </w:p>
        </w:tc>
        <w:tc>
          <w:tcPr>
            <w:tcW w:w="2530" w:type="dxa"/>
          </w:tcPr>
          <w:p w14:paraId="5E8B4EE7" w14:textId="3C0D775D" w:rsidR="005F04FC" w:rsidRPr="00D122D4" w:rsidRDefault="005F04FC" w:rsidP="005F04FC">
            <w:pPr>
              <w:spacing w:after="60" w:line="240" w:lineRule="exact"/>
              <w:rPr>
                <w:rFonts w:ascii="Trebuchet MS" w:hAnsi="Trebuchet MS"/>
                <w:strike/>
                <w:color w:val="000000" w:themeColor="text1"/>
                <w:sz w:val="18"/>
                <w:szCs w:val="18"/>
                <w:lang w:val="fr-BE"/>
              </w:rPr>
            </w:pPr>
            <w:r w:rsidRPr="00D122D4">
              <w:rPr>
                <w:rFonts w:ascii="Trebuchet MS" w:hAnsi="Trebuchet MS"/>
                <w:color w:val="000000" w:themeColor="text1"/>
                <w:sz w:val="18"/>
                <w:szCs w:val="18"/>
                <w:lang w:val="fr-BE"/>
              </w:rPr>
              <w:t>Limité aux fours à feu continu.</w:t>
            </w:r>
          </w:p>
        </w:tc>
        <w:tc>
          <w:tcPr>
            <w:tcW w:w="2529" w:type="dxa"/>
          </w:tcPr>
          <w:p w14:paraId="6BA8F5C9" w14:textId="77777777" w:rsidR="005F04FC" w:rsidRPr="00D122D4" w:rsidRDefault="005F04FC" w:rsidP="005F04FC">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115 </w:t>
            </w:r>
          </w:p>
          <w:p w14:paraId="215ED3E7" w14:textId="4BEA1967" w:rsidR="005F04FC" w:rsidRPr="00D122D4" w:rsidRDefault="005F04FC" w:rsidP="005F04FC">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Paritair comité voor het glasbedrijf</w:t>
            </w:r>
          </w:p>
        </w:tc>
        <w:tc>
          <w:tcPr>
            <w:tcW w:w="2530" w:type="dxa"/>
          </w:tcPr>
          <w:p w14:paraId="4DF4128B" w14:textId="6EDD6825" w:rsidR="005F04FC" w:rsidRPr="00D122D4" w:rsidRDefault="005F04FC" w:rsidP="005F04FC">
            <w:pPr>
              <w:spacing w:after="60" w:line="240" w:lineRule="exact"/>
              <w:rPr>
                <w:rFonts w:ascii="Trebuchet MS" w:hAnsi="Trebuchet MS"/>
                <w:strike/>
                <w:color w:val="000000" w:themeColor="text1"/>
                <w:sz w:val="18"/>
                <w:szCs w:val="18"/>
                <w:lang w:val="fr-BE"/>
              </w:rPr>
            </w:pPr>
            <w:r w:rsidRPr="00D122D4">
              <w:rPr>
                <w:rFonts w:ascii="Trebuchet MS" w:hAnsi="Trebuchet MS"/>
                <w:color w:val="000000" w:themeColor="text1"/>
                <w:sz w:val="18"/>
                <w:szCs w:val="18"/>
                <w:lang w:val="nl-BE"/>
              </w:rPr>
              <w:t>Beperkt tot continue vuurovens.</w:t>
            </w:r>
          </w:p>
        </w:tc>
      </w:tr>
      <w:tr w:rsidR="002117B0" w:rsidRPr="00D122D4" w14:paraId="38437EB8" w14:textId="77777777" w:rsidTr="006205BA">
        <w:trPr>
          <w:cantSplit/>
        </w:trPr>
        <w:tc>
          <w:tcPr>
            <w:tcW w:w="2529" w:type="dxa"/>
          </w:tcPr>
          <w:p w14:paraId="0B577433" w14:textId="77777777" w:rsidR="005F04FC" w:rsidRPr="00D122D4" w:rsidRDefault="005F04FC" w:rsidP="005F04FC">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116 </w:t>
            </w:r>
          </w:p>
          <w:p w14:paraId="4236379C" w14:textId="35116EBE" w:rsidR="005F04FC" w:rsidRPr="00D122D4" w:rsidRDefault="005F04FC" w:rsidP="005F04FC">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de l'industrie chimique</w:t>
            </w:r>
          </w:p>
        </w:tc>
        <w:tc>
          <w:tcPr>
            <w:tcW w:w="2530" w:type="dxa"/>
          </w:tcPr>
          <w:p w14:paraId="35002986" w14:textId="78D23AEC" w:rsidR="005F04FC" w:rsidRPr="00D122D4" w:rsidRDefault="005F04FC" w:rsidP="005F04FC">
            <w:pPr>
              <w:spacing w:after="60" w:line="240" w:lineRule="exact"/>
              <w:rPr>
                <w:rFonts w:ascii="Trebuchet MS" w:hAnsi="Trebuchet MS"/>
                <w:strike/>
                <w:color w:val="000000" w:themeColor="text1"/>
                <w:sz w:val="18"/>
                <w:szCs w:val="18"/>
                <w:lang w:val="fr-BE"/>
              </w:rPr>
            </w:pPr>
            <w:r w:rsidRPr="00D122D4">
              <w:rPr>
                <w:rFonts w:ascii="Trebuchet MS" w:eastAsia="Times New Roman" w:hAnsi="Trebuchet MS" w:cs="Times New Roman"/>
                <w:color w:val="000000" w:themeColor="text1"/>
                <w:sz w:val="18"/>
                <w:szCs w:val="18"/>
                <w:lang w:val="fr-BE"/>
              </w:rPr>
              <w:t>Tout sauf les codes NACE : 203, 2012, 2030, 2042, 2052, 2222, 2229, 2352, 20120, 20300, 20412, 20420, 20520, 22220, 23520.</w:t>
            </w:r>
          </w:p>
        </w:tc>
        <w:tc>
          <w:tcPr>
            <w:tcW w:w="2529" w:type="dxa"/>
          </w:tcPr>
          <w:p w14:paraId="342B7003" w14:textId="77777777" w:rsidR="005F04FC" w:rsidRPr="00D122D4" w:rsidRDefault="005F04FC" w:rsidP="005F04FC">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116 </w:t>
            </w:r>
          </w:p>
          <w:p w14:paraId="6245C8F4" w14:textId="0174FBBC" w:rsidR="005F04FC" w:rsidRPr="00D122D4" w:rsidRDefault="005F04FC" w:rsidP="005F04FC">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Paritair comité voor de scheikundige nijverheid</w:t>
            </w:r>
          </w:p>
        </w:tc>
        <w:tc>
          <w:tcPr>
            <w:tcW w:w="2530" w:type="dxa"/>
          </w:tcPr>
          <w:p w14:paraId="2A3B193A" w14:textId="7FEA0A33" w:rsidR="005F04FC" w:rsidRPr="00D122D4" w:rsidRDefault="005F04FC" w:rsidP="005F04FC">
            <w:pPr>
              <w:spacing w:after="60" w:line="240" w:lineRule="exact"/>
              <w:rPr>
                <w:rFonts w:ascii="Trebuchet MS" w:hAnsi="Trebuchet MS"/>
                <w:strike/>
                <w:color w:val="000000" w:themeColor="text1"/>
                <w:sz w:val="18"/>
                <w:szCs w:val="18"/>
                <w:lang w:val="fr-BE"/>
              </w:rPr>
            </w:pPr>
            <w:proofErr w:type="spellStart"/>
            <w:r w:rsidRPr="00D122D4">
              <w:rPr>
                <w:rFonts w:ascii="Trebuchet MS" w:eastAsia="Times New Roman" w:hAnsi="Trebuchet MS" w:cs="Times New Roman"/>
                <w:color w:val="000000" w:themeColor="text1"/>
                <w:sz w:val="18"/>
                <w:szCs w:val="18"/>
              </w:rPr>
              <w:t>Alles</w:t>
            </w:r>
            <w:proofErr w:type="spellEnd"/>
            <w:r w:rsidRPr="00D122D4">
              <w:rPr>
                <w:rFonts w:ascii="Trebuchet MS" w:eastAsia="Times New Roman" w:hAnsi="Trebuchet MS" w:cs="Times New Roman"/>
                <w:color w:val="000000" w:themeColor="text1"/>
                <w:sz w:val="18"/>
                <w:szCs w:val="18"/>
              </w:rPr>
              <w:t xml:space="preserve"> </w:t>
            </w:r>
            <w:proofErr w:type="spellStart"/>
            <w:r w:rsidRPr="00D122D4">
              <w:rPr>
                <w:rFonts w:ascii="Trebuchet MS" w:eastAsia="Times New Roman" w:hAnsi="Trebuchet MS" w:cs="Times New Roman"/>
                <w:color w:val="000000" w:themeColor="text1"/>
                <w:sz w:val="18"/>
                <w:szCs w:val="18"/>
              </w:rPr>
              <w:t>behalve</w:t>
            </w:r>
            <w:proofErr w:type="spellEnd"/>
            <w:r w:rsidRPr="00D122D4">
              <w:rPr>
                <w:rFonts w:ascii="Trebuchet MS" w:eastAsia="Times New Roman" w:hAnsi="Trebuchet MS" w:cs="Times New Roman"/>
                <w:color w:val="000000" w:themeColor="text1"/>
                <w:sz w:val="18"/>
                <w:szCs w:val="18"/>
              </w:rPr>
              <w:t xml:space="preserve"> NACE Codes : 203, 2012, 2030, 2042, 2052, 2222, 2229, 2352, 20120, 20300, 20412, 20420, 20520, 22220, 23520.</w:t>
            </w:r>
          </w:p>
        </w:tc>
      </w:tr>
      <w:tr w:rsidR="002117B0" w:rsidRPr="00D122D4" w14:paraId="3FB97028" w14:textId="77777777" w:rsidTr="006205BA">
        <w:trPr>
          <w:cantSplit/>
        </w:trPr>
        <w:tc>
          <w:tcPr>
            <w:tcW w:w="2529" w:type="dxa"/>
          </w:tcPr>
          <w:p w14:paraId="7AC37656" w14:textId="77777777" w:rsidR="005F04FC" w:rsidRPr="00D122D4" w:rsidRDefault="005F04FC" w:rsidP="005F04FC">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117 </w:t>
            </w:r>
          </w:p>
          <w:p w14:paraId="1314CC4E" w14:textId="379FC198" w:rsidR="005F04FC" w:rsidRPr="00D122D4" w:rsidRDefault="005F04FC" w:rsidP="005F04FC">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de l'industrie et du commerce du pétrole</w:t>
            </w:r>
          </w:p>
        </w:tc>
        <w:tc>
          <w:tcPr>
            <w:tcW w:w="2530" w:type="dxa"/>
          </w:tcPr>
          <w:p w14:paraId="1FEE87C2" w14:textId="35F6D660" w:rsidR="005F04FC" w:rsidRPr="00D122D4" w:rsidRDefault="005F04FC" w:rsidP="005F04FC">
            <w:pPr>
              <w:spacing w:after="60" w:line="240" w:lineRule="exact"/>
              <w:rPr>
                <w:rFonts w:ascii="Trebuchet MS" w:hAnsi="Trebuchet MS"/>
                <w:strike/>
                <w:color w:val="000000" w:themeColor="text1"/>
                <w:sz w:val="18"/>
                <w:szCs w:val="18"/>
                <w:lang w:val="fr-BE"/>
              </w:rPr>
            </w:pPr>
          </w:p>
        </w:tc>
        <w:tc>
          <w:tcPr>
            <w:tcW w:w="2529" w:type="dxa"/>
          </w:tcPr>
          <w:p w14:paraId="06D2C3E8" w14:textId="77777777" w:rsidR="005F04FC" w:rsidRPr="00D122D4" w:rsidRDefault="005F04FC" w:rsidP="005F04FC">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117 </w:t>
            </w:r>
          </w:p>
          <w:p w14:paraId="1CDAD287" w14:textId="5EB24D08" w:rsidR="005F04FC" w:rsidRPr="00D122D4" w:rsidRDefault="005F04FC" w:rsidP="005F04FC">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Paritair comité voor de petroleumnijverheid en -handel</w:t>
            </w:r>
          </w:p>
        </w:tc>
        <w:tc>
          <w:tcPr>
            <w:tcW w:w="2530" w:type="dxa"/>
          </w:tcPr>
          <w:p w14:paraId="11CB4F9A" w14:textId="0BEC6152" w:rsidR="005F04FC" w:rsidRPr="00D122D4" w:rsidRDefault="005F04FC" w:rsidP="005F04FC">
            <w:pPr>
              <w:spacing w:after="60" w:line="240" w:lineRule="exact"/>
              <w:rPr>
                <w:rFonts w:ascii="Trebuchet MS" w:hAnsi="Trebuchet MS"/>
                <w:strike/>
                <w:color w:val="000000" w:themeColor="text1"/>
                <w:sz w:val="18"/>
                <w:szCs w:val="18"/>
                <w:lang w:val="nl-BE"/>
              </w:rPr>
            </w:pPr>
          </w:p>
        </w:tc>
      </w:tr>
      <w:tr w:rsidR="002117B0" w:rsidRPr="00D122D4" w14:paraId="08846A82" w14:textId="77777777" w:rsidTr="006205BA">
        <w:trPr>
          <w:cantSplit/>
        </w:trPr>
        <w:tc>
          <w:tcPr>
            <w:tcW w:w="2529" w:type="dxa"/>
          </w:tcPr>
          <w:p w14:paraId="5CEEE65B" w14:textId="77777777" w:rsidR="005F04FC" w:rsidRPr="00D122D4" w:rsidRDefault="005F04FC" w:rsidP="005F04FC">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118 </w:t>
            </w:r>
          </w:p>
          <w:p w14:paraId="7B01198A" w14:textId="54080D72" w:rsidR="005F04FC" w:rsidRPr="00D122D4" w:rsidRDefault="005F04FC" w:rsidP="005F04FC">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de l'industrie alimentaire</w:t>
            </w:r>
          </w:p>
        </w:tc>
        <w:tc>
          <w:tcPr>
            <w:tcW w:w="2530" w:type="dxa"/>
          </w:tcPr>
          <w:p w14:paraId="743DAD4E" w14:textId="2D59291E" w:rsidR="005F04FC" w:rsidRPr="00D122D4" w:rsidRDefault="005F04FC" w:rsidP="005F04FC">
            <w:pPr>
              <w:spacing w:after="60" w:line="240" w:lineRule="exact"/>
              <w:rPr>
                <w:rFonts w:ascii="Trebuchet MS" w:hAnsi="Trebuchet MS"/>
                <w:strike/>
                <w:color w:val="000000" w:themeColor="text1"/>
                <w:sz w:val="18"/>
                <w:szCs w:val="18"/>
                <w:lang w:val="fr-BE"/>
              </w:rPr>
            </w:pPr>
          </w:p>
        </w:tc>
        <w:tc>
          <w:tcPr>
            <w:tcW w:w="2529" w:type="dxa"/>
          </w:tcPr>
          <w:p w14:paraId="53F8A6D4" w14:textId="77777777" w:rsidR="005F04FC" w:rsidRPr="00D122D4" w:rsidRDefault="005F04FC" w:rsidP="005F04FC">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118 </w:t>
            </w:r>
          </w:p>
          <w:p w14:paraId="7D2E7202" w14:textId="0524F9BF" w:rsidR="005F04FC" w:rsidRPr="00D122D4" w:rsidRDefault="005F04FC" w:rsidP="005F04FC">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Paritair comité voor de voedingsnijverheid</w:t>
            </w:r>
          </w:p>
        </w:tc>
        <w:tc>
          <w:tcPr>
            <w:tcW w:w="2530" w:type="dxa"/>
          </w:tcPr>
          <w:p w14:paraId="79D8AD7C" w14:textId="570FE915" w:rsidR="005F04FC" w:rsidRPr="00D122D4" w:rsidRDefault="005F04FC" w:rsidP="005F04FC">
            <w:pPr>
              <w:spacing w:after="60" w:line="240" w:lineRule="exact"/>
              <w:rPr>
                <w:rFonts w:ascii="Trebuchet MS" w:hAnsi="Trebuchet MS"/>
                <w:strike/>
                <w:color w:val="000000" w:themeColor="text1"/>
                <w:sz w:val="18"/>
                <w:szCs w:val="18"/>
                <w:lang w:val="nl-BE"/>
              </w:rPr>
            </w:pPr>
          </w:p>
        </w:tc>
      </w:tr>
      <w:tr w:rsidR="002117B0" w:rsidRPr="00D122D4" w14:paraId="7A89FB01" w14:textId="77777777" w:rsidTr="006205BA">
        <w:trPr>
          <w:cantSplit/>
        </w:trPr>
        <w:tc>
          <w:tcPr>
            <w:tcW w:w="2529" w:type="dxa"/>
          </w:tcPr>
          <w:p w14:paraId="0D0380F1" w14:textId="77777777" w:rsidR="005F04FC" w:rsidRPr="00D122D4" w:rsidRDefault="005F04FC" w:rsidP="005F04FC">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119 </w:t>
            </w:r>
          </w:p>
          <w:p w14:paraId="23FBB4C0" w14:textId="5A7660E9" w:rsidR="005F04FC" w:rsidRPr="00D122D4" w:rsidRDefault="005F04FC" w:rsidP="005F04FC">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du commerce alimentaire</w:t>
            </w:r>
          </w:p>
        </w:tc>
        <w:tc>
          <w:tcPr>
            <w:tcW w:w="2530" w:type="dxa"/>
          </w:tcPr>
          <w:p w14:paraId="0A51FFB2" w14:textId="27686D67" w:rsidR="005F04FC" w:rsidRPr="00D122D4" w:rsidRDefault="005F04FC" w:rsidP="005F04FC">
            <w:pPr>
              <w:spacing w:after="60" w:line="240" w:lineRule="exact"/>
              <w:rPr>
                <w:rFonts w:ascii="Trebuchet MS" w:hAnsi="Trebuchet MS"/>
                <w:strike/>
                <w:color w:val="000000" w:themeColor="text1"/>
                <w:sz w:val="18"/>
                <w:szCs w:val="18"/>
                <w:lang w:val="fr-BE"/>
              </w:rPr>
            </w:pPr>
          </w:p>
        </w:tc>
        <w:tc>
          <w:tcPr>
            <w:tcW w:w="2529" w:type="dxa"/>
          </w:tcPr>
          <w:p w14:paraId="0A70AFCD" w14:textId="77777777" w:rsidR="005F04FC" w:rsidRPr="00D122D4" w:rsidRDefault="005F04FC" w:rsidP="005F04FC">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119 </w:t>
            </w:r>
          </w:p>
          <w:p w14:paraId="06CB1042" w14:textId="20150731" w:rsidR="005F04FC" w:rsidRPr="00D122D4" w:rsidRDefault="005F04FC" w:rsidP="005F04FC">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Paritair comité voor de handel in voedingswaren</w:t>
            </w:r>
          </w:p>
        </w:tc>
        <w:tc>
          <w:tcPr>
            <w:tcW w:w="2530" w:type="dxa"/>
          </w:tcPr>
          <w:p w14:paraId="373B571E" w14:textId="091CE17F" w:rsidR="005F04FC" w:rsidRPr="00D122D4" w:rsidRDefault="005F04FC" w:rsidP="005F04FC">
            <w:pPr>
              <w:spacing w:after="60" w:line="240" w:lineRule="exact"/>
              <w:rPr>
                <w:rFonts w:ascii="Trebuchet MS" w:hAnsi="Trebuchet MS"/>
                <w:strike/>
                <w:color w:val="000000" w:themeColor="text1"/>
                <w:sz w:val="18"/>
                <w:szCs w:val="18"/>
                <w:lang w:val="nl-BE"/>
              </w:rPr>
            </w:pPr>
          </w:p>
        </w:tc>
      </w:tr>
      <w:tr w:rsidR="002117B0" w:rsidRPr="00D122D4" w14:paraId="7EDE8508" w14:textId="11FC546C" w:rsidTr="006205BA">
        <w:trPr>
          <w:cantSplit/>
        </w:trPr>
        <w:tc>
          <w:tcPr>
            <w:tcW w:w="2529" w:type="dxa"/>
          </w:tcPr>
          <w:p w14:paraId="3D917371" w14:textId="77777777" w:rsidR="005F04FC" w:rsidRPr="00D122D4" w:rsidRDefault="005F04FC" w:rsidP="005F04FC">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120 </w:t>
            </w:r>
          </w:p>
          <w:p w14:paraId="5747B044" w14:textId="10067C1D" w:rsidR="005F04FC" w:rsidRPr="00D122D4" w:rsidRDefault="005F04FC" w:rsidP="005F04FC">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de l'industrie textile</w:t>
            </w:r>
          </w:p>
        </w:tc>
        <w:tc>
          <w:tcPr>
            <w:tcW w:w="2530" w:type="dxa"/>
          </w:tcPr>
          <w:p w14:paraId="7441FF56" w14:textId="63D411A4" w:rsidR="005F04FC" w:rsidRPr="00D122D4" w:rsidRDefault="005F04FC" w:rsidP="005F04FC">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Limité :</w:t>
            </w:r>
            <w:r w:rsidRPr="00D122D4">
              <w:rPr>
                <w:rFonts w:ascii="Trebuchet MS" w:hAnsi="Trebuchet MS"/>
                <w:color w:val="000000" w:themeColor="text1"/>
                <w:sz w:val="18"/>
                <w:szCs w:val="18"/>
                <w:lang w:val="fr-BE"/>
              </w:rPr>
              <w:br/>
              <w:t>- au secteur des produits d'hygiène personnelle, dont les produits d'incontinence, les couches bébés et les produits d'hygiène féminine;</w:t>
            </w:r>
            <w:r w:rsidRPr="00D122D4">
              <w:rPr>
                <w:rFonts w:ascii="Trebuchet MS" w:hAnsi="Trebuchet MS"/>
                <w:color w:val="000000" w:themeColor="text1"/>
                <w:sz w:val="18"/>
                <w:szCs w:val="18"/>
                <w:lang w:val="fr-BE"/>
              </w:rPr>
              <w:br/>
              <w:t>- à la production de textiles médicaux utilisés dans les hôpitaux et dans les établissements de soin;</w:t>
            </w:r>
            <w:r w:rsidRPr="00D122D4">
              <w:rPr>
                <w:rFonts w:ascii="Trebuchet MS" w:hAnsi="Trebuchet MS"/>
                <w:color w:val="000000" w:themeColor="text1"/>
                <w:sz w:val="18"/>
                <w:szCs w:val="18"/>
                <w:lang w:val="fr-BE"/>
              </w:rPr>
              <w:br/>
              <w:t>- à l'approvisionnement de textiles et vêtements médicaux aux hôpitaux et aux établissements de soin et</w:t>
            </w:r>
            <w:r w:rsidRPr="00D122D4">
              <w:rPr>
                <w:rFonts w:ascii="Trebuchet MS" w:hAnsi="Trebuchet MS"/>
                <w:color w:val="000000" w:themeColor="text1"/>
                <w:sz w:val="18"/>
                <w:szCs w:val="18"/>
                <w:lang w:val="fr-BE"/>
              </w:rPr>
              <w:br/>
              <w:t xml:space="preserve">- à l'approvisionnement de vêtements </w:t>
            </w:r>
            <w:proofErr w:type="spellStart"/>
            <w:r w:rsidRPr="00D122D4">
              <w:rPr>
                <w:rFonts w:ascii="Trebuchet MS" w:hAnsi="Trebuchet MS"/>
                <w:color w:val="000000" w:themeColor="text1"/>
                <w:sz w:val="18"/>
                <w:szCs w:val="18"/>
                <w:lang w:val="fr-BE"/>
              </w:rPr>
              <w:t>cleanroom</w:t>
            </w:r>
            <w:proofErr w:type="spellEnd"/>
            <w:r w:rsidRPr="00D122D4">
              <w:rPr>
                <w:rFonts w:ascii="Trebuchet MS" w:hAnsi="Trebuchet MS"/>
                <w:color w:val="000000" w:themeColor="text1"/>
                <w:sz w:val="18"/>
                <w:szCs w:val="18"/>
                <w:lang w:val="fr-BE"/>
              </w:rPr>
              <w:t xml:space="preserve"> aux entreprises pharmaceutiques.</w:t>
            </w:r>
          </w:p>
        </w:tc>
        <w:tc>
          <w:tcPr>
            <w:tcW w:w="2529" w:type="dxa"/>
          </w:tcPr>
          <w:p w14:paraId="59B5A7C1" w14:textId="77777777" w:rsidR="005F04FC" w:rsidRPr="00D122D4" w:rsidRDefault="005F04FC" w:rsidP="005F04FC">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120 </w:t>
            </w:r>
          </w:p>
          <w:p w14:paraId="22ED6FE5" w14:textId="28F17586" w:rsidR="005F04FC" w:rsidRPr="00D122D4" w:rsidRDefault="005F04FC" w:rsidP="005F04FC">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nl-BE"/>
              </w:rPr>
              <w:t>Paritair comité voor de textielnijverheid</w:t>
            </w:r>
          </w:p>
        </w:tc>
        <w:tc>
          <w:tcPr>
            <w:tcW w:w="2530" w:type="dxa"/>
          </w:tcPr>
          <w:p w14:paraId="09EA5C2B" w14:textId="52366A6C" w:rsidR="005F04FC" w:rsidRPr="00D122D4" w:rsidRDefault="005F04FC" w:rsidP="005F04FC">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Beperkt tot :</w:t>
            </w:r>
            <w:r w:rsidRPr="00D122D4">
              <w:rPr>
                <w:rFonts w:ascii="Trebuchet MS" w:hAnsi="Trebuchet MS"/>
                <w:color w:val="000000" w:themeColor="text1"/>
                <w:sz w:val="18"/>
                <w:szCs w:val="18"/>
                <w:lang w:val="nl-BE"/>
              </w:rPr>
              <w:br/>
              <w:t xml:space="preserve">- de sector van de persoonlijke hygiëne producten, waaronder incontinentieproducten, </w:t>
            </w:r>
            <w:proofErr w:type="spellStart"/>
            <w:r w:rsidRPr="00D122D4">
              <w:rPr>
                <w:rFonts w:ascii="Trebuchet MS" w:hAnsi="Trebuchet MS"/>
                <w:color w:val="000000" w:themeColor="text1"/>
                <w:sz w:val="18"/>
                <w:szCs w:val="18"/>
                <w:lang w:val="nl-BE"/>
              </w:rPr>
              <w:t>baby-luiers</w:t>
            </w:r>
            <w:proofErr w:type="spellEnd"/>
            <w:r w:rsidRPr="00D122D4">
              <w:rPr>
                <w:rFonts w:ascii="Trebuchet MS" w:hAnsi="Trebuchet MS"/>
                <w:color w:val="000000" w:themeColor="text1"/>
                <w:sz w:val="18"/>
                <w:szCs w:val="18"/>
                <w:lang w:val="nl-BE"/>
              </w:rPr>
              <w:t xml:space="preserve"> en dameshygiëneproducten;</w:t>
            </w:r>
            <w:r w:rsidRPr="00D122D4">
              <w:rPr>
                <w:rFonts w:ascii="Trebuchet MS" w:hAnsi="Trebuchet MS"/>
                <w:color w:val="000000" w:themeColor="text1"/>
                <w:sz w:val="18"/>
                <w:szCs w:val="18"/>
                <w:lang w:val="nl-BE"/>
              </w:rPr>
              <w:br/>
              <w:t>- de productie van medisch textiel gebruikt in ziekenhuizen en zorginstellingen;</w:t>
            </w:r>
            <w:r w:rsidRPr="00D122D4">
              <w:rPr>
                <w:rFonts w:ascii="Trebuchet MS" w:hAnsi="Trebuchet MS"/>
                <w:color w:val="000000" w:themeColor="text1"/>
                <w:sz w:val="18"/>
                <w:szCs w:val="18"/>
                <w:lang w:val="nl-BE"/>
              </w:rPr>
              <w:br/>
              <w:t>- de toelevering van medisch textiel en medische kledij aan ziekenhuizen en zorginstellingen en</w:t>
            </w:r>
            <w:r w:rsidRPr="00D122D4">
              <w:rPr>
                <w:rFonts w:ascii="Trebuchet MS" w:hAnsi="Trebuchet MS"/>
                <w:color w:val="000000" w:themeColor="text1"/>
                <w:sz w:val="18"/>
                <w:szCs w:val="18"/>
                <w:lang w:val="nl-BE"/>
              </w:rPr>
              <w:br/>
              <w:t xml:space="preserve">- de toelevering van </w:t>
            </w:r>
            <w:proofErr w:type="spellStart"/>
            <w:r w:rsidRPr="00D122D4">
              <w:rPr>
                <w:rFonts w:ascii="Trebuchet MS" w:hAnsi="Trebuchet MS"/>
                <w:color w:val="000000" w:themeColor="text1"/>
                <w:sz w:val="18"/>
                <w:szCs w:val="18"/>
                <w:lang w:val="nl-BE"/>
              </w:rPr>
              <w:t>cleanroom</w:t>
            </w:r>
            <w:proofErr w:type="spellEnd"/>
            <w:r w:rsidRPr="00D122D4">
              <w:rPr>
                <w:rFonts w:ascii="Trebuchet MS" w:hAnsi="Trebuchet MS"/>
                <w:color w:val="000000" w:themeColor="text1"/>
                <w:sz w:val="18"/>
                <w:szCs w:val="18"/>
                <w:lang w:val="nl-BE"/>
              </w:rPr>
              <w:t xml:space="preserve"> kledij aan farmaceutische bedrijven.</w:t>
            </w:r>
          </w:p>
        </w:tc>
      </w:tr>
      <w:tr w:rsidR="002117B0" w:rsidRPr="00D122D4" w14:paraId="44C5F814" w14:textId="77777777" w:rsidTr="006205BA">
        <w:trPr>
          <w:cantSplit/>
        </w:trPr>
        <w:tc>
          <w:tcPr>
            <w:tcW w:w="2529" w:type="dxa"/>
            <w:vAlign w:val="center"/>
          </w:tcPr>
          <w:p w14:paraId="42619702" w14:textId="77777777" w:rsidR="006A62E5" w:rsidRPr="00D122D4" w:rsidRDefault="00C636E4" w:rsidP="00C636E4">
            <w:pPr>
              <w:spacing w:after="60" w:line="240" w:lineRule="exact"/>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 xml:space="preserve">121 </w:t>
            </w:r>
          </w:p>
          <w:p w14:paraId="6A2D3D72" w14:textId="0CEEDB59"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eastAsia="Times New Roman" w:hAnsi="Trebuchet MS" w:cs="Arial"/>
                <w:color w:val="000000" w:themeColor="text1"/>
                <w:sz w:val="18"/>
                <w:szCs w:val="18"/>
                <w:lang w:val="fr-BE"/>
              </w:rPr>
              <w:t>Commission paritaire pour le nettoyage</w:t>
            </w:r>
          </w:p>
        </w:tc>
        <w:tc>
          <w:tcPr>
            <w:tcW w:w="2530" w:type="dxa"/>
            <w:vAlign w:val="center"/>
          </w:tcPr>
          <w:p w14:paraId="649B2E21" w14:textId="0A40E04C" w:rsidR="00C636E4" w:rsidRPr="00D122D4" w:rsidRDefault="00C636E4" w:rsidP="00C636E4">
            <w:pPr>
              <w:spacing w:after="60" w:line="240" w:lineRule="exact"/>
              <w:rPr>
                <w:rFonts w:ascii="Trebuchet MS" w:hAnsi="Trebuchet MS"/>
                <w:color w:val="000000" w:themeColor="text1"/>
                <w:sz w:val="18"/>
                <w:szCs w:val="18"/>
                <w:lang w:val="fr-BE"/>
              </w:rPr>
            </w:pPr>
          </w:p>
        </w:tc>
        <w:tc>
          <w:tcPr>
            <w:tcW w:w="2529" w:type="dxa"/>
            <w:vAlign w:val="center"/>
          </w:tcPr>
          <w:p w14:paraId="79589819" w14:textId="77777777" w:rsidR="002D2C62" w:rsidRPr="00D122D4" w:rsidRDefault="00C636E4" w:rsidP="00C636E4">
            <w:pPr>
              <w:spacing w:after="60" w:line="240" w:lineRule="exact"/>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 xml:space="preserve">121 </w:t>
            </w:r>
          </w:p>
          <w:p w14:paraId="3045A186" w14:textId="2FEB84F6"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eastAsia="Times New Roman" w:hAnsi="Trebuchet MS" w:cs="Arial"/>
                <w:color w:val="000000" w:themeColor="text1"/>
                <w:sz w:val="18"/>
                <w:szCs w:val="18"/>
                <w:lang w:val="nl-BE"/>
              </w:rPr>
              <w:t>Paritair comité voor de schoonmaak</w:t>
            </w:r>
          </w:p>
        </w:tc>
        <w:tc>
          <w:tcPr>
            <w:tcW w:w="2530" w:type="dxa"/>
            <w:vAlign w:val="center"/>
          </w:tcPr>
          <w:p w14:paraId="7A525CFB" w14:textId="7A436D6D" w:rsidR="00C636E4" w:rsidRPr="00D122D4" w:rsidRDefault="00C636E4" w:rsidP="00C636E4">
            <w:pPr>
              <w:spacing w:after="60" w:line="240" w:lineRule="exact"/>
              <w:rPr>
                <w:rFonts w:ascii="Trebuchet MS" w:hAnsi="Trebuchet MS"/>
                <w:color w:val="000000" w:themeColor="text1"/>
                <w:sz w:val="18"/>
                <w:szCs w:val="18"/>
                <w:lang w:val="fr-BE"/>
              </w:rPr>
            </w:pPr>
          </w:p>
        </w:tc>
      </w:tr>
      <w:tr w:rsidR="002117B0" w:rsidRPr="00D122D4" w14:paraId="50940665" w14:textId="77777777" w:rsidTr="006205BA">
        <w:trPr>
          <w:cantSplit/>
        </w:trPr>
        <w:tc>
          <w:tcPr>
            <w:tcW w:w="2529" w:type="dxa"/>
            <w:vAlign w:val="center"/>
          </w:tcPr>
          <w:p w14:paraId="391D6D07" w14:textId="38EC6AC7" w:rsidR="006A62E5" w:rsidRPr="00D122D4" w:rsidRDefault="00C636E4" w:rsidP="00C636E4">
            <w:pPr>
              <w:spacing w:after="60" w:line="240" w:lineRule="exact"/>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 xml:space="preserve">124 </w:t>
            </w:r>
          </w:p>
          <w:p w14:paraId="43C2C93C" w14:textId="34EB11FA"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eastAsia="Times New Roman" w:hAnsi="Trebuchet MS" w:cs="Arial"/>
                <w:color w:val="000000" w:themeColor="text1"/>
                <w:sz w:val="18"/>
                <w:szCs w:val="18"/>
                <w:lang w:val="fr-BE"/>
              </w:rPr>
              <w:t>Commission paritaire de la construction</w:t>
            </w:r>
          </w:p>
        </w:tc>
        <w:tc>
          <w:tcPr>
            <w:tcW w:w="2530" w:type="dxa"/>
            <w:vAlign w:val="center"/>
          </w:tcPr>
          <w:p w14:paraId="22AED226" w14:textId="75E97CB4" w:rsidR="00C636E4" w:rsidRPr="00D122D4" w:rsidRDefault="00C636E4" w:rsidP="00C636E4">
            <w:pPr>
              <w:spacing w:after="60" w:line="240" w:lineRule="exact"/>
              <w:rPr>
                <w:rFonts w:ascii="Trebuchet MS" w:hAnsi="Trebuchet MS"/>
                <w:color w:val="000000" w:themeColor="text1"/>
                <w:sz w:val="18"/>
                <w:szCs w:val="18"/>
                <w:lang w:val="fr-BE"/>
              </w:rPr>
            </w:pPr>
          </w:p>
        </w:tc>
        <w:tc>
          <w:tcPr>
            <w:tcW w:w="2529" w:type="dxa"/>
            <w:vAlign w:val="center"/>
          </w:tcPr>
          <w:p w14:paraId="0040A072" w14:textId="77777777" w:rsidR="002D2C62" w:rsidRPr="00D122D4" w:rsidRDefault="00C636E4" w:rsidP="00C636E4">
            <w:pPr>
              <w:spacing w:after="60" w:line="240" w:lineRule="exact"/>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 xml:space="preserve">124 </w:t>
            </w:r>
          </w:p>
          <w:p w14:paraId="27C0BCFE" w14:textId="56CFE2E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eastAsia="Times New Roman" w:hAnsi="Trebuchet MS" w:cs="Arial"/>
                <w:color w:val="000000" w:themeColor="text1"/>
                <w:sz w:val="18"/>
                <w:szCs w:val="18"/>
                <w:lang w:val="nl-BE"/>
              </w:rPr>
              <w:t>Paritair comité voor het bouwbedrijf</w:t>
            </w:r>
          </w:p>
        </w:tc>
        <w:tc>
          <w:tcPr>
            <w:tcW w:w="2530" w:type="dxa"/>
            <w:vAlign w:val="center"/>
          </w:tcPr>
          <w:p w14:paraId="281F372A" w14:textId="481B1FE6" w:rsidR="00C636E4" w:rsidRPr="00D122D4" w:rsidRDefault="00C636E4" w:rsidP="00C636E4">
            <w:pPr>
              <w:spacing w:after="60" w:line="240" w:lineRule="exact"/>
              <w:rPr>
                <w:rFonts w:ascii="Trebuchet MS" w:hAnsi="Trebuchet MS"/>
                <w:color w:val="000000" w:themeColor="text1"/>
                <w:sz w:val="18"/>
                <w:szCs w:val="18"/>
                <w:lang w:val="nl-BE"/>
              </w:rPr>
            </w:pPr>
          </w:p>
        </w:tc>
      </w:tr>
      <w:tr w:rsidR="002117B0" w:rsidRPr="00D122D4" w14:paraId="10D7AB3D" w14:textId="77777777" w:rsidTr="006205BA">
        <w:trPr>
          <w:cantSplit/>
        </w:trPr>
        <w:tc>
          <w:tcPr>
            <w:tcW w:w="2529" w:type="dxa"/>
            <w:vAlign w:val="center"/>
          </w:tcPr>
          <w:p w14:paraId="4A65CA0E" w14:textId="77777777" w:rsidR="002D2C62" w:rsidRPr="00D122D4" w:rsidRDefault="00C636E4" w:rsidP="00C636E4">
            <w:pPr>
              <w:spacing w:after="60" w:line="240" w:lineRule="exact"/>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125</w:t>
            </w:r>
          </w:p>
          <w:p w14:paraId="1ABB5DAE" w14:textId="3E05479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eastAsia="Times New Roman" w:hAnsi="Trebuchet MS" w:cs="Arial"/>
                <w:color w:val="000000" w:themeColor="text1"/>
                <w:sz w:val="18"/>
                <w:szCs w:val="18"/>
                <w:lang w:val="fr-BE"/>
              </w:rPr>
              <w:t>Commission paritaire de l'industrie du bois</w:t>
            </w:r>
          </w:p>
        </w:tc>
        <w:tc>
          <w:tcPr>
            <w:tcW w:w="2530" w:type="dxa"/>
            <w:vAlign w:val="center"/>
          </w:tcPr>
          <w:p w14:paraId="21058A38" w14:textId="1961EEF8" w:rsidR="00C636E4" w:rsidRPr="00D122D4" w:rsidRDefault="00C636E4" w:rsidP="00C636E4">
            <w:pPr>
              <w:spacing w:after="60" w:line="240" w:lineRule="exact"/>
              <w:rPr>
                <w:rFonts w:ascii="Trebuchet MS" w:hAnsi="Trebuchet MS"/>
                <w:color w:val="000000" w:themeColor="text1"/>
                <w:sz w:val="18"/>
                <w:szCs w:val="18"/>
                <w:lang w:val="fr-BE"/>
              </w:rPr>
            </w:pPr>
          </w:p>
        </w:tc>
        <w:tc>
          <w:tcPr>
            <w:tcW w:w="2529" w:type="dxa"/>
            <w:vAlign w:val="center"/>
          </w:tcPr>
          <w:p w14:paraId="2BCA4AC4" w14:textId="77777777" w:rsidR="002D2C62" w:rsidRPr="00D122D4" w:rsidRDefault="00C636E4" w:rsidP="00C636E4">
            <w:pPr>
              <w:spacing w:after="60" w:line="240" w:lineRule="exact"/>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 xml:space="preserve">125 </w:t>
            </w:r>
          </w:p>
          <w:p w14:paraId="6C944E0C" w14:textId="4A57F7CD"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eastAsia="Times New Roman" w:hAnsi="Trebuchet MS" w:cs="Arial"/>
                <w:color w:val="000000" w:themeColor="text1"/>
                <w:sz w:val="18"/>
                <w:szCs w:val="18"/>
                <w:lang w:val="nl-BE"/>
              </w:rPr>
              <w:t>Paritair comité voor de houtnijverheid</w:t>
            </w:r>
          </w:p>
        </w:tc>
        <w:tc>
          <w:tcPr>
            <w:tcW w:w="2530" w:type="dxa"/>
            <w:vAlign w:val="center"/>
          </w:tcPr>
          <w:p w14:paraId="10831C0C" w14:textId="223DCCCA" w:rsidR="00C636E4" w:rsidRPr="00D122D4" w:rsidRDefault="00C636E4" w:rsidP="00C636E4">
            <w:pPr>
              <w:spacing w:after="60" w:line="240" w:lineRule="exact"/>
              <w:rPr>
                <w:rFonts w:ascii="Trebuchet MS" w:hAnsi="Trebuchet MS"/>
                <w:color w:val="000000" w:themeColor="text1"/>
                <w:sz w:val="18"/>
                <w:szCs w:val="18"/>
                <w:lang w:val="nl-BE"/>
              </w:rPr>
            </w:pPr>
          </w:p>
        </w:tc>
      </w:tr>
      <w:tr w:rsidR="002117B0" w:rsidRPr="00D122D4" w14:paraId="5EEDA610" w14:textId="77777777" w:rsidTr="006205BA">
        <w:trPr>
          <w:cantSplit/>
        </w:trPr>
        <w:tc>
          <w:tcPr>
            <w:tcW w:w="2529" w:type="dxa"/>
            <w:vAlign w:val="center"/>
          </w:tcPr>
          <w:p w14:paraId="06E84837" w14:textId="77777777" w:rsidR="002D2C62" w:rsidRPr="00D122D4" w:rsidRDefault="00C636E4" w:rsidP="00C636E4">
            <w:pPr>
              <w:spacing w:after="60" w:line="240" w:lineRule="exact"/>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126</w:t>
            </w:r>
          </w:p>
          <w:p w14:paraId="7116045B" w14:textId="18271F61"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eastAsia="Times New Roman" w:hAnsi="Trebuchet MS" w:cs="Arial"/>
                <w:color w:val="000000" w:themeColor="text1"/>
                <w:sz w:val="18"/>
                <w:szCs w:val="18"/>
                <w:lang w:val="fr-BE"/>
              </w:rPr>
              <w:t>Commission paritaire de l'ameublement et de l'industrie transformatrice du bois</w:t>
            </w:r>
          </w:p>
        </w:tc>
        <w:tc>
          <w:tcPr>
            <w:tcW w:w="2530" w:type="dxa"/>
            <w:vAlign w:val="center"/>
          </w:tcPr>
          <w:p w14:paraId="74B1F910" w14:textId="5D195105" w:rsidR="00C636E4" w:rsidRPr="00D122D4" w:rsidRDefault="00C636E4" w:rsidP="00C636E4">
            <w:pPr>
              <w:spacing w:after="60" w:line="240" w:lineRule="exact"/>
              <w:rPr>
                <w:rFonts w:ascii="Trebuchet MS" w:hAnsi="Trebuchet MS"/>
                <w:color w:val="000000" w:themeColor="text1"/>
                <w:sz w:val="18"/>
                <w:szCs w:val="18"/>
                <w:lang w:val="fr-BE"/>
              </w:rPr>
            </w:pPr>
          </w:p>
        </w:tc>
        <w:tc>
          <w:tcPr>
            <w:tcW w:w="2529" w:type="dxa"/>
            <w:vAlign w:val="center"/>
          </w:tcPr>
          <w:p w14:paraId="2E3D2793" w14:textId="7B240246" w:rsidR="002D2C62" w:rsidRPr="00D122D4" w:rsidRDefault="00C636E4" w:rsidP="00C636E4">
            <w:pPr>
              <w:spacing w:after="60" w:line="240" w:lineRule="exact"/>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126</w:t>
            </w:r>
          </w:p>
          <w:p w14:paraId="6AACCB21" w14:textId="0AA31A85"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eastAsia="Times New Roman" w:hAnsi="Trebuchet MS" w:cs="Arial"/>
                <w:color w:val="000000" w:themeColor="text1"/>
                <w:sz w:val="18"/>
                <w:szCs w:val="18"/>
                <w:lang w:val="nl-BE"/>
              </w:rPr>
              <w:t>Paritair comité voor de stoffering en houtbewerking</w:t>
            </w:r>
          </w:p>
        </w:tc>
        <w:tc>
          <w:tcPr>
            <w:tcW w:w="2530" w:type="dxa"/>
            <w:vAlign w:val="center"/>
          </w:tcPr>
          <w:p w14:paraId="01F9959F" w14:textId="1C2C4A18" w:rsidR="00C636E4" w:rsidRPr="00D122D4" w:rsidRDefault="00C636E4" w:rsidP="00C636E4">
            <w:pPr>
              <w:spacing w:after="60" w:line="240" w:lineRule="exact"/>
              <w:rPr>
                <w:rFonts w:ascii="Trebuchet MS" w:hAnsi="Trebuchet MS"/>
                <w:color w:val="000000" w:themeColor="text1"/>
                <w:sz w:val="18"/>
                <w:szCs w:val="18"/>
                <w:lang w:val="nl-BE"/>
              </w:rPr>
            </w:pPr>
          </w:p>
        </w:tc>
      </w:tr>
      <w:tr w:rsidR="002117B0" w:rsidRPr="00D122D4" w14:paraId="07D0BB0A" w14:textId="77777777" w:rsidTr="006205BA">
        <w:trPr>
          <w:cantSplit/>
        </w:trPr>
        <w:tc>
          <w:tcPr>
            <w:tcW w:w="2529" w:type="dxa"/>
          </w:tcPr>
          <w:p w14:paraId="2FFDDE9E"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127 </w:t>
            </w:r>
          </w:p>
          <w:p w14:paraId="5D3752A8" w14:textId="395223DF"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pour le commerce de combustibles</w:t>
            </w:r>
          </w:p>
        </w:tc>
        <w:tc>
          <w:tcPr>
            <w:tcW w:w="2530" w:type="dxa"/>
          </w:tcPr>
          <w:p w14:paraId="2E6ADDD6" w14:textId="372AE241" w:rsidR="00C636E4" w:rsidRPr="00D122D4" w:rsidRDefault="00C636E4" w:rsidP="00C636E4">
            <w:pPr>
              <w:spacing w:after="60" w:line="240" w:lineRule="exact"/>
              <w:rPr>
                <w:rFonts w:ascii="Trebuchet MS" w:hAnsi="Trebuchet MS"/>
                <w:color w:val="000000" w:themeColor="text1"/>
                <w:sz w:val="18"/>
                <w:szCs w:val="18"/>
                <w:lang w:val="fr-BE"/>
              </w:rPr>
            </w:pPr>
          </w:p>
        </w:tc>
        <w:tc>
          <w:tcPr>
            <w:tcW w:w="2529" w:type="dxa"/>
          </w:tcPr>
          <w:p w14:paraId="1F36FF00"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127 </w:t>
            </w:r>
          </w:p>
          <w:p w14:paraId="54CD164F" w14:textId="1BE16670"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Paritair comité voor de handel in brandstoffen</w:t>
            </w:r>
          </w:p>
        </w:tc>
        <w:tc>
          <w:tcPr>
            <w:tcW w:w="2530" w:type="dxa"/>
          </w:tcPr>
          <w:p w14:paraId="5ADDBE0C" w14:textId="6076956B" w:rsidR="00C636E4" w:rsidRPr="00D122D4" w:rsidRDefault="00C636E4" w:rsidP="00C636E4">
            <w:pPr>
              <w:spacing w:after="60" w:line="240" w:lineRule="exact"/>
              <w:rPr>
                <w:rFonts w:ascii="Trebuchet MS" w:hAnsi="Trebuchet MS"/>
                <w:color w:val="000000" w:themeColor="text1"/>
                <w:sz w:val="18"/>
                <w:szCs w:val="18"/>
                <w:lang w:val="nl-BE"/>
              </w:rPr>
            </w:pPr>
          </w:p>
        </w:tc>
      </w:tr>
      <w:tr w:rsidR="002117B0" w:rsidRPr="00D122D4" w14:paraId="1650E407" w14:textId="77777777" w:rsidTr="006205BA">
        <w:trPr>
          <w:cantSplit/>
        </w:trPr>
        <w:tc>
          <w:tcPr>
            <w:tcW w:w="2529" w:type="dxa"/>
          </w:tcPr>
          <w:p w14:paraId="0FF0F32A"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129 </w:t>
            </w:r>
          </w:p>
          <w:p w14:paraId="438DF18E" w14:textId="29AD5C70"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pour la production des pâtes, papiers et carton</w:t>
            </w:r>
          </w:p>
        </w:tc>
        <w:tc>
          <w:tcPr>
            <w:tcW w:w="2530" w:type="dxa"/>
          </w:tcPr>
          <w:p w14:paraId="3778AB94" w14:textId="7AC007C8"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Limité au matériel d'emballage en papier et en carton, aux mouchoirs et au papier toilette, ainsi qu'au papier journal ainsi qu'au papier graphique et à la pâte à papier.</w:t>
            </w:r>
          </w:p>
        </w:tc>
        <w:tc>
          <w:tcPr>
            <w:tcW w:w="2529" w:type="dxa"/>
          </w:tcPr>
          <w:p w14:paraId="33F76E5B"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129 </w:t>
            </w:r>
          </w:p>
          <w:p w14:paraId="2B5B222F" w14:textId="365165B6"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Paritair comité voor de voortbrenging van papierpap, papier en karton</w:t>
            </w:r>
          </w:p>
        </w:tc>
        <w:tc>
          <w:tcPr>
            <w:tcW w:w="2530" w:type="dxa"/>
          </w:tcPr>
          <w:p w14:paraId="623B419C" w14:textId="6BB7C9FC"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Beperkt tot de verpakkingen uit papier en karton, tot zakdoekjes en toiletpapier, evenals tot papier voor kranten alsook tot grafisch papier en papierpulp.</w:t>
            </w:r>
          </w:p>
        </w:tc>
      </w:tr>
      <w:tr w:rsidR="002117B0" w:rsidRPr="00D122D4" w14:paraId="316D03B9" w14:textId="77777777" w:rsidTr="006205BA">
        <w:trPr>
          <w:cantSplit/>
        </w:trPr>
        <w:tc>
          <w:tcPr>
            <w:tcW w:w="2529" w:type="dxa"/>
          </w:tcPr>
          <w:p w14:paraId="0836D7D9"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130 </w:t>
            </w:r>
          </w:p>
          <w:p w14:paraId="0ABC4A1D" w14:textId="3B0358A1"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de l'imprimerie, des arts graphiques et des journaux</w:t>
            </w:r>
          </w:p>
        </w:tc>
        <w:tc>
          <w:tcPr>
            <w:tcW w:w="2530" w:type="dxa"/>
          </w:tcPr>
          <w:p w14:paraId="74740383" w14:textId="0A6BE631" w:rsidR="00C636E4" w:rsidRPr="00D122D4" w:rsidRDefault="00C636E4" w:rsidP="00C636E4">
            <w:pPr>
              <w:spacing w:after="60" w:line="240" w:lineRule="exact"/>
              <w:rPr>
                <w:rFonts w:ascii="Trebuchet MS" w:hAnsi="Trebuchet MS"/>
                <w:strike/>
                <w:color w:val="000000" w:themeColor="text1"/>
                <w:sz w:val="18"/>
                <w:szCs w:val="18"/>
                <w:lang w:val="fr-BE"/>
              </w:rPr>
            </w:pPr>
            <w:r w:rsidRPr="00D122D4">
              <w:rPr>
                <w:rFonts w:ascii="Trebuchet MS" w:eastAsia="Times New Roman" w:hAnsi="Trebuchet MS" w:cs="Times New Roman"/>
                <w:color w:val="000000" w:themeColor="text1"/>
                <w:sz w:val="18"/>
                <w:szCs w:val="18"/>
                <w:lang w:val="fr-BE"/>
              </w:rPr>
              <w:t>Limité à l'impression de journaux quotidiens et hebdomadaires et l'impression d'applications (étiquettes, labels) nécessaires pour l'industrie agro-alimentaire et pour l'impression des notices et emballages pour l'industrie pharmaceutique</w:t>
            </w:r>
          </w:p>
        </w:tc>
        <w:tc>
          <w:tcPr>
            <w:tcW w:w="2529" w:type="dxa"/>
          </w:tcPr>
          <w:p w14:paraId="686AA723"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130 </w:t>
            </w:r>
          </w:p>
          <w:p w14:paraId="21B7B5A6" w14:textId="5E9AD28A"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Paritair comité voor het drukkerij-, grafische kunst- en dagbladbedrijf</w:t>
            </w:r>
          </w:p>
        </w:tc>
        <w:tc>
          <w:tcPr>
            <w:tcW w:w="2530" w:type="dxa"/>
          </w:tcPr>
          <w:p w14:paraId="1FC05AED" w14:textId="17D32696" w:rsidR="00C636E4" w:rsidRPr="00D122D4" w:rsidRDefault="00C636E4" w:rsidP="00C636E4">
            <w:pPr>
              <w:spacing w:after="60" w:line="240" w:lineRule="exact"/>
              <w:rPr>
                <w:rFonts w:ascii="Trebuchet MS" w:hAnsi="Trebuchet MS"/>
                <w:strike/>
                <w:color w:val="000000" w:themeColor="text1"/>
                <w:sz w:val="18"/>
                <w:szCs w:val="18"/>
                <w:lang w:val="nl-BE"/>
              </w:rPr>
            </w:pPr>
            <w:r w:rsidRPr="00D122D4">
              <w:rPr>
                <w:rFonts w:ascii="Trebuchet MS" w:eastAsia="Times New Roman" w:hAnsi="Trebuchet MS" w:cs="Times New Roman"/>
                <w:color w:val="000000" w:themeColor="text1"/>
                <w:sz w:val="18"/>
                <w:szCs w:val="18"/>
                <w:lang w:val="nl-BE"/>
              </w:rPr>
              <w:t>Beperkt tot:</w:t>
            </w:r>
            <w:r w:rsidRPr="00D122D4">
              <w:rPr>
                <w:rFonts w:ascii="Trebuchet MS" w:eastAsia="Times New Roman" w:hAnsi="Trebuchet MS" w:cs="Times New Roman"/>
                <w:color w:val="000000" w:themeColor="text1"/>
                <w:sz w:val="18"/>
                <w:szCs w:val="18"/>
                <w:lang w:val="nl-BE"/>
              </w:rPr>
              <w:br/>
              <w:t>- drukken van dag- en weekblad en</w:t>
            </w:r>
            <w:r w:rsidRPr="00D122D4">
              <w:rPr>
                <w:rFonts w:ascii="Trebuchet MS" w:eastAsia="Times New Roman" w:hAnsi="Trebuchet MS" w:cs="Times New Roman"/>
                <w:color w:val="000000" w:themeColor="text1"/>
                <w:sz w:val="18"/>
                <w:szCs w:val="18"/>
                <w:lang w:val="nl-BE"/>
              </w:rPr>
              <w:br/>
              <w:t>drukken van toepassingen (etiketten, labels) nodig voor de voedings- en agro-industrie, en het drukken van bijsluiters en verpakkingen voor de farmaceutische industrie.</w:t>
            </w:r>
          </w:p>
        </w:tc>
      </w:tr>
      <w:tr w:rsidR="002117B0" w:rsidRPr="00D122D4" w14:paraId="44B8B8E5" w14:textId="77777777" w:rsidTr="006205BA">
        <w:trPr>
          <w:cantSplit/>
        </w:trPr>
        <w:tc>
          <w:tcPr>
            <w:tcW w:w="2529" w:type="dxa"/>
          </w:tcPr>
          <w:p w14:paraId="402CBE4C"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132 </w:t>
            </w:r>
          </w:p>
          <w:p w14:paraId="68CF544C" w14:textId="0F8D4759" w:rsidR="00C636E4" w:rsidRPr="00D122D4" w:rsidRDefault="00C636E4" w:rsidP="00C636E4">
            <w:pPr>
              <w:spacing w:after="60" w:line="240" w:lineRule="exact"/>
              <w:rPr>
                <w:rFonts w:ascii="Trebuchet MS" w:eastAsia="Times New Roman" w:hAnsi="Trebuchet MS" w:cs="Arial"/>
                <w:color w:val="000000" w:themeColor="text1"/>
                <w:sz w:val="18"/>
                <w:szCs w:val="18"/>
                <w:lang w:val="fr-BE"/>
              </w:rPr>
            </w:pPr>
            <w:r w:rsidRPr="00D122D4">
              <w:rPr>
                <w:rFonts w:ascii="Trebuchet MS" w:hAnsi="Trebuchet MS"/>
                <w:color w:val="000000" w:themeColor="text1"/>
                <w:sz w:val="18"/>
                <w:szCs w:val="18"/>
                <w:lang w:val="fr-BE"/>
              </w:rPr>
              <w:t>Commission paritaire pour les entreprises de travaux techniques agricoles et horticoles</w:t>
            </w:r>
          </w:p>
        </w:tc>
        <w:tc>
          <w:tcPr>
            <w:tcW w:w="2530" w:type="dxa"/>
          </w:tcPr>
          <w:p w14:paraId="74E1D860" w14:textId="77777777" w:rsidR="00C636E4" w:rsidRPr="00D122D4" w:rsidRDefault="00C636E4" w:rsidP="00C636E4">
            <w:pPr>
              <w:spacing w:after="60" w:line="240" w:lineRule="exact"/>
              <w:rPr>
                <w:rFonts w:ascii="Trebuchet MS" w:eastAsia="Times New Roman" w:hAnsi="Trebuchet MS" w:cs="Arial"/>
                <w:color w:val="000000" w:themeColor="text1"/>
                <w:sz w:val="18"/>
                <w:szCs w:val="18"/>
                <w:lang w:val="fr-BE"/>
              </w:rPr>
            </w:pPr>
          </w:p>
        </w:tc>
        <w:tc>
          <w:tcPr>
            <w:tcW w:w="2529" w:type="dxa"/>
          </w:tcPr>
          <w:p w14:paraId="39F6DDBA"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132 </w:t>
            </w:r>
          </w:p>
          <w:p w14:paraId="1736C2E1" w14:textId="4EA4EB7B" w:rsidR="00C636E4" w:rsidRPr="00D122D4" w:rsidRDefault="00C636E4" w:rsidP="00C636E4">
            <w:pPr>
              <w:spacing w:after="60" w:line="240" w:lineRule="exact"/>
              <w:rPr>
                <w:rFonts w:ascii="Trebuchet MS" w:eastAsia="Times New Roman" w:hAnsi="Trebuchet MS" w:cs="Arial"/>
                <w:color w:val="000000" w:themeColor="text1"/>
                <w:sz w:val="18"/>
                <w:szCs w:val="18"/>
                <w:lang w:val="nl-BE"/>
              </w:rPr>
            </w:pPr>
            <w:r w:rsidRPr="00D122D4">
              <w:rPr>
                <w:rFonts w:ascii="Trebuchet MS" w:hAnsi="Trebuchet MS"/>
                <w:color w:val="000000" w:themeColor="text1"/>
                <w:sz w:val="18"/>
                <w:szCs w:val="18"/>
                <w:lang w:val="nl-BE"/>
              </w:rPr>
              <w:t>Paritair comité voor ondernemingen van technische land- en tuinbouwwerken</w:t>
            </w:r>
          </w:p>
        </w:tc>
        <w:tc>
          <w:tcPr>
            <w:tcW w:w="2530" w:type="dxa"/>
          </w:tcPr>
          <w:p w14:paraId="2ADEE9B6" w14:textId="77777777" w:rsidR="00C636E4" w:rsidRPr="00D122D4" w:rsidRDefault="00C636E4" w:rsidP="00C636E4">
            <w:pPr>
              <w:spacing w:after="60" w:line="240" w:lineRule="exact"/>
              <w:rPr>
                <w:rFonts w:ascii="Trebuchet MS" w:eastAsia="Times New Roman" w:hAnsi="Trebuchet MS" w:cs="Arial"/>
                <w:color w:val="000000" w:themeColor="text1"/>
                <w:sz w:val="18"/>
                <w:szCs w:val="18"/>
                <w:lang w:val="nl-BE"/>
              </w:rPr>
            </w:pPr>
          </w:p>
        </w:tc>
      </w:tr>
      <w:tr w:rsidR="002117B0" w:rsidRPr="00D122D4" w14:paraId="71803DC1" w14:textId="77777777" w:rsidTr="006205BA">
        <w:trPr>
          <w:cantSplit/>
        </w:trPr>
        <w:tc>
          <w:tcPr>
            <w:tcW w:w="2529" w:type="dxa"/>
          </w:tcPr>
          <w:p w14:paraId="706C2D6D"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136 </w:t>
            </w:r>
          </w:p>
          <w:p w14:paraId="68EAA1C0" w14:textId="01178FC9" w:rsidR="00C636E4" w:rsidRPr="00D122D4" w:rsidRDefault="00C636E4" w:rsidP="00C636E4">
            <w:pPr>
              <w:spacing w:after="60" w:line="240" w:lineRule="exact"/>
              <w:rPr>
                <w:rFonts w:ascii="Trebuchet MS" w:eastAsia="Times New Roman" w:hAnsi="Trebuchet MS" w:cs="Arial"/>
                <w:color w:val="000000" w:themeColor="text1"/>
                <w:sz w:val="18"/>
                <w:szCs w:val="18"/>
                <w:lang w:val="fr-BE"/>
              </w:rPr>
            </w:pPr>
            <w:r w:rsidRPr="00D122D4">
              <w:rPr>
                <w:rFonts w:ascii="Trebuchet MS" w:hAnsi="Trebuchet MS"/>
                <w:color w:val="000000" w:themeColor="text1"/>
                <w:sz w:val="18"/>
                <w:szCs w:val="18"/>
                <w:lang w:val="fr-BE"/>
              </w:rPr>
              <w:t>Commission paritaire de la transformation du papier et du carton</w:t>
            </w:r>
          </w:p>
        </w:tc>
        <w:tc>
          <w:tcPr>
            <w:tcW w:w="2530" w:type="dxa"/>
          </w:tcPr>
          <w:p w14:paraId="0C4C3279" w14:textId="7FF3B5C2" w:rsidR="00C636E4" w:rsidRPr="00D122D4" w:rsidRDefault="00C636E4" w:rsidP="00C636E4">
            <w:pPr>
              <w:spacing w:after="60" w:line="240" w:lineRule="exact"/>
              <w:rPr>
                <w:rFonts w:ascii="Trebuchet MS" w:eastAsia="Times New Roman" w:hAnsi="Trebuchet MS" w:cs="Arial"/>
                <w:color w:val="000000" w:themeColor="text1"/>
                <w:sz w:val="18"/>
                <w:szCs w:val="18"/>
                <w:lang w:val="fr-BE"/>
              </w:rPr>
            </w:pPr>
            <w:r w:rsidRPr="00D122D4">
              <w:rPr>
                <w:rFonts w:ascii="Trebuchet MS" w:hAnsi="Trebuchet MS"/>
                <w:color w:val="000000" w:themeColor="text1"/>
                <w:sz w:val="18"/>
                <w:szCs w:val="18"/>
                <w:lang w:val="fr-BE"/>
              </w:rPr>
              <w:t>Limité au matériel d'emballage en papier et en carton, aux mouchoirs et au papier toilette, ainsi qu'au papier journal.</w:t>
            </w:r>
          </w:p>
        </w:tc>
        <w:tc>
          <w:tcPr>
            <w:tcW w:w="2529" w:type="dxa"/>
          </w:tcPr>
          <w:p w14:paraId="4390C5F8"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136 </w:t>
            </w:r>
          </w:p>
          <w:p w14:paraId="6238F8C3" w14:textId="24078F17" w:rsidR="00C636E4" w:rsidRPr="00D122D4" w:rsidRDefault="00C636E4" w:rsidP="00C636E4">
            <w:pPr>
              <w:spacing w:after="60" w:line="240" w:lineRule="exact"/>
              <w:rPr>
                <w:rFonts w:ascii="Trebuchet MS" w:eastAsia="Times New Roman" w:hAnsi="Trebuchet MS" w:cs="Arial"/>
                <w:color w:val="000000" w:themeColor="text1"/>
                <w:sz w:val="18"/>
                <w:szCs w:val="18"/>
                <w:lang w:val="nl-BE"/>
              </w:rPr>
            </w:pPr>
            <w:r w:rsidRPr="00D122D4">
              <w:rPr>
                <w:rFonts w:ascii="Trebuchet MS" w:hAnsi="Trebuchet MS"/>
                <w:color w:val="000000" w:themeColor="text1"/>
                <w:sz w:val="18"/>
                <w:szCs w:val="18"/>
                <w:lang w:val="nl-BE"/>
              </w:rPr>
              <w:t>Paritair comité voor de papier en kartonbewerking</w:t>
            </w:r>
          </w:p>
        </w:tc>
        <w:tc>
          <w:tcPr>
            <w:tcW w:w="2530" w:type="dxa"/>
          </w:tcPr>
          <w:p w14:paraId="3EAC4282" w14:textId="51093095" w:rsidR="00C636E4" w:rsidRPr="00D122D4" w:rsidRDefault="00C636E4" w:rsidP="00C636E4">
            <w:pPr>
              <w:spacing w:after="60" w:line="240" w:lineRule="exact"/>
              <w:rPr>
                <w:rFonts w:ascii="Trebuchet MS" w:eastAsia="Times New Roman" w:hAnsi="Trebuchet MS" w:cs="Arial"/>
                <w:color w:val="000000" w:themeColor="text1"/>
                <w:sz w:val="18"/>
                <w:szCs w:val="18"/>
                <w:lang w:val="nl-BE"/>
              </w:rPr>
            </w:pPr>
            <w:r w:rsidRPr="00D122D4">
              <w:rPr>
                <w:rFonts w:ascii="Trebuchet MS" w:hAnsi="Trebuchet MS"/>
                <w:color w:val="000000" w:themeColor="text1"/>
                <w:sz w:val="18"/>
                <w:szCs w:val="18"/>
                <w:lang w:val="nl-BE"/>
              </w:rPr>
              <w:t>Beperkt tot de verpakkingen uit papier en karton, tot zakdoekjes en toiletpapier, evenals tot papier voor kranten.</w:t>
            </w:r>
          </w:p>
        </w:tc>
      </w:tr>
      <w:tr w:rsidR="002117B0" w:rsidRPr="00D122D4" w14:paraId="75BE7544" w14:textId="77777777" w:rsidTr="006205BA">
        <w:trPr>
          <w:cantSplit/>
        </w:trPr>
        <w:tc>
          <w:tcPr>
            <w:tcW w:w="2529" w:type="dxa"/>
          </w:tcPr>
          <w:p w14:paraId="0ECC589A"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139 </w:t>
            </w:r>
          </w:p>
          <w:p w14:paraId="0B752D68" w14:textId="506FD5E6" w:rsidR="00C636E4" w:rsidRPr="00D122D4" w:rsidRDefault="00C636E4" w:rsidP="00C636E4">
            <w:pPr>
              <w:spacing w:after="60" w:line="240" w:lineRule="exact"/>
              <w:rPr>
                <w:rFonts w:ascii="Trebuchet MS" w:eastAsia="Times New Roman" w:hAnsi="Trebuchet MS" w:cs="Arial"/>
                <w:color w:val="000000" w:themeColor="text1"/>
                <w:sz w:val="18"/>
                <w:szCs w:val="18"/>
                <w:lang w:val="fr-BE"/>
              </w:rPr>
            </w:pPr>
            <w:r w:rsidRPr="00D122D4">
              <w:rPr>
                <w:rFonts w:ascii="Trebuchet MS" w:hAnsi="Trebuchet MS"/>
                <w:color w:val="000000" w:themeColor="text1"/>
                <w:sz w:val="18"/>
                <w:szCs w:val="18"/>
                <w:lang w:val="fr-BE"/>
              </w:rPr>
              <w:t>Commission paritaire de la batellerie</w:t>
            </w:r>
          </w:p>
        </w:tc>
        <w:tc>
          <w:tcPr>
            <w:tcW w:w="2530" w:type="dxa"/>
          </w:tcPr>
          <w:p w14:paraId="295BA1A9" w14:textId="77777777" w:rsidR="00C636E4" w:rsidRPr="00D122D4" w:rsidRDefault="00C636E4" w:rsidP="00C636E4">
            <w:pPr>
              <w:spacing w:after="60" w:line="240" w:lineRule="exact"/>
              <w:rPr>
                <w:rFonts w:ascii="Trebuchet MS" w:eastAsia="Times New Roman" w:hAnsi="Trebuchet MS" w:cs="Arial"/>
                <w:color w:val="000000" w:themeColor="text1"/>
                <w:sz w:val="18"/>
                <w:szCs w:val="18"/>
                <w:lang w:val="fr-BE"/>
              </w:rPr>
            </w:pPr>
          </w:p>
        </w:tc>
        <w:tc>
          <w:tcPr>
            <w:tcW w:w="2529" w:type="dxa"/>
          </w:tcPr>
          <w:p w14:paraId="6D6DBD1B"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139 </w:t>
            </w:r>
          </w:p>
          <w:p w14:paraId="3B5590AF" w14:textId="25FCABDF" w:rsidR="00C636E4" w:rsidRPr="00D122D4" w:rsidRDefault="00C636E4" w:rsidP="00C636E4">
            <w:pPr>
              <w:spacing w:after="60" w:line="240" w:lineRule="exact"/>
              <w:rPr>
                <w:rFonts w:ascii="Trebuchet MS" w:eastAsia="Times New Roman" w:hAnsi="Trebuchet MS" w:cs="Arial"/>
                <w:color w:val="000000" w:themeColor="text1"/>
                <w:sz w:val="18"/>
                <w:szCs w:val="18"/>
                <w:lang w:val="nl-BE"/>
              </w:rPr>
            </w:pPr>
            <w:r w:rsidRPr="00D122D4">
              <w:rPr>
                <w:rFonts w:ascii="Trebuchet MS" w:hAnsi="Trebuchet MS"/>
                <w:color w:val="000000" w:themeColor="text1"/>
                <w:sz w:val="18"/>
                <w:szCs w:val="18"/>
                <w:lang w:val="nl-BE"/>
              </w:rPr>
              <w:t>Paritair comité voor de binnenscheepvaart</w:t>
            </w:r>
          </w:p>
        </w:tc>
        <w:tc>
          <w:tcPr>
            <w:tcW w:w="2530" w:type="dxa"/>
          </w:tcPr>
          <w:p w14:paraId="5C9C5D91" w14:textId="77777777" w:rsidR="00C636E4" w:rsidRPr="00D122D4" w:rsidRDefault="00C636E4" w:rsidP="00C636E4">
            <w:pPr>
              <w:spacing w:after="60" w:line="240" w:lineRule="exact"/>
              <w:rPr>
                <w:rFonts w:ascii="Trebuchet MS" w:eastAsia="Times New Roman" w:hAnsi="Trebuchet MS" w:cs="Arial"/>
                <w:color w:val="000000" w:themeColor="text1"/>
                <w:sz w:val="18"/>
                <w:szCs w:val="18"/>
                <w:lang w:val="nl-BE"/>
              </w:rPr>
            </w:pPr>
          </w:p>
        </w:tc>
      </w:tr>
      <w:tr w:rsidR="002117B0" w:rsidRPr="00D122D4" w14:paraId="7F3A6A52" w14:textId="77777777" w:rsidTr="006205BA">
        <w:trPr>
          <w:cantSplit/>
        </w:trPr>
        <w:tc>
          <w:tcPr>
            <w:tcW w:w="2529" w:type="dxa"/>
          </w:tcPr>
          <w:p w14:paraId="1C01B328"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140 </w:t>
            </w:r>
          </w:p>
          <w:p w14:paraId="2CD271A1" w14:textId="0842B484"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du transport</w:t>
            </w:r>
            <w:r w:rsidRPr="00D122D4">
              <w:rPr>
                <w:rFonts w:ascii="Trebuchet MS" w:hAnsi="Trebuchet MS"/>
                <w:color w:val="000000" w:themeColor="text1"/>
                <w:sz w:val="18"/>
                <w:szCs w:val="18"/>
                <w:lang w:val="fr-BE"/>
              </w:rPr>
              <w:br/>
              <w:t>Sous-commissions : 140.01,140.03, 140.04</w:t>
            </w:r>
          </w:p>
        </w:tc>
        <w:tc>
          <w:tcPr>
            <w:tcW w:w="2530" w:type="dxa"/>
          </w:tcPr>
          <w:p w14:paraId="205DF951" w14:textId="0213DB29"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Limité au transport de personnes, au transport routier, au transport ferroviaire, logistique et assistance en escale pour aéroport.</w:t>
            </w:r>
          </w:p>
        </w:tc>
        <w:tc>
          <w:tcPr>
            <w:tcW w:w="2529" w:type="dxa"/>
          </w:tcPr>
          <w:p w14:paraId="4ECB7801"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140 </w:t>
            </w:r>
          </w:p>
          <w:p w14:paraId="50326B5F" w14:textId="6EC79C79"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nl-BE"/>
              </w:rPr>
              <w:t xml:space="preserve">Paritair comité voor het vervoer en de logistiek - </w:t>
            </w:r>
            <w:proofErr w:type="spellStart"/>
            <w:r w:rsidRPr="00D122D4">
              <w:rPr>
                <w:rFonts w:ascii="Trebuchet MS" w:hAnsi="Trebuchet MS"/>
                <w:color w:val="000000" w:themeColor="text1"/>
                <w:sz w:val="18"/>
                <w:szCs w:val="18"/>
                <w:lang w:val="nl-BE"/>
              </w:rPr>
              <w:t>Subcomités</w:t>
            </w:r>
            <w:proofErr w:type="spellEnd"/>
            <w:r w:rsidRPr="00D122D4">
              <w:rPr>
                <w:rFonts w:ascii="Trebuchet MS" w:hAnsi="Trebuchet MS"/>
                <w:color w:val="000000" w:themeColor="text1"/>
                <w:sz w:val="18"/>
                <w:szCs w:val="18"/>
                <w:lang w:val="nl-BE"/>
              </w:rPr>
              <w:t xml:space="preserve"> : 140.01,140.03, 140.04</w:t>
            </w:r>
          </w:p>
        </w:tc>
        <w:tc>
          <w:tcPr>
            <w:tcW w:w="2530" w:type="dxa"/>
          </w:tcPr>
          <w:p w14:paraId="394DF846" w14:textId="7ACAC431"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Beperkt tot personenvervoer, wegvervoer, spoorvervoer, logistiek en grondafhandeling voor luchthavens.</w:t>
            </w:r>
          </w:p>
        </w:tc>
      </w:tr>
      <w:tr w:rsidR="002117B0" w:rsidRPr="00D122D4" w14:paraId="0C3650D2" w14:textId="77777777" w:rsidTr="006205BA">
        <w:trPr>
          <w:cantSplit/>
        </w:trPr>
        <w:tc>
          <w:tcPr>
            <w:tcW w:w="2529" w:type="dxa"/>
            <w:vAlign w:val="center"/>
          </w:tcPr>
          <w:p w14:paraId="27AF376D" w14:textId="77777777" w:rsidR="006064FB" w:rsidRPr="00D122D4" w:rsidRDefault="00193CA1" w:rsidP="00C636E4">
            <w:pPr>
              <w:spacing w:after="60" w:line="240" w:lineRule="exact"/>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 xml:space="preserve">140.05 </w:t>
            </w:r>
          </w:p>
          <w:p w14:paraId="59E8D18C" w14:textId="116696AD" w:rsidR="00C636E4" w:rsidRPr="00D122D4" w:rsidRDefault="00193CA1" w:rsidP="00C636E4">
            <w:pPr>
              <w:spacing w:after="60" w:line="240" w:lineRule="exact"/>
              <w:rPr>
                <w:rFonts w:ascii="Trebuchet MS" w:hAnsi="Trebuchet MS"/>
                <w:color w:val="000000" w:themeColor="text1"/>
                <w:sz w:val="18"/>
                <w:szCs w:val="18"/>
                <w:lang w:val="fr-BE"/>
              </w:rPr>
            </w:pPr>
            <w:r w:rsidRPr="00D122D4">
              <w:rPr>
                <w:rFonts w:ascii="Trebuchet MS" w:eastAsia="Times New Roman" w:hAnsi="Trebuchet MS" w:cs="Arial"/>
                <w:color w:val="000000" w:themeColor="text1"/>
                <w:sz w:val="18"/>
                <w:szCs w:val="18"/>
                <w:lang w:val="fr-BE"/>
              </w:rPr>
              <w:t>Sous-commission paritaire pour le déménagement</w:t>
            </w:r>
          </w:p>
        </w:tc>
        <w:tc>
          <w:tcPr>
            <w:tcW w:w="2530" w:type="dxa"/>
            <w:vAlign w:val="center"/>
          </w:tcPr>
          <w:p w14:paraId="53BBD52E" w14:textId="45250882"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eastAsia="Times New Roman" w:hAnsi="Trebuchet MS" w:cs="Arial"/>
                <w:color w:val="000000" w:themeColor="text1"/>
                <w:sz w:val="18"/>
                <w:szCs w:val="18"/>
                <w:lang w:val="fr-BE"/>
              </w:rPr>
              <w:t> </w:t>
            </w:r>
          </w:p>
        </w:tc>
        <w:tc>
          <w:tcPr>
            <w:tcW w:w="2529" w:type="dxa"/>
            <w:vAlign w:val="center"/>
          </w:tcPr>
          <w:p w14:paraId="54C8346A" w14:textId="77777777" w:rsidR="006064FB" w:rsidRPr="00D122D4" w:rsidRDefault="00193CA1" w:rsidP="00C636E4">
            <w:pPr>
              <w:spacing w:after="60" w:line="240" w:lineRule="exact"/>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 xml:space="preserve">140.05 </w:t>
            </w:r>
          </w:p>
          <w:p w14:paraId="67EE2013" w14:textId="07EE1C81" w:rsidR="00C636E4" w:rsidRPr="00D122D4" w:rsidRDefault="00193CA1" w:rsidP="00C636E4">
            <w:pPr>
              <w:spacing w:after="60" w:line="240" w:lineRule="exact"/>
              <w:rPr>
                <w:rFonts w:ascii="Trebuchet MS" w:hAnsi="Trebuchet MS"/>
                <w:color w:val="000000" w:themeColor="text1"/>
                <w:sz w:val="18"/>
                <w:szCs w:val="18"/>
                <w:lang w:val="fr-BE"/>
              </w:rPr>
            </w:pPr>
            <w:r w:rsidRPr="00D122D4">
              <w:rPr>
                <w:rFonts w:ascii="Trebuchet MS" w:eastAsia="Times New Roman" w:hAnsi="Trebuchet MS" w:cs="Arial"/>
                <w:color w:val="000000" w:themeColor="text1"/>
                <w:sz w:val="18"/>
                <w:szCs w:val="18"/>
                <w:lang w:val="nl-BE"/>
              </w:rPr>
              <w:t xml:space="preserve">Paritair </w:t>
            </w:r>
            <w:proofErr w:type="spellStart"/>
            <w:r w:rsidRPr="00D122D4">
              <w:rPr>
                <w:rFonts w:ascii="Trebuchet MS" w:eastAsia="Times New Roman" w:hAnsi="Trebuchet MS" w:cs="Arial"/>
                <w:color w:val="000000" w:themeColor="text1"/>
                <w:sz w:val="18"/>
                <w:szCs w:val="18"/>
                <w:lang w:val="nl-BE"/>
              </w:rPr>
              <w:t>subcomité</w:t>
            </w:r>
            <w:proofErr w:type="spellEnd"/>
            <w:r w:rsidRPr="00D122D4">
              <w:rPr>
                <w:rFonts w:ascii="Trebuchet MS" w:eastAsia="Times New Roman" w:hAnsi="Trebuchet MS" w:cs="Arial"/>
                <w:color w:val="000000" w:themeColor="text1"/>
                <w:sz w:val="18"/>
                <w:szCs w:val="18"/>
                <w:lang w:val="nl-BE"/>
              </w:rPr>
              <w:t xml:space="preserve"> voor de verhuizing</w:t>
            </w:r>
          </w:p>
        </w:tc>
        <w:tc>
          <w:tcPr>
            <w:tcW w:w="2530" w:type="dxa"/>
            <w:vAlign w:val="center"/>
          </w:tcPr>
          <w:p w14:paraId="355154FD" w14:textId="6CB9BDE4" w:rsidR="00C636E4" w:rsidRPr="00D122D4" w:rsidRDefault="00C636E4" w:rsidP="00C636E4">
            <w:pPr>
              <w:spacing w:after="60" w:line="240" w:lineRule="exact"/>
              <w:rPr>
                <w:rFonts w:ascii="Trebuchet MS" w:hAnsi="Trebuchet MS"/>
                <w:color w:val="000000" w:themeColor="text1"/>
                <w:sz w:val="18"/>
                <w:szCs w:val="18"/>
                <w:lang w:val="fr-BE"/>
              </w:rPr>
            </w:pPr>
          </w:p>
        </w:tc>
      </w:tr>
      <w:tr w:rsidR="002117B0" w:rsidRPr="00D122D4" w14:paraId="7850D06E" w14:textId="77777777" w:rsidTr="006205BA">
        <w:trPr>
          <w:cantSplit/>
        </w:trPr>
        <w:tc>
          <w:tcPr>
            <w:tcW w:w="2529" w:type="dxa"/>
          </w:tcPr>
          <w:p w14:paraId="5863F728"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142 </w:t>
            </w:r>
          </w:p>
          <w:p w14:paraId="50396A5D" w14:textId="485DFA9B"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pour les entreprises de valorisation de matières premières de récupération</w:t>
            </w:r>
            <w:r w:rsidRPr="00D122D4">
              <w:rPr>
                <w:rFonts w:ascii="Trebuchet MS" w:hAnsi="Trebuchet MS"/>
                <w:color w:val="000000" w:themeColor="text1"/>
                <w:sz w:val="18"/>
                <w:szCs w:val="18"/>
                <w:lang w:val="fr-BE"/>
              </w:rPr>
              <w:br/>
              <w:t>- Sous-commissions : 142.01, 142.02, 142.03, 142.04</w:t>
            </w:r>
          </w:p>
        </w:tc>
        <w:tc>
          <w:tcPr>
            <w:tcW w:w="2530" w:type="dxa"/>
          </w:tcPr>
          <w:p w14:paraId="45B243C2" w14:textId="66D2AF0B"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Limité à la collecte et/ou au traitement des déchets.</w:t>
            </w:r>
          </w:p>
        </w:tc>
        <w:tc>
          <w:tcPr>
            <w:tcW w:w="2529" w:type="dxa"/>
          </w:tcPr>
          <w:p w14:paraId="3B921A54"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142 </w:t>
            </w:r>
          </w:p>
          <w:p w14:paraId="62DE3860" w14:textId="6F08E07B"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Paritair comité voor de ondernemingen waar teruggewonnen grondstoffen opnieuw ter waarde worden gebracht</w:t>
            </w:r>
            <w:r w:rsidRPr="00D122D4">
              <w:rPr>
                <w:rFonts w:ascii="Trebuchet MS" w:hAnsi="Trebuchet MS"/>
                <w:color w:val="000000" w:themeColor="text1"/>
                <w:sz w:val="18"/>
                <w:szCs w:val="18"/>
                <w:lang w:val="nl-BE"/>
              </w:rPr>
              <w:br/>
            </w:r>
            <w:proofErr w:type="spellStart"/>
            <w:r w:rsidRPr="00D122D4">
              <w:rPr>
                <w:rFonts w:ascii="Trebuchet MS" w:hAnsi="Trebuchet MS"/>
                <w:color w:val="000000" w:themeColor="text1"/>
                <w:sz w:val="18"/>
                <w:szCs w:val="18"/>
                <w:lang w:val="nl-BE"/>
              </w:rPr>
              <w:t>Subcomités</w:t>
            </w:r>
            <w:proofErr w:type="spellEnd"/>
            <w:r w:rsidRPr="00D122D4">
              <w:rPr>
                <w:rFonts w:ascii="Trebuchet MS" w:hAnsi="Trebuchet MS"/>
                <w:color w:val="000000" w:themeColor="text1"/>
                <w:sz w:val="18"/>
                <w:szCs w:val="18"/>
                <w:lang w:val="nl-BE"/>
              </w:rPr>
              <w:t xml:space="preserve"> : 142.01, 142.02, 142.03, 142.04</w:t>
            </w:r>
          </w:p>
        </w:tc>
        <w:tc>
          <w:tcPr>
            <w:tcW w:w="2530" w:type="dxa"/>
          </w:tcPr>
          <w:p w14:paraId="02259EFC" w14:textId="4298B1F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Beperkt tot </w:t>
            </w:r>
            <w:proofErr w:type="spellStart"/>
            <w:r w:rsidRPr="00D122D4">
              <w:rPr>
                <w:rFonts w:ascii="Trebuchet MS" w:hAnsi="Trebuchet MS"/>
                <w:color w:val="000000" w:themeColor="text1"/>
                <w:sz w:val="18"/>
                <w:szCs w:val="18"/>
                <w:lang w:val="nl-BE"/>
              </w:rPr>
              <w:t>afvalophaling</w:t>
            </w:r>
            <w:proofErr w:type="spellEnd"/>
            <w:r w:rsidRPr="00D122D4">
              <w:rPr>
                <w:rFonts w:ascii="Trebuchet MS" w:hAnsi="Trebuchet MS"/>
                <w:color w:val="000000" w:themeColor="text1"/>
                <w:sz w:val="18"/>
                <w:szCs w:val="18"/>
                <w:lang w:val="nl-BE"/>
              </w:rPr>
              <w:t xml:space="preserve"> en/of -verwerking.</w:t>
            </w:r>
          </w:p>
        </w:tc>
      </w:tr>
      <w:tr w:rsidR="002117B0" w:rsidRPr="00D122D4" w14:paraId="1572262F" w14:textId="77777777" w:rsidTr="006205BA">
        <w:trPr>
          <w:cantSplit/>
        </w:trPr>
        <w:tc>
          <w:tcPr>
            <w:tcW w:w="2529" w:type="dxa"/>
          </w:tcPr>
          <w:p w14:paraId="27F389EF"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143 </w:t>
            </w:r>
          </w:p>
          <w:p w14:paraId="2E27DB83" w14:textId="44FF5058"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de la pêche maritime</w:t>
            </w:r>
          </w:p>
        </w:tc>
        <w:tc>
          <w:tcPr>
            <w:tcW w:w="2530" w:type="dxa"/>
          </w:tcPr>
          <w:p w14:paraId="4A1CFB11" w14:textId="541E6813" w:rsidR="00C636E4" w:rsidRPr="00D122D4" w:rsidRDefault="00C636E4" w:rsidP="00C636E4">
            <w:pPr>
              <w:spacing w:after="60" w:line="240" w:lineRule="exact"/>
              <w:rPr>
                <w:rFonts w:ascii="Trebuchet MS" w:hAnsi="Trebuchet MS"/>
                <w:color w:val="000000" w:themeColor="text1"/>
                <w:sz w:val="18"/>
                <w:szCs w:val="18"/>
                <w:lang w:val="fr-BE"/>
              </w:rPr>
            </w:pPr>
          </w:p>
        </w:tc>
        <w:tc>
          <w:tcPr>
            <w:tcW w:w="2529" w:type="dxa"/>
          </w:tcPr>
          <w:p w14:paraId="11BA147E"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143 </w:t>
            </w:r>
          </w:p>
          <w:p w14:paraId="54D8AA25" w14:textId="2AB0D50E"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nl-BE"/>
              </w:rPr>
              <w:t>Paritair comité voor de zeevisserij</w:t>
            </w:r>
          </w:p>
        </w:tc>
        <w:tc>
          <w:tcPr>
            <w:tcW w:w="2530" w:type="dxa"/>
          </w:tcPr>
          <w:p w14:paraId="170427A8" w14:textId="7DEEBB9F" w:rsidR="00C636E4" w:rsidRPr="00D122D4" w:rsidRDefault="00C636E4" w:rsidP="00C636E4">
            <w:pPr>
              <w:spacing w:after="60" w:line="240" w:lineRule="exact"/>
              <w:rPr>
                <w:rFonts w:ascii="Trebuchet MS" w:hAnsi="Trebuchet MS"/>
                <w:color w:val="000000" w:themeColor="text1"/>
                <w:sz w:val="18"/>
                <w:szCs w:val="18"/>
                <w:lang w:val="fr-BE"/>
              </w:rPr>
            </w:pPr>
          </w:p>
        </w:tc>
      </w:tr>
      <w:tr w:rsidR="002117B0" w:rsidRPr="00D122D4" w14:paraId="173A0ED2" w14:textId="77777777" w:rsidTr="006205BA">
        <w:trPr>
          <w:cantSplit/>
        </w:trPr>
        <w:tc>
          <w:tcPr>
            <w:tcW w:w="2529" w:type="dxa"/>
          </w:tcPr>
          <w:p w14:paraId="6777D18D"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144 </w:t>
            </w:r>
          </w:p>
          <w:p w14:paraId="46F3A662" w14:textId="7AAF0727" w:rsidR="00C636E4" w:rsidRPr="00D122D4" w:rsidRDefault="00C636E4" w:rsidP="00C636E4">
            <w:pPr>
              <w:spacing w:after="60" w:line="240" w:lineRule="exact"/>
              <w:rPr>
                <w:rFonts w:ascii="Trebuchet MS" w:hAnsi="Trebuchet MS"/>
                <w:color w:val="000000" w:themeColor="text1"/>
                <w:sz w:val="18"/>
                <w:szCs w:val="18"/>
                <w:lang w:val="fr-BE"/>
              </w:rPr>
            </w:pPr>
            <w:proofErr w:type="spellStart"/>
            <w:r w:rsidRPr="00D122D4">
              <w:rPr>
                <w:rFonts w:ascii="Trebuchet MS" w:hAnsi="Trebuchet MS"/>
                <w:color w:val="000000" w:themeColor="text1"/>
                <w:sz w:val="18"/>
                <w:szCs w:val="18"/>
                <w:lang w:val="nl-BE"/>
              </w:rPr>
              <w:t>Commission</w:t>
            </w:r>
            <w:proofErr w:type="spellEnd"/>
            <w:r w:rsidRPr="00D122D4">
              <w:rPr>
                <w:rFonts w:ascii="Trebuchet MS" w:hAnsi="Trebuchet MS"/>
                <w:color w:val="000000" w:themeColor="text1"/>
                <w:sz w:val="18"/>
                <w:szCs w:val="18"/>
                <w:lang w:val="nl-BE"/>
              </w:rPr>
              <w:t xml:space="preserve"> paritaire de </w:t>
            </w:r>
            <w:proofErr w:type="spellStart"/>
            <w:r w:rsidRPr="00D122D4">
              <w:rPr>
                <w:rFonts w:ascii="Trebuchet MS" w:hAnsi="Trebuchet MS"/>
                <w:color w:val="000000" w:themeColor="text1"/>
                <w:sz w:val="18"/>
                <w:szCs w:val="18"/>
                <w:lang w:val="nl-BE"/>
              </w:rPr>
              <w:t>l'agriculture</w:t>
            </w:r>
            <w:proofErr w:type="spellEnd"/>
          </w:p>
        </w:tc>
        <w:tc>
          <w:tcPr>
            <w:tcW w:w="2530" w:type="dxa"/>
          </w:tcPr>
          <w:p w14:paraId="0C42EB60" w14:textId="7CC70750" w:rsidR="00C636E4" w:rsidRPr="00D122D4" w:rsidRDefault="00C636E4" w:rsidP="00C636E4">
            <w:pPr>
              <w:spacing w:after="60" w:line="240" w:lineRule="exact"/>
              <w:rPr>
                <w:rFonts w:ascii="Trebuchet MS" w:hAnsi="Trebuchet MS"/>
                <w:color w:val="000000" w:themeColor="text1"/>
                <w:sz w:val="18"/>
                <w:szCs w:val="18"/>
                <w:lang w:val="fr-BE"/>
              </w:rPr>
            </w:pPr>
          </w:p>
        </w:tc>
        <w:tc>
          <w:tcPr>
            <w:tcW w:w="2529" w:type="dxa"/>
          </w:tcPr>
          <w:p w14:paraId="27B269D1"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144 </w:t>
            </w:r>
          </w:p>
          <w:p w14:paraId="7E4C7952" w14:textId="02923A24" w:rsidR="00C636E4" w:rsidRPr="00D122D4" w:rsidRDefault="00C636E4" w:rsidP="00C636E4">
            <w:pPr>
              <w:spacing w:after="60" w:line="240" w:lineRule="exact"/>
              <w:rPr>
                <w:rFonts w:ascii="Trebuchet MS" w:hAnsi="Trebuchet MS"/>
                <w:color w:val="000000" w:themeColor="text1"/>
                <w:sz w:val="18"/>
                <w:szCs w:val="18"/>
                <w:lang w:val="fr-BE"/>
              </w:rPr>
            </w:pPr>
            <w:proofErr w:type="spellStart"/>
            <w:r w:rsidRPr="00D122D4">
              <w:rPr>
                <w:rFonts w:ascii="Trebuchet MS" w:hAnsi="Trebuchet MS"/>
                <w:color w:val="000000" w:themeColor="text1"/>
                <w:sz w:val="18"/>
                <w:szCs w:val="18"/>
                <w:lang w:val="fr-BE"/>
              </w:rPr>
              <w:t>Paritair</w:t>
            </w:r>
            <w:proofErr w:type="spellEnd"/>
            <w:r w:rsidRPr="00D122D4">
              <w:rPr>
                <w:rFonts w:ascii="Trebuchet MS" w:hAnsi="Trebuchet MS"/>
                <w:color w:val="000000" w:themeColor="text1"/>
                <w:sz w:val="18"/>
                <w:szCs w:val="18"/>
                <w:lang w:val="fr-BE"/>
              </w:rPr>
              <w:t xml:space="preserve"> comité </w:t>
            </w:r>
            <w:proofErr w:type="spellStart"/>
            <w:r w:rsidRPr="00D122D4">
              <w:rPr>
                <w:rFonts w:ascii="Trebuchet MS" w:hAnsi="Trebuchet MS"/>
                <w:color w:val="000000" w:themeColor="text1"/>
                <w:sz w:val="18"/>
                <w:szCs w:val="18"/>
                <w:lang w:val="fr-BE"/>
              </w:rPr>
              <w:t>voor</w:t>
            </w:r>
            <w:proofErr w:type="spellEnd"/>
            <w:r w:rsidRPr="00D122D4">
              <w:rPr>
                <w:rFonts w:ascii="Trebuchet MS" w:hAnsi="Trebuchet MS"/>
                <w:color w:val="000000" w:themeColor="text1"/>
                <w:sz w:val="18"/>
                <w:szCs w:val="18"/>
                <w:lang w:val="fr-BE"/>
              </w:rPr>
              <w:t xml:space="preserve"> de </w:t>
            </w:r>
            <w:proofErr w:type="spellStart"/>
            <w:r w:rsidRPr="00D122D4">
              <w:rPr>
                <w:rFonts w:ascii="Trebuchet MS" w:hAnsi="Trebuchet MS"/>
                <w:color w:val="000000" w:themeColor="text1"/>
                <w:sz w:val="18"/>
                <w:szCs w:val="18"/>
                <w:lang w:val="fr-BE"/>
              </w:rPr>
              <w:t>landbouw</w:t>
            </w:r>
            <w:proofErr w:type="spellEnd"/>
          </w:p>
        </w:tc>
        <w:tc>
          <w:tcPr>
            <w:tcW w:w="2530" w:type="dxa"/>
          </w:tcPr>
          <w:p w14:paraId="56D72883" w14:textId="77777777" w:rsidR="00C636E4" w:rsidRPr="00D122D4" w:rsidRDefault="00C636E4" w:rsidP="00C636E4">
            <w:pPr>
              <w:spacing w:after="60" w:line="240" w:lineRule="exact"/>
              <w:rPr>
                <w:rFonts w:ascii="Trebuchet MS" w:hAnsi="Trebuchet MS"/>
                <w:color w:val="000000" w:themeColor="text1"/>
                <w:sz w:val="18"/>
                <w:szCs w:val="18"/>
                <w:lang w:val="fr-BE"/>
              </w:rPr>
            </w:pPr>
          </w:p>
        </w:tc>
      </w:tr>
      <w:tr w:rsidR="002117B0" w:rsidRPr="00D122D4" w14:paraId="51237E80" w14:textId="77777777" w:rsidTr="006205BA">
        <w:trPr>
          <w:cantSplit/>
        </w:trPr>
        <w:tc>
          <w:tcPr>
            <w:tcW w:w="2529" w:type="dxa"/>
          </w:tcPr>
          <w:p w14:paraId="2C9A0F2C"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145 </w:t>
            </w:r>
          </w:p>
          <w:p w14:paraId="099C8D1D" w14:textId="2D44DEE8"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pour les entreprises horticoles</w:t>
            </w:r>
          </w:p>
        </w:tc>
        <w:tc>
          <w:tcPr>
            <w:tcW w:w="2530" w:type="dxa"/>
          </w:tcPr>
          <w:p w14:paraId="55DE4B9B" w14:textId="77F7E304" w:rsidR="00C636E4" w:rsidRPr="00D122D4" w:rsidRDefault="00C636E4" w:rsidP="00C636E4">
            <w:pPr>
              <w:spacing w:after="60" w:line="240" w:lineRule="exact"/>
              <w:rPr>
                <w:rFonts w:ascii="Trebuchet MS" w:hAnsi="Trebuchet MS"/>
                <w:color w:val="000000" w:themeColor="text1"/>
                <w:sz w:val="18"/>
                <w:szCs w:val="18"/>
                <w:lang w:val="fr-BE"/>
              </w:rPr>
            </w:pPr>
          </w:p>
        </w:tc>
        <w:tc>
          <w:tcPr>
            <w:tcW w:w="2529" w:type="dxa"/>
          </w:tcPr>
          <w:p w14:paraId="46282E8A"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145 </w:t>
            </w:r>
          </w:p>
          <w:p w14:paraId="4C074A61" w14:textId="0E8E502F"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Paritair comité voor het tuinbouwbedrijf</w:t>
            </w:r>
          </w:p>
        </w:tc>
        <w:tc>
          <w:tcPr>
            <w:tcW w:w="2530" w:type="dxa"/>
          </w:tcPr>
          <w:p w14:paraId="4EBD599B" w14:textId="1109F150" w:rsidR="00C636E4" w:rsidRPr="00D122D4" w:rsidRDefault="00C636E4" w:rsidP="00C636E4">
            <w:pPr>
              <w:spacing w:after="60" w:line="240" w:lineRule="exact"/>
              <w:rPr>
                <w:rFonts w:ascii="Trebuchet MS" w:hAnsi="Trebuchet MS"/>
                <w:color w:val="000000" w:themeColor="text1"/>
                <w:sz w:val="18"/>
                <w:szCs w:val="18"/>
                <w:lang w:val="nl-BE"/>
              </w:rPr>
            </w:pPr>
          </w:p>
        </w:tc>
      </w:tr>
      <w:tr w:rsidR="002117B0" w:rsidRPr="00D122D4" w14:paraId="0BDD846E" w14:textId="77777777" w:rsidTr="006205BA">
        <w:trPr>
          <w:cantSplit/>
        </w:trPr>
        <w:tc>
          <w:tcPr>
            <w:tcW w:w="2529" w:type="dxa"/>
            <w:vAlign w:val="center"/>
          </w:tcPr>
          <w:p w14:paraId="2A3E7B54" w14:textId="77777777" w:rsidR="007010A4" w:rsidRPr="00D122D4" w:rsidRDefault="00C636E4" w:rsidP="00C636E4">
            <w:pPr>
              <w:spacing w:after="60" w:line="240" w:lineRule="exact"/>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 xml:space="preserve">149.01 </w:t>
            </w:r>
          </w:p>
          <w:p w14:paraId="611C2F94" w14:textId="3CA893E5"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eastAsia="Times New Roman" w:hAnsi="Trebuchet MS" w:cs="Arial"/>
                <w:color w:val="000000" w:themeColor="text1"/>
                <w:sz w:val="18"/>
                <w:szCs w:val="18"/>
                <w:lang w:val="fr-BE"/>
              </w:rPr>
              <w:t>Sous-commission paritaire des électriciens : installation et distribution</w:t>
            </w:r>
          </w:p>
        </w:tc>
        <w:tc>
          <w:tcPr>
            <w:tcW w:w="2530" w:type="dxa"/>
            <w:vAlign w:val="center"/>
          </w:tcPr>
          <w:p w14:paraId="115A2ACB" w14:textId="7A7BE089" w:rsidR="00C636E4" w:rsidRPr="00D122D4" w:rsidRDefault="00C636E4" w:rsidP="00C636E4">
            <w:pPr>
              <w:spacing w:after="60" w:line="240" w:lineRule="exact"/>
              <w:rPr>
                <w:rFonts w:ascii="Trebuchet MS" w:hAnsi="Trebuchet MS"/>
                <w:strike/>
                <w:color w:val="000000" w:themeColor="text1"/>
                <w:sz w:val="18"/>
                <w:szCs w:val="18"/>
                <w:lang w:val="fr-BE"/>
              </w:rPr>
            </w:pPr>
          </w:p>
        </w:tc>
        <w:tc>
          <w:tcPr>
            <w:tcW w:w="2529" w:type="dxa"/>
            <w:vAlign w:val="center"/>
          </w:tcPr>
          <w:p w14:paraId="4965C849" w14:textId="77777777" w:rsidR="007010A4" w:rsidRPr="00D122D4" w:rsidRDefault="00C636E4" w:rsidP="00C636E4">
            <w:pPr>
              <w:spacing w:after="60" w:line="240" w:lineRule="exact"/>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 xml:space="preserve">149.01 </w:t>
            </w:r>
          </w:p>
          <w:p w14:paraId="4B28620C" w14:textId="3A0E15C4" w:rsidR="00C636E4" w:rsidRPr="00D122D4" w:rsidRDefault="00C636E4" w:rsidP="00C636E4">
            <w:pPr>
              <w:spacing w:after="60" w:line="240" w:lineRule="exact"/>
              <w:rPr>
                <w:rFonts w:ascii="Trebuchet MS" w:hAnsi="Trebuchet MS"/>
                <w:color w:val="000000" w:themeColor="text1"/>
                <w:sz w:val="18"/>
                <w:szCs w:val="18"/>
                <w:lang w:val="fr-BE"/>
              </w:rPr>
            </w:pPr>
            <w:proofErr w:type="spellStart"/>
            <w:r w:rsidRPr="00D122D4">
              <w:rPr>
                <w:rFonts w:ascii="Trebuchet MS" w:eastAsia="Times New Roman" w:hAnsi="Trebuchet MS" w:cs="Arial"/>
                <w:color w:val="000000" w:themeColor="text1"/>
                <w:sz w:val="18"/>
                <w:szCs w:val="18"/>
                <w:lang w:val="fr-BE"/>
              </w:rPr>
              <w:t>Paritair</w:t>
            </w:r>
            <w:proofErr w:type="spellEnd"/>
            <w:r w:rsidRPr="00D122D4">
              <w:rPr>
                <w:rFonts w:ascii="Trebuchet MS" w:eastAsia="Times New Roman" w:hAnsi="Trebuchet MS" w:cs="Arial"/>
                <w:color w:val="000000" w:themeColor="text1"/>
                <w:sz w:val="18"/>
                <w:szCs w:val="18"/>
                <w:lang w:val="fr-BE"/>
              </w:rPr>
              <w:t xml:space="preserve"> </w:t>
            </w:r>
            <w:proofErr w:type="spellStart"/>
            <w:r w:rsidRPr="00D122D4">
              <w:rPr>
                <w:rFonts w:ascii="Trebuchet MS" w:eastAsia="Times New Roman" w:hAnsi="Trebuchet MS" w:cs="Arial"/>
                <w:color w:val="000000" w:themeColor="text1"/>
                <w:sz w:val="18"/>
                <w:szCs w:val="18"/>
                <w:lang w:val="fr-BE"/>
              </w:rPr>
              <w:t>subcomité</w:t>
            </w:r>
            <w:proofErr w:type="spellEnd"/>
            <w:r w:rsidRPr="00D122D4">
              <w:rPr>
                <w:rFonts w:ascii="Trebuchet MS" w:eastAsia="Times New Roman" w:hAnsi="Trebuchet MS" w:cs="Arial"/>
                <w:color w:val="000000" w:themeColor="text1"/>
                <w:sz w:val="18"/>
                <w:szCs w:val="18"/>
                <w:lang w:val="fr-BE"/>
              </w:rPr>
              <w:t xml:space="preserve"> </w:t>
            </w:r>
            <w:proofErr w:type="spellStart"/>
            <w:r w:rsidRPr="00D122D4">
              <w:rPr>
                <w:rFonts w:ascii="Trebuchet MS" w:eastAsia="Times New Roman" w:hAnsi="Trebuchet MS" w:cs="Arial"/>
                <w:color w:val="000000" w:themeColor="text1"/>
                <w:sz w:val="18"/>
                <w:szCs w:val="18"/>
                <w:lang w:val="fr-BE"/>
              </w:rPr>
              <w:t>voor</w:t>
            </w:r>
            <w:proofErr w:type="spellEnd"/>
            <w:r w:rsidRPr="00D122D4">
              <w:rPr>
                <w:rFonts w:ascii="Trebuchet MS" w:eastAsia="Times New Roman" w:hAnsi="Trebuchet MS" w:cs="Arial"/>
                <w:color w:val="000000" w:themeColor="text1"/>
                <w:sz w:val="18"/>
                <w:szCs w:val="18"/>
                <w:lang w:val="fr-BE"/>
              </w:rPr>
              <w:t xml:space="preserve"> de </w:t>
            </w:r>
            <w:proofErr w:type="spellStart"/>
            <w:r w:rsidRPr="00D122D4">
              <w:rPr>
                <w:rFonts w:ascii="Trebuchet MS" w:eastAsia="Times New Roman" w:hAnsi="Trebuchet MS" w:cs="Arial"/>
                <w:color w:val="000000" w:themeColor="text1"/>
                <w:sz w:val="18"/>
                <w:szCs w:val="18"/>
                <w:lang w:val="fr-BE"/>
              </w:rPr>
              <w:t>elektriciens</w:t>
            </w:r>
            <w:proofErr w:type="spellEnd"/>
            <w:r w:rsidRPr="00D122D4">
              <w:rPr>
                <w:rFonts w:ascii="Trebuchet MS" w:eastAsia="Times New Roman" w:hAnsi="Trebuchet MS" w:cs="Arial"/>
                <w:color w:val="000000" w:themeColor="text1"/>
                <w:sz w:val="18"/>
                <w:szCs w:val="18"/>
                <w:lang w:val="fr-BE"/>
              </w:rPr>
              <w:t xml:space="preserve">: </w:t>
            </w:r>
            <w:proofErr w:type="spellStart"/>
            <w:r w:rsidRPr="00D122D4">
              <w:rPr>
                <w:rFonts w:ascii="Trebuchet MS" w:eastAsia="Times New Roman" w:hAnsi="Trebuchet MS" w:cs="Arial"/>
                <w:color w:val="000000" w:themeColor="text1"/>
                <w:sz w:val="18"/>
                <w:szCs w:val="18"/>
                <w:lang w:val="fr-BE"/>
              </w:rPr>
              <w:t>installatie</w:t>
            </w:r>
            <w:proofErr w:type="spellEnd"/>
            <w:r w:rsidRPr="00D122D4">
              <w:rPr>
                <w:rFonts w:ascii="Trebuchet MS" w:eastAsia="Times New Roman" w:hAnsi="Trebuchet MS" w:cs="Arial"/>
                <w:color w:val="000000" w:themeColor="text1"/>
                <w:sz w:val="18"/>
                <w:szCs w:val="18"/>
                <w:lang w:val="fr-BE"/>
              </w:rPr>
              <w:t xml:space="preserve"> en </w:t>
            </w:r>
            <w:proofErr w:type="spellStart"/>
            <w:r w:rsidRPr="00D122D4">
              <w:rPr>
                <w:rFonts w:ascii="Trebuchet MS" w:eastAsia="Times New Roman" w:hAnsi="Trebuchet MS" w:cs="Arial"/>
                <w:color w:val="000000" w:themeColor="text1"/>
                <w:sz w:val="18"/>
                <w:szCs w:val="18"/>
                <w:lang w:val="fr-BE"/>
              </w:rPr>
              <w:t>distributie</w:t>
            </w:r>
            <w:proofErr w:type="spellEnd"/>
          </w:p>
        </w:tc>
        <w:tc>
          <w:tcPr>
            <w:tcW w:w="2530" w:type="dxa"/>
            <w:vAlign w:val="center"/>
          </w:tcPr>
          <w:p w14:paraId="674637F4" w14:textId="02744E8F" w:rsidR="00C636E4" w:rsidRPr="00D122D4" w:rsidRDefault="00C636E4" w:rsidP="00C636E4">
            <w:pPr>
              <w:spacing w:after="60" w:line="240" w:lineRule="exact"/>
              <w:rPr>
                <w:rFonts w:ascii="Trebuchet MS" w:hAnsi="Trebuchet MS"/>
                <w:strike/>
                <w:color w:val="000000" w:themeColor="text1"/>
                <w:sz w:val="18"/>
                <w:szCs w:val="18"/>
                <w:lang w:val="fr-BE"/>
              </w:rPr>
            </w:pPr>
          </w:p>
        </w:tc>
      </w:tr>
      <w:tr w:rsidR="002117B0" w:rsidRPr="00D122D4" w14:paraId="3DC19248" w14:textId="77777777" w:rsidTr="006205BA">
        <w:trPr>
          <w:cantSplit/>
        </w:trPr>
        <w:tc>
          <w:tcPr>
            <w:tcW w:w="2529" w:type="dxa"/>
            <w:vAlign w:val="center"/>
          </w:tcPr>
          <w:p w14:paraId="332E5C4D" w14:textId="77777777" w:rsidR="007010A4" w:rsidRPr="00D122D4" w:rsidRDefault="00C636E4" w:rsidP="00C636E4">
            <w:pPr>
              <w:spacing w:after="60" w:line="240" w:lineRule="exact"/>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 xml:space="preserve">149.02 </w:t>
            </w:r>
          </w:p>
          <w:p w14:paraId="6C55A10E" w14:textId="04EDD5C3"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eastAsia="Times New Roman" w:hAnsi="Trebuchet MS" w:cs="Arial"/>
                <w:color w:val="000000" w:themeColor="text1"/>
                <w:sz w:val="18"/>
                <w:szCs w:val="18"/>
                <w:lang w:val="fr-BE"/>
              </w:rPr>
              <w:t>Sous-commission paritaire pour la carrosserie</w:t>
            </w:r>
          </w:p>
        </w:tc>
        <w:tc>
          <w:tcPr>
            <w:tcW w:w="2530" w:type="dxa"/>
            <w:vAlign w:val="center"/>
          </w:tcPr>
          <w:p w14:paraId="2C108F65" w14:textId="7D61D5FC" w:rsidR="00C636E4" w:rsidRPr="00D122D4" w:rsidRDefault="00C636E4" w:rsidP="00C636E4">
            <w:pPr>
              <w:spacing w:after="60" w:line="240" w:lineRule="exact"/>
              <w:rPr>
                <w:rFonts w:ascii="Trebuchet MS" w:hAnsi="Trebuchet MS"/>
                <w:color w:val="000000" w:themeColor="text1"/>
                <w:sz w:val="18"/>
                <w:szCs w:val="18"/>
                <w:lang w:val="fr-BE"/>
              </w:rPr>
            </w:pPr>
          </w:p>
        </w:tc>
        <w:tc>
          <w:tcPr>
            <w:tcW w:w="2529" w:type="dxa"/>
            <w:vAlign w:val="center"/>
          </w:tcPr>
          <w:p w14:paraId="76CBD66C" w14:textId="77777777" w:rsidR="007010A4" w:rsidRPr="00D122D4" w:rsidRDefault="00C636E4" w:rsidP="00C636E4">
            <w:pPr>
              <w:spacing w:after="60" w:line="240" w:lineRule="exact"/>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 xml:space="preserve">149.02 </w:t>
            </w:r>
          </w:p>
          <w:p w14:paraId="1259F288" w14:textId="60C16851"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eastAsia="Times New Roman" w:hAnsi="Trebuchet MS" w:cs="Arial"/>
                <w:color w:val="000000" w:themeColor="text1"/>
                <w:sz w:val="18"/>
                <w:szCs w:val="18"/>
                <w:lang w:val="nl-BE"/>
              </w:rPr>
              <w:t xml:space="preserve">Paritair </w:t>
            </w:r>
            <w:proofErr w:type="spellStart"/>
            <w:r w:rsidRPr="00D122D4">
              <w:rPr>
                <w:rFonts w:ascii="Trebuchet MS" w:eastAsia="Times New Roman" w:hAnsi="Trebuchet MS" w:cs="Arial"/>
                <w:color w:val="000000" w:themeColor="text1"/>
                <w:sz w:val="18"/>
                <w:szCs w:val="18"/>
                <w:lang w:val="nl-BE"/>
              </w:rPr>
              <w:t>subcomité</w:t>
            </w:r>
            <w:proofErr w:type="spellEnd"/>
            <w:r w:rsidRPr="00D122D4">
              <w:rPr>
                <w:rFonts w:ascii="Trebuchet MS" w:eastAsia="Times New Roman" w:hAnsi="Trebuchet MS" w:cs="Arial"/>
                <w:color w:val="000000" w:themeColor="text1"/>
                <w:sz w:val="18"/>
                <w:szCs w:val="18"/>
                <w:lang w:val="nl-BE"/>
              </w:rPr>
              <w:t xml:space="preserve"> voor het koetswerk</w:t>
            </w:r>
          </w:p>
        </w:tc>
        <w:tc>
          <w:tcPr>
            <w:tcW w:w="2530" w:type="dxa"/>
            <w:vAlign w:val="center"/>
          </w:tcPr>
          <w:p w14:paraId="1FBA00E8" w14:textId="3F62CCA2" w:rsidR="00C636E4" w:rsidRPr="00D122D4" w:rsidRDefault="00C636E4" w:rsidP="00C636E4">
            <w:pPr>
              <w:spacing w:after="60" w:line="240" w:lineRule="exact"/>
              <w:rPr>
                <w:rFonts w:ascii="Trebuchet MS" w:hAnsi="Trebuchet MS"/>
                <w:color w:val="000000" w:themeColor="text1"/>
                <w:sz w:val="18"/>
                <w:szCs w:val="18"/>
                <w:lang w:val="nl-BE"/>
              </w:rPr>
            </w:pPr>
          </w:p>
        </w:tc>
      </w:tr>
      <w:tr w:rsidR="002117B0" w:rsidRPr="00D122D4" w14:paraId="33CC4110" w14:textId="77777777" w:rsidTr="006205BA">
        <w:trPr>
          <w:cantSplit/>
        </w:trPr>
        <w:tc>
          <w:tcPr>
            <w:tcW w:w="2529" w:type="dxa"/>
          </w:tcPr>
          <w:p w14:paraId="36318B25"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149.03 </w:t>
            </w:r>
          </w:p>
          <w:p w14:paraId="08FB4531" w14:textId="25B3EDCC"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Sous-commission paritaire pour les métaux précieux</w:t>
            </w:r>
          </w:p>
        </w:tc>
        <w:tc>
          <w:tcPr>
            <w:tcW w:w="2530" w:type="dxa"/>
          </w:tcPr>
          <w:p w14:paraId="2A9A1C47" w14:textId="02B67F68"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Limité à l'entretien des machines et aux réparations.</w:t>
            </w:r>
          </w:p>
        </w:tc>
        <w:tc>
          <w:tcPr>
            <w:tcW w:w="2529" w:type="dxa"/>
          </w:tcPr>
          <w:p w14:paraId="2E427985"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149.03 </w:t>
            </w:r>
          </w:p>
          <w:p w14:paraId="753BA176" w14:textId="473CBAC3"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nl-BE"/>
              </w:rPr>
              <w:t xml:space="preserve">Paritair </w:t>
            </w:r>
            <w:proofErr w:type="spellStart"/>
            <w:r w:rsidRPr="00D122D4">
              <w:rPr>
                <w:rFonts w:ascii="Trebuchet MS" w:hAnsi="Trebuchet MS"/>
                <w:color w:val="000000" w:themeColor="text1"/>
                <w:sz w:val="18"/>
                <w:szCs w:val="18"/>
                <w:lang w:val="nl-BE"/>
              </w:rPr>
              <w:t>subcomité</w:t>
            </w:r>
            <w:proofErr w:type="spellEnd"/>
            <w:r w:rsidRPr="00D122D4">
              <w:rPr>
                <w:rFonts w:ascii="Trebuchet MS" w:hAnsi="Trebuchet MS"/>
                <w:color w:val="000000" w:themeColor="text1"/>
                <w:sz w:val="18"/>
                <w:szCs w:val="18"/>
                <w:lang w:val="nl-BE"/>
              </w:rPr>
              <w:t xml:space="preserve"> voor de edele metalen</w:t>
            </w:r>
          </w:p>
        </w:tc>
        <w:tc>
          <w:tcPr>
            <w:tcW w:w="2530" w:type="dxa"/>
          </w:tcPr>
          <w:p w14:paraId="0BAE2BA0" w14:textId="7FD5945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Beperkt tot machineonderhoud en herstellingen.</w:t>
            </w:r>
          </w:p>
        </w:tc>
      </w:tr>
      <w:tr w:rsidR="002117B0" w:rsidRPr="00D122D4" w14:paraId="4E710AF0" w14:textId="77777777" w:rsidTr="006205BA">
        <w:trPr>
          <w:cantSplit/>
        </w:trPr>
        <w:tc>
          <w:tcPr>
            <w:tcW w:w="2529" w:type="dxa"/>
          </w:tcPr>
          <w:p w14:paraId="158C8690"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149.04 </w:t>
            </w:r>
          </w:p>
          <w:p w14:paraId="5D47FD45" w14:textId="4B1300E1"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Sous-commission paritaire pour le commerce du métal</w:t>
            </w:r>
          </w:p>
        </w:tc>
        <w:tc>
          <w:tcPr>
            <w:tcW w:w="2530" w:type="dxa"/>
          </w:tcPr>
          <w:p w14:paraId="2DCC24EC" w14:textId="331584EA"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Limité à l'entretien et aux réparations.</w:t>
            </w:r>
          </w:p>
        </w:tc>
        <w:tc>
          <w:tcPr>
            <w:tcW w:w="2529" w:type="dxa"/>
          </w:tcPr>
          <w:p w14:paraId="5B98E24B"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149.04 </w:t>
            </w:r>
          </w:p>
          <w:p w14:paraId="0BB137F2" w14:textId="132E368F"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nl-BE"/>
              </w:rPr>
              <w:t xml:space="preserve">Paritair </w:t>
            </w:r>
            <w:proofErr w:type="spellStart"/>
            <w:r w:rsidRPr="00D122D4">
              <w:rPr>
                <w:rFonts w:ascii="Trebuchet MS" w:hAnsi="Trebuchet MS"/>
                <w:color w:val="000000" w:themeColor="text1"/>
                <w:sz w:val="18"/>
                <w:szCs w:val="18"/>
                <w:lang w:val="nl-BE"/>
              </w:rPr>
              <w:t>subcomité</w:t>
            </w:r>
            <w:proofErr w:type="spellEnd"/>
            <w:r w:rsidRPr="00D122D4">
              <w:rPr>
                <w:rFonts w:ascii="Trebuchet MS" w:hAnsi="Trebuchet MS"/>
                <w:color w:val="000000" w:themeColor="text1"/>
                <w:sz w:val="18"/>
                <w:szCs w:val="18"/>
                <w:lang w:val="nl-BE"/>
              </w:rPr>
              <w:t xml:space="preserve"> voor de metaalhandel</w:t>
            </w:r>
          </w:p>
        </w:tc>
        <w:tc>
          <w:tcPr>
            <w:tcW w:w="2530" w:type="dxa"/>
          </w:tcPr>
          <w:p w14:paraId="28BBF9F6" w14:textId="6EEFC138"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Beperkt tot onderhoud en herstelling.</w:t>
            </w:r>
          </w:p>
        </w:tc>
      </w:tr>
      <w:tr w:rsidR="002117B0" w:rsidRPr="00D122D4" w14:paraId="1152316C" w14:textId="77777777" w:rsidTr="006205BA">
        <w:trPr>
          <w:cantSplit/>
        </w:trPr>
        <w:tc>
          <w:tcPr>
            <w:tcW w:w="2529" w:type="dxa"/>
          </w:tcPr>
          <w:p w14:paraId="41CB3E6F"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152 </w:t>
            </w:r>
          </w:p>
          <w:p w14:paraId="2059705C" w14:textId="2D2708FC"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pour les institutions subsidiées de l'enseignement libre</w:t>
            </w:r>
            <w:r w:rsidRPr="00D122D4">
              <w:rPr>
                <w:rFonts w:ascii="Trebuchet MS" w:hAnsi="Trebuchet MS"/>
                <w:color w:val="000000" w:themeColor="text1"/>
                <w:sz w:val="18"/>
                <w:szCs w:val="18"/>
                <w:lang w:val="fr-BE"/>
              </w:rPr>
              <w:br/>
              <w:t>Sous-commissions : 152.01, 152.02</w:t>
            </w:r>
          </w:p>
        </w:tc>
        <w:tc>
          <w:tcPr>
            <w:tcW w:w="2530" w:type="dxa"/>
          </w:tcPr>
          <w:p w14:paraId="2238409B" w14:textId="4991F604" w:rsidR="00C636E4" w:rsidRPr="00D122D4" w:rsidRDefault="00C636E4" w:rsidP="00C636E4">
            <w:pPr>
              <w:spacing w:after="60" w:line="240" w:lineRule="exact"/>
              <w:rPr>
                <w:rFonts w:ascii="Trebuchet MS" w:hAnsi="Trebuchet MS"/>
                <w:color w:val="000000" w:themeColor="text1"/>
                <w:sz w:val="18"/>
                <w:szCs w:val="18"/>
                <w:lang w:val="fr-BE"/>
              </w:rPr>
            </w:pPr>
          </w:p>
        </w:tc>
        <w:tc>
          <w:tcPr>
            <w:tcW w:w="2529" w:type="dxa"/>
          </w:tcPr>
          <w:p w14:paraId="4D906B29"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152 </w:t>
            </w:r>
          </w:p>
          <w:p w14:paraId="63134336" w14:textId="386BE5E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Paritair comité voor de gesubsidieerde inrichtingen van het vrij onderwijs</w:t>
            </w:r>
            <w:r w:rsidRPr="00D122D4">
              <w:rPr>
                <w:rFonts w:ascii="Trebuchet MS" w:hAnsi="Trebuchet MS"/>
                <w:color w:val="000000" w:themeColor="text1"/>
                <w:sz w:val="18"/>
                <w:szCs w:val="18"/>
                <w:lang w:val="nl-BE"/>
              </w:rPr>
              <w:br/>
            </w:r>
            <w:proofErr w:type="spellStart"/>
            <w:r w:rsidRPr="00D122D4">
              <w:rPr>
                <w:rFonts w:ascii="Trebuchet MS" w:hAnsi="Trebuchet MS"/>
                <w:color w:val="000000" w:themeColor="text1"/>
                <w:sz w:val="18"/>
                <w:szCs w:val="18"/>
                <w:lang w:val="nl-BE"/>
              </w:rPr>
              <w:t>Subcomités</w:t>
            </w:r>
            <w:proofErr w:type="spellEnd"/>
            <w:r w:rsidRPr="00D122D4">
              <w:rPr>
                <w:rFonts w:ascii="Trebuchet MS" w:hAnsi="Trebuchet MS"/>
                <w:color w:val="000000" w:themeColor="text1"/>
                <w:sz w:val="18"/>
                <w:szCs w:val="18"/>
                <w:lang w:val="nl-BE"/>
              </w:rPr>
              <w:t xml:space="preserve"> : 152.01, 152.02</w:t>
            </w:r>
          </w:p>
        </w:tc>
        <w:tc>
          <w:tcPr>
            <w:tcW w:w="2530" w:type="dxa"/>
          </w:tcPr>
          <w:p w14:paraId="750664B4" w14:textId="1FC6838F" w:rsidR="00C636E4" w:rsidRPr="00D122D4" w:rsidRDefault="00C636E4" w:rsidP="00C636E4">
            <w:pPr>
              <w:spacing w:after="60" w:line="240" w:lineRule="exact"/>
              <w:rPr>
                <w:rFonts w:ascii="Trebuchet MS" w:hAnsi="Trebuchet MS"/>
                <w:color w:val="000000" w:themeColor="text1"/>
                <w:sz w:val="18"/>
                <w:szCs w:val="18"/>
                <w:lang w:val="nl-BE"/>
              </w:rPr>
            </w:pPr>
          </w:p>
        </w:tc>
      </w:tr>
      <w:tr w:rsidR="002117B0" w:rsidRPr="00D122D4" w14:paraId="7F3517B1" w14:textId="77777777" w:rsidTr="006205BA">
        <w:trPr>
          <w:cantSplit/>
        </w:trPr>
        <w:tc>
          <w:tcPr>
            <w:tcW w:w="2529" w:type="dxa"/>
          </w:tcPr>
          <w:p w14:paraId="2E8BB111"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200 </w:t>
            </w:r>
          </w:p>
          <w:p w14:paraId="72047D79" w14:textId="4014ADEC" w:rsidR="00C636E4" w:rsidRPr="00D122D4" w:rsidRDefault="00C636E4" w:rsidP="00C636E4">
            <w:pPr>
              <w:spacing w:after="60" w:line="240" w:lineRule="exact"/>
              <w:rPr>
                <w:rFonts w:ascii="Trebuchet MS" w:eastAsia="Times New Roman" w:hAnsi="Trebuchet MS" w:cs="Times New Roman"/>
                <w:color w:val="000000" w:themeColor="text1"/>
                <w:sz w:val="18"/>
                <w:szCs w:val="18"/>
                <w:lang w:val="fr-BE"/>
              </w:rPr>
            </w:pPr>
            <w:r w:rsidRPr="00D122D4">
              <w:rPr>
                <w:rFonts w:ascii="Trebuchet MS" w:hAnsi="Trebuchet MS"/>
                <w:color w:val="000000" w:themeColor="text1"/>
                <w:sz w:val="18"/>
                <w:szCs w:val="18"/>
                <w:lang w:val="fr-BE"/>
              </w:rPr>
              <w:t>Commission paritaire auxiliaire pour employés</w:t>
            </w:r>
          </w:p>
        </w:tc>
        <w:tc>
          <w:tcPr>
            <w:tcW w:w="2530" w:type="dxa"/>
          </w:tcPr>
          <w:p w14:paraId="314E780E" w14:textId="7460FAEB" w:rsidR="00C636E4" w:rsidRPr="00D122D4" w:rsidRDefault="00C636E4" w:rsidP="00C636E4">
            <w:pPr>
              <w:spacing w:after="60" w:line="240" w:lineRule="exact"/>
              <w:rPr>
                <w:rFonts w:ascii="Trebuchet MS" w:eastAsia="Times New Roman" w:hAnsi="Trebuchet MS" w:cs="Times New Roman"/>
                <w:color w:val="000000" w:themeColor="text1"/>
                <w:sz w:val="18"/>
                <w:szCs w:val="18"/>
                <w:lang w:val="fr-BE"/>
              </w:rPr>
            </w:pPr>
            <w:r w:rsidRPr="00D122D4">
              <w:rPr>
                <w:rFonts w:ascii="Trebuchet MS" w:hAnsi="Trebuchet MS"/>
                <w:color w:val="000000" w:themeColor="text1"/>
                <w:sz w:val="18"/>
                <w:szCs w:val="18"/>
                <w:lang w:val="fr-BE"/>
              </w:rPr>
              <w:t>Limité aux employés nécessaires pour la production, la livraison, l'entretien, la réparation au sein des entreprises qui appartiennent aux secteurs cruciaux et des services essentiels.</w:t>
            </w:r>
          </w:p>
        </w:tc>
        <w:tc>
          <w:tcPr>
            <w:tcW w:w="2529" w:type="dxa"/>
          </w:tcPr>
          <w:p w14:paraId="4786EE73"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200 </w:t>
            </w:r>
          </w:p>
          <w:p w14:paraId="2A60768C" w14:textId="1E768CF8" w:rsidR="00C636E4" w:rsidRPr="00D122D4" w:rsidRDefault="00C636E4" w:rsidP="00C636E4">
            <w:pPr>
              <w:spacing w:after="60" w:line="240" w:lineRule="exact"/>
              <w:rPr>
                <w:rFonts w:ascii="Trebuchet MS" w:eastAsia="Times New Roman" w:hAnsi="Trebuchet MS" w:cs="Times New Roman"/>
                <w:color w:val="000000" w:themeColor="text1"/>
                <w:sz w:val="18"/>
                <w:szCs w:val="18"/>
                <w:lang w:val="nl-BE"/>
              </w:rPr>
            </w:pPr>
            <w:r w:rsidRPr="00D122D4">
              <w:rPr>
                <w:rFonts w:ascii="Trebuchet MS" w:hAnsi="Trebuchet MS"/>
                <w:color w:val="000000" w:themeColor="text1"/>
                <w:sz w:val="18"/>
                <w:szCs w:val="18"/>
                <w:lang w:val="nl-BE"/>
              </w:rPr>
              <w:t>Aanvullend Paritair comité voor de bedienden</w:t>
            </w:r>
          </w:p>
        </w:tc>
        <w:tc>
          <w:tcPr>
            <w:tcW w:w="2530" w:type="dxa"/>
          </w:tcPr>
          <w:p w14:paraId="51B09AF2" w14:textId="450ABBBE" w:rsidR="00C636E4" w:rsidRPr="00D122D4" w:rsidRDefault="00C636E4" w:rsidP="00C636E4">
            <w:pPr>
              <w:spacing w:after="60" w:line="240" w:lineRule="exact"/>
              <w:rPr>
                <w:rFonts w:ascii="Trebuchet MS" w:eastAsia="Times New Roman" w:hAnsi="Trebuchet MS" w:cs="Times New Roman"/>
                <w:color w:val="000000" w:themeColor="text1"/>
                <w:sz w:val="18"/>
                <w:szCs w:val="18"/>
                <w:lang w:val="nl-BE"/>
              </w:rPr>
            </w:pPr>
            <w:r w:rsidRPr="00D122D4">
              <w:rPr>
                <w:rFonts w:ascii="Trebuchet MS" w:hAnsi="Trebuchet MS"/>
                <w:color w:val="000000" w:themeColor="text1"/>
                <w:sz w:val="18"/>
                <w:szCs w:val="18"/>
                <w:lang w:val="nl-BE"/>
              </w:rPr>
              <w:t>Beperkt tot de bedienden noodzakelijk bij onderhoud, herstelling, productie en toelevering van bedrijven die behoren tot de cruciale sectoren en de essentiële diensten.</w:t>
            </w:r>
          </w:p>
        </w:tc>
      </w:tr>
      <w:tr w:rsidR="002117B0" w:rsidRPr="00D122D4" w14:paraId="4A932321" w14:textId="77777777" w:rsidTr="006205BA">
        <w:trPr>
          <w:cantSplit/>
        </w:trPr>
        <w:tc>
          <w:tcPr>
            <w:tcW w:w="2529" w:type="dxa"/>
            <w:vAlign w:val="center"/>
          </w:tcPr>
          <w:p w14:paraId="63D94A12" w14:textId="77777777" w:rsidR="006064FB" w:rsidRPr="00D122D4" w:rsidRDefault="00193CA1" w:rsidP="00C636E4">
            <w:pPr>
              <w:spacing w:after="60" w:line="240" w:lineRule="exact"/>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 xml:space="preserve">201 </w:t>
            </w:r>
          </w:p>
          <w:p w14:paraId="541523D6" w14:textId="1F8F9F26" w:rsidR="00C636E4" w:rsidRPr="00D122D4" w:rsidRDefault="00193CA1" w:rsidP="00C636E4">
            <w:pPr>
              <w:spacing w:after="60" w:line="240" w:lineRule="exact"/>
              <w:rPr>
                <w:rFonts w:ascii="Trebuchet MS" w:eastAsia="Times New Roman" w:hAnsi="Trebuchet MS" w:cs="Times New Roman"/>
                <w:color w:val="000000" w:themeColor="text1"/>
                <w:sz w:val="18"/>
                <w:szCs w:val="18"/>
                <w:lang w:val="fr-BE"/>
              </w:rPr>
            </w:pPr>
            <w:r w:rsidRPr="00D122D4">
              <w:rPr>
                <w:rFonts w:ascii="Trebuchet MS" w:eastAsia="Times New Roman" w:hAnsi="Trebuchet MS" w:cs="Arial"/>
                <w:color w:val="000000" w:themeColor="text1"/>
                <w:sz w:val="18"/>
                <w:szCs w:val="18"/>
                <w:lang w:val="fr-BE"/>
              </w:rPr>
              <w:t>Commission paritaire du commerce de détail indépendant</w:t>
            </w:r>
          </w:p>
        </w:tc>
        <w:tc>
          <w:tcPr>
            <w:tcW w:w="2530" w:type="dxa"/>
            <w:vAlign w:val="center"/>
          </w:tcPr>
          <w:p w14:paraId="4A0C9DA3" w14:textId="73E16222" w:rsidR="00C636E4" w:rsidRPr="00D122D4" w:rsidRDefault="00C636E4" w:rsidP="00C636E4">
            <w:pPr>
              <w:spacing w:after="60" w:line="240" w:lineRule="exact"/>
              <w:rPr>
                <w:rFonts w:ascii="Trebuchet MS" w:eastAsia="Times New Roman" w:hAnsi="Trebuchet MS" w:cs="Times New Roman"/>
                <w:color w:val="000000" w:themeColor="text1"/>
                <w:sz w:val="18"/>
                <w:szCs w:val="18"/>
                <w:lang w:val="fr-BE"/>
              </w:rPr>
            </w:pPr>
            <w:r w:rsidRPr="00D122D4">
              <w:rPr>
                <w:rFonts w:ascii="Trebuchet MS" w:eastAsia="Times New Roman" w:hAnsi="Trebuchet MS" w:cs="Arial"/>
                <w:color w:val="000000" w:themeColor="text1"/>
                <w:sz w:val="18"/>
                <w:szCs w:val="18"/>
                <w:lang w:val="fr-BE"/>
              </w:rPr>
              <w:t> </w:t>
            </w:r>
          </w:p>
        </w:tc>
        <w:tc>
          <w:tcPr>
            <w:tcW w:w="2529" w:type="dxa"/>
            <w:vAlign w:val="center"/>
          </w:tcPr>
          <w:p w14:paraId="49D6E218" w14:textId="042C904D" w:rsidR="006064FB" w:rsidRPr="00D122D4" w:rsidRDefault="00193CA1" w:rsidP="00C636E4">
            <w:pPr>
              <w:spacing w:after="60" w:line="240" w:lineRule="exact"/>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 xml:space="preserve">201 </w:t>
            </w:r>
          </w:p>
          <w:p w14:paraId="61084856" w14:textId="21FB8981" w:rsidR="00C636E4" w:rsidRPr="00D122D4" w:rsidRDefault="00193CA1" w:rsidP="00C636E4">
            <w:pPr>
              <w:spacing w:after="60" w:line="240" w:lineRule="exact"/>
              <w:rPr>
                <w:rFonts w:ascii="Trebuchet MS" w:eastAsia="Times New Roman" w:hAnsi="Trebuchet MS" w:cs="Times New Roman"/>
                <w:color w:val="000000" w:themeColor="text1"/>
                <w:sz w:val="18"/>
                <w:szCs w:val="18"/>
                <w:lang w:val="nl-BE"/>
              </w:rPr>
            </w:pPr>
            <w:r w:rsidRPr="00D122D4">
              <w:rPr>
                <w:rFonts w:ascii="Trebuchet MS" w:eastAsia="Times New Roman" w:hAnsi="Trebuchet MS" w:cs="Arial"/>
                <w:color w:val="000000" w:themeColor="text1"/>
                <w:sz w:val="18"/>
                <w:szCs w:val="18"/>
                <w:lang w:val="nl-BE"/>
              </w:rPr>
              <w:t>Paritair comité voor de zelfstandige kleinhandel</w:t>
            </w:r>
          </w:p>
        </w:tc>
        <w:tc>
          <w:tcPr>
            <w:tcW w:w="2530" w:type="dxa"/>
            <w:vAlign w:val="center"/>
          </w:tcPr>
          <w:p w14:paraId="15CBE815" w14:textId="64546730" w:rsidR="00C636E4" w:rsidRPr="00D122D4" w:rsidRDefault="00C636E4" w:rsidP="00C636E4">
            <w:pPr>
              <w:spacing w:after="60" w:line="240" w:lineRule="exact"/>
              <w:rPr>
                <w:rFonts w:ascii="Trebuchet MS" w:eastAsia="Times New Roman" w:hAnsi="Trebuchet MS" w:cs="Times New Roman"/>
                <w:color w:val="000000" w:themeColor="text1"/>
                <w:sz w:val="18"/>
                <w:szCs w:val="18"/>
                <w:lang w:val="nl-BE"/>
              </w:rPr>
            </w:pPr>
          </w:p>
        </w:tc>
      </w:tr>
      <w:tr w:rsidR="002117B0" w:rsidRPr="00D122D4" w14:paraId="2E5C8D56" w14:textId="77777777" w:rsidTr="006205BA">
        <w:trPr>
          <w:cantSplit/>
        </w:trPr>
        <w:tc>
          <w:tcPr>
            <w:tcW w:w="2529" w:type="dxa"/>
          </w:tcPr>
          <w:p w14:paraId="64BDE614"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202 </w:t>
            </w:r>
          </w:p>
          <w:p w14:paraId="4CEB265B" w14:textId="64307723" w:rsidR="00C636E4" w:rsidRPr="00D122D4" w:rsidRDefault="00C636E4" w:rsidP="00C636E4">
            <w:pPr>
              <w:spacing w:after="60" w:line="240" w:lineRule="exact"/>
              <w:rPr>
                <w:rFonts w:ascii="Trebuchet MS" w:eastAsia="Times New Roman" w:hAnsi="Trebuchet MS" w:cs="Times New Roman"/>
                <w:color w:val="000000" w:themeColor="text1"/>
                <w:sz w:val="18"/>
                <w:szCs w:val="18"/>
                <w:lang w:val="fr-BE"/>
              </w:rPr>
            </w:pPr>
            <w:r w:rsidRPr="00D122D4">
              <w:rPr>
                <w:rFonts w:ascii="Trebuchet MS" w:hAnsi="Trebuchet MS"/>
                <w:color w:val="000000" w:themeColor="text1"/>
                <w:sz w:val="18"/>
                <w:szCs w:val="18"/>
                <w:lang w:val="fr-BE"/>
              </w:rPr>
              <w:t>Commission paritaire pour les employés du commerce de détail alimentaire</w:t>
            </w:r>
          </w:p>
        </w:tc>
        <w:tc>
          <w:tcPr>
            <w:tcW w:w="2530" w:type="dxa"/>
          </w:tcPr>
          <w:p w14:paraId="742B5503" w14:textId="6080CFB8" w:rsidR="00C636E4" w:rsidRPr="00D122D4" w:rsidRDefault="00C636E4" w:rsidP="00C636E4">
            <w:pPr>
              <w:spacing w:after="60" w:line="240" w:lineRule="exact"/>
              <w:rPr>
                <w:rFonts w:ascii="Trebuchet MS" w:eastAsia="Times New Roman" w:hAnsi="Trebuchet MS" w:cs="Times New Roman"/>
                <w:color w:val="000000" w:themeColor="text1"/>
                <w:sz w:val="18"/>
                <w:szCs w:val="18"/>
                <w:lang w:val="fr-BE"/>
              </w:rPr>
            </w:pPr>
          </w:p>
        </w:tc>
        <w:tc>
          <w:tcPr>
            <w:tcW w:w="2529" w:type="dxa"/>
          </w:tcPr>
          <w:p w14:paraId="32576CCE"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202 </w:t>
            </w:r>
          </w:p>
          <w:p w14:paraId="3D6939C5" w14:textId="5EF5F4AC" w:rsidR="00C636E4" w:rsidRPr="00D122D4" w:rsidRDefault="00C636E4" w:rsidP="00C636E4">
            <w:pPr>
              <w:spacing w:after="60" w:line="240" w:lineRule="exact"/>
              <w:rPr>
                <w:rFonts w:ascii="Trebuchet MS" w:eastAsia="Times New Roman" w:hAnsi="Trebuchet MS" w:cs="Times New Roman"/>
                <w:color w:val="000000" w:themeColor="text1"/>
                <w:sz w:val="18"/>
                <w:szCs w:val="18"/>
                <w:lang w:val="nl-BE"/>
              </w:rPr>
            </w:pPr>
            <w:r w:rsidRPr="00D122D4">
              <w:rPr>
                <w:rFonts w:ascii="Trebuchet MS" w:hAnsi="Trebuchet MS"/>
                <w:color w:val="000000" w:themeColor="text1"/>
                <w:sz w:val="18"/>
                <w:szCs w:val="18"/>
                <w:lang w:val="nl-BE"/>
              </w:rPr>
              <w:t>Paritair comité voor de bedienden uit de kleinhandel in voedingswaren</w:t>
            </w:r>
          </w:p>
        </w:tc>
        <w:tc>
          <w:tcPr>
            <w:tcW w:w="2530" w:type="dxa"/>
          </w:tcPr>
          <w:p w14:paraId="08DA00C7" w14:textId="5215A491" w:rsidR="00C636E4" w:rsidRPr="00D122D4" w:rsidRDefault="00C636E4" w:rsidP="00C636E4">
            <w:pPr>
              <w:spacing w:after="60" w:line="240" w:lineRule="exact"/>
              <w:rPr>
                <w:rFonts w:ascii="Trebuchet MS" w:eastAsia="Times New Roman" w:hAnsi="Trebuchet MS" w:cs="Times New Roman"/>
                <w:color w:val="000000" w:themeColor="text1"/>
                <w:sz w:val="18"/>
                <w:szCs w:val="18"/>
                <w:lang w:val="nl-BE"/>
              </w:rPr>
            </w:pPr>
          </w:p>
        </w:tc>
      </w:tr>
      <w:tr w:rsidR="002117B0" w:rsidRPr="00D122D4" w14:paraId="20545C38" w14:textId="77777777" w:rsidTr="006205BA">
        <w:trPr>
          <w:cantSplit/>
        </w:trPr>
        <w:tc>
          <w:tcPr>
            <w:tcW w:w="2529" w:type="dxa"/>
          </w:tcPr>
          <w:p w14:paraId="155CF2C6"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202.01 </w:t>
            </w:r>
          </w:p>
          <w:p w14:paraId="1B9F1200" w14:textId="29DA5ED6" w:rsidR="00C636E4" w:rsidRPr="00D122D4" w:rsidRDefault="00C636E4" w:rsidP="00C636E4">
            <w:pPr>
              <w:spacing w:after="60" w:line="240" w:lineRule="exact"/>
              <w:rPr>
                <w:rFonts w:ascii="Trebuchet MS" w:eastAsia="Times New Roman" w:hAnsi="Trebuchet MS" w:cs="Times New Roman"/>
                <w:color w:val="000000" w:themeColor="text1"/>
                <w:sz w:val="18"/>
                <w:szCs w:val="18"/>
                <w:lang w:val="fr-BE"/>
              </w:rPr>
            </w:pPr>
            <w:r w:rsidRPr="00D122D4">
              <w:rPr>
                <w:rFonts w:ascii="Trebuchet MS" w:hAnsi="Trebuchet MS"/>
                <w:color w:val="000000" w:themeColor="text1"/>
                <w:sz w:val="18"/>
                <w:szCs w:val="18"/>
                <w:lang w:val="fr-BE"/>
              </w:rPr>
              <w:t>Sous-commission paritaire pour les moyennes entreprises d'alimentation</w:t>
            </w:r>
          </w:p>
        </w:tc>
        <w:tc>
          <w:tcPr>
            <w:tcW w:w="2530" w:type="dxa"/>
          </w:tcPr>
          <w:p w14:paraId="4082541B" w14:textId="7619BCE9" w:rsidR="00C636E4" w:rsidRPr="00D122D4" w:rsidRDefault="00C636E4" w:rsidP="00C636E4">
            <w:pPr>
              <w:spacing w:after="60" w:line="240" w:lineRule="exact"/>
              <w:rPr>
                <w:rFonts w:ascii="Trebuchet MS" w:eastAsia="Times New Roman" w:hAnsi="Trebuchet MS" w:cs="Times New Roman"/>
                <w:color w:val="000000" w:themeColor="text1"/>
                <w:sz w:val="18"/>
                <w:szCs w:val="18"/>
                <w:lang w:val="fr-BE"/>
              </w:rPr>
            </w:pPr>
          </w:p>
        </w:tc>
        <w:tc>
          <w:tcPr>
            <w:tcW w:w="2529" w:type="dxa"/>
          </w:tcPr>
          <w:p w14:paraId="39750777"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202.01 </w:t>
            </w:r>
          </w:p>
          <w:p w14:paraId="62E15BEF" w14:textId="59AC4442" w:rsidR="00C636E4" w:rsidRPr="00D122D4" w:rsidRDefault="00C636E4" w:rsidP="00C636E4">
            <w:pPr>
              <w:spacing w:after="60" w:line="240" w:lineRule="exact"/>
              <w:rPr>
                <w:rFonts w:ascii="Trebuchet MS" w:eastAsia="Times New Roman" w:hAnsi="Trebuchet MS" w:cs="Times New Roman"/>
                <w:color w:val="000000" w:themeColor="text1"/>
                <w:sz w:val="18"/>
                <w:szCs w:val="18"/>
                <w:lang w:val="nl-BE"/>
              </w:rPr>
            </w:pPr>
            <w:r w:rsidRPr="00D122D4">
              <w:rPr>
                <w:rFonts w:ascii="Trebuchet MS" w:hAnsi="Trebuchet MS"/>
                <w:color w:val="000000" w:themeColor="text1"/>
                <w:sz w:val="18"/>
                <w:szCs w:val="18"/>
                <w:lang w:val="nl-BE"/>
              </w:rPr>
              <w:t xml:space="preserve">Paritair </w:t>
            </w:r>
            <w:proofErr w:type="spellStart"/>
            <w:r w:rsidRPr="00D122D4">
              <w:rPr>
                <w:rFonts w:ascii="Trebuchet MS" w:hAnsi="Trebuchet MS"/>
                <w:color w:val="000000" w:themeColor="text1"/>
                <w:sz w:val="18"/>
                <w:szCs w:val="18"/>
                <w:lang w:val="nl-BE"/>
              </w:rPr>
              <w:t>subcomité</w:t>
            </w:r>
            <w:proofErr w:type="spellEnd"/>
            <w:r w:rsidRPr="00D122D4">
              <w:rPr>
                <w:rFonts w:ascii="Trebuchet MS" w:hAnsi="Trebuchet MS"/>
                <w:color w:val="000000" w:themeColor="text1"/>
                <w:sz w:val="18"/>
                <w:szCs w:val="18"/>
                <w:lang w:val="nl-BE"/>
              </w:rPr>
              <w:t xml:space="preserve"> voor de middelgrote levensmiddelenbedrijven</w:t>
            </w:r>
          </w:p>
        </w:tc>
        <w:tc>
          <w:tcPr>
            <w:tcW w:w="2530" w:type="dxa"/>
          </w:tcPr>
          <w:p w14:paraId="7A90CEA4" w14:textId="5FE5CE93" w:rsidR="00C636E4" w:rsidRPr="00D122D4" w:rsidRDefault="00C636E4" w:rsidP="00C636E4">
            <w:pPr>
              <w:spacing w:after="60" w:line="240" w:lineRule="exact"/>
              <w:rPr>
                <w:rFonts w:ascii="Trebuchet MS" w:eastAsia="Times New Roman" w:hAnsi="Trebuchet MS" w:cs="Times New Roman"/>
                <w:color w:val="000000" w:themeColor="text1"/>
                <w:sz w:val="18"/>
                <w:szCs w:val="18"/>
                <w:lang w:val="nl-BE"/>
              </w:rPr>
            </w:pPr>
          </w:p>
        </w:tc>
      </w:tr>
      <w:tr w:rsidR="002117B0" w:rsidRPr="00D122D4" w14:paraId="777786A3" w14:textId="77777777" w:rsidTr="006205BA">
        <w:trPr>
          <w:cantSplit/>
        </w:trPr>
        <w:tc>
          <w:tcPr>
            <w:tcW w:w="2529" w:type="dxa"/>
          </w:tcPr>
          <w:p w14:paraId="434B95B5" w14:textId="77777777" w:rsidR="00C636E4" w:rsidRPr="00D122D4" w:rsidRDefault="00C636E4" w:rsidP="00C636E4">
            <w:pPr>
              <w:spacing w:after="60" w:line="240" w:lineRule="exact"/>
              <w:rPr>
                <w:rFonts w:ascii="Trebuchet MS" w:eastAsia="Times New Roman" w:hAnsi="Trebuchet MS" w:cs="Times New Roman"/>
                <w:color w:val="000000" w:themeColor="text1"/>
                <w:sz w:val="18"/>
                <w:szCs w:val="18"/>
                <w:lang w:val="fr-BE"/>
              </w:rPr>
            </w:pPr>
            <w:r w:rsidRPr="00D122D4">
              <w:rPr>
                <w:rFonts w:ascii="Trebuchet MS" w:eastAsia="Times New Roman" w:hAnsi="Trebuchet MS" w:cs="Times New Roman"/>
                <w:color w:val="000000" w:themeColor="text1"/>
                <w:sz w:val="18"/>
                <w:szCs w:val="18"/>
                <w:lang w:val="fr-BE"/>
              </w:rPr>
              <w:t xml:space="preserve">207 </w:t>
            </w:r>
          </w:p>
          <w:p w14:paraId="12F820F7" w14:textId="45BB12A7" w:rsidR="00C636E4" w:rsidRPr="00D122D4" w:rsidRDefault="00C636E4" w:rsidP="00C636E4">
            <w:pPr>
              <w:spacing w:after="60" w:line="240" w:lineRule="exact"/>
              <w:rPr>
                <w:rFonts w:ascii="Trebuchet MS" w:eastAsia="Times New Roman" w:hAnsi="Trebuchet MS" w:cs="Times New Roman"/>
                <w:color w:val="000000" w:themeColor="text1"/>
                <w:sz w:val="18"/>
                <w:szCs w:val="18"/>
                <w:lang w:val="fr-BE"/>
              </w:rPr>
            </w:pPr>
            <w:r w:rsidRPr="00D122D4">
              <w:rPr>
                <w:rFonts w:ascii="Trebuchet MS" w:eastAsia="Times New Roman" w:hAnsi="Trebuchet MS" w:cs="Times New Roman"/>
                <w:color w:val="000000" w:themeColor="text1"/>
                <w:sz w:val="18"/>
                <w:szCs w:val="18"/>
                <w:lang w:val="fr-BE"/>
              </w:rPr>
              <w:t>Commission paritaire pour employés de l'industrie chimique</w:t>
            </w:r>
          </w:p>
        </w:tc>
        <w:tc>
          <w:tcPr>
            <w:tcW w:w="2530" w:type="dxa"/>
          </w:tcPr>
          <w:p w14:paraId="54155CC0" w14:textId="34C7589A" w:rsidR="00C636E4" w:rsidRPr="00D122D4" w:rsidRDefault="00C636E4" w:rsidP="00C636E4">
            <w:pPr>
              <w:spacing w:after="60" w:line="240" w:lineRule="exact"/>
              <w:rPr>
                <w:rFonts w:ascii="Trebuchet MS" w:eastAsia="Times New Roman" w:hAnsi="Trebuchet MS" w:cs="Times New Roman"/>
                <w:color w:val="000000" w:themeColor="text1"/>
                <w:sz w:val="18"/>
                <w:szCs w:val="18"/>
                <w:lang w:val="fr-BE"/>
              </w:rPr>
            </w:pPr>
            <w:r w:rsidRPr="00D122D4">
              <w:rPr>
                <w:rFonts w:ascii="Trebuchet MS" w:eastAsia="Times New Roman" w:hAnsi="Trebuchet MS" w:cs="Times New Roman"/>
                <w:color w:val="000000" w:themeColor="text1"/>
                <w:sz w:val="18"/>
                <w:szCs w:val="18"/>
                <w:lang w:val="fr-BE"/>
              </w:rPr>
              <w:t>Tout sauf les codes NACE : 203, 2012, 2030, 2042, 2052, 2222, 2229, 2352, 20120, 20300, 20412, 20420, 20520, 22220, 23520.</w:t>
            </w:r>
          </w:p>
        </w:tc>
        <w:tc>
          <w:tcPr>
            <w:tcW w:w="2529" w:type="dxa"/>
          </w:tcPr>
          <w:p w14:paraId="5E9ECDCE" w14:textId="77777777" w:rsidR="00C636E4" w:rsidRPr="00D122D4" w:rsidRDefault="00C636E4" w:rsidP="00C636E4">
            <w:pPr>
              <w:spacing w:after="60" w:line="240" w:lineRule="exact"/>
              <w:rPr>
                <w:rFonts w:ascii="Trebuchet MS" w:eastAsia="Times New Roman" w:hAnsi="Trebuchet MS" w:cs="Times New Roman"/>
                <w:color w:val="000000" w:themeColor="text1"/>
                <w:sz w:val="18"/>
                <w:szCs w:val="18"/>
                <w:lang w:val="nl-BE"/>
              </w:rPr>
            </w:pPr>
            <w:r w:rsidRPr="00D122D4">
              <w:rPr>
                <w:rFonts w:ascii="Trebuchet MS" w:eastAsia="Times New Roman" w:hAnsi="Trebuchet MS" w:cs="Times New Roman"/>
                <w:color w:val="000000" w:themeColor="text1"/>
                <w:sz w:val="18"/>
                <w:szCs w:val="18"/>
                <w:lang w:val="nl-BE"/>
              </w:rPr>
              <w:t xml:space="preserve">207 </w:t>
            </w:r>
          </w:p>
          <w:p w14:paraId="5294145B" w14:textId="0D4A4B14" w:rsidR="00C636E4" w:rsidRPr="00D122D4" w:rsidRDefault="00C636E4" w:rsidP="00C636E4">
            <w:pPr>
              <w:spacing w:after="60" w:line="240" w:lineRule="exact"/>
              <w:rPr>
                <w:rFonts w:ascii="Trebuchet MS" w:eastAsia="Times New Roman" w:hAnsi="Trebuchet MS" w:cs="Times New Roman"/>
                <w:color w:val="000000" w:themeColor="text1"/>
                <w:sz w:val="18"/>
                <w:szCs w:val="18"/>
                <w:lang w:val="nl-BE"/>
              </w:rPr>
            </w:pPr>
            <w:r w:rsidRPr="00D122D4">
              <w:rPr>
                <w:rFonts w:ascii="Trebuchet MS" w:eastAsia="Times New Roman" w:hAnsi="Trebuchet MS" w:cs="Times New Roman"/>
                <w:color w:val="000000" w:themeColor="text1"/>
                <w:sz w:val="18"/>
                <w:szCs w:val="18"/>
                <w:lang w:val="nl-BE"/>
              </w:rPr>
              <w:t>Paritair comité voor de bedienden uit de scheikundige nijverheid</w:t>
            </w:r>
          </w:p>
        </w:tc>
        <w:tc>
          <w:tcPr>
            <w:tcW w:w="2530" w:type="dxa"/>
          </w:tcPr>
          <w:p w14:paraId="15DDC266" w14:textId="762EFFAD" w:rsidR="00C636E4" w:rsidRPr="00D122D4" w:rsidRDefault="00C636E4" w:rsidP="00C636E4">
            <w:pPr>
              <w:spacing w:after="60" w:line="240" w:lineRule="exact"/>
              <w:rPr>
                <w:rFonts w:ascii="Trebuchet MS" w:eastAsia="Times New Roman" w:hAnsi="Trebuchet MS" w:cs="Times New Roman"/>
                <w:color w:val="000000" w:themeColor="text1"/>
                <w:sz w:val="18"/>
                <w:szCs w:val="18"/>
                <w:lang w:val="fr-BE"/>
              </w:rPr>
            </w:pPr>
            <w:proofErr w:type="spellStart"/>
            <w:r w:rsidRPr="00D122D4">
              <w:rPr>
                <w:rFonts w:ascii="Trebuchet MS" w:eastAsia="Times New Roman" w:hAnsi="Trebuchet MS" w:cs="Times New Roman"/>
                <w:color w:val="000000" w:themeColor="text1"/>
                <w:sz w:val="18"/>
                <w:szCs w:val="18"/>
              </w:rPr>
              <w:t>Alles</w:t>
            </w:r>
            <w:proofErr w:type="spellEnd"/>
            <w:r w:rsidRPr="00D122D4">
              <w:rPr>
                <w:rFonts w:ascii="Trebuchet MS" w:eastAsia="Times New Roman" w:hAnsi="Trebuchet MS" w:cs="Times New Roman"/>
                <w:color w:val="000000" w:themeColor="text1"/>
                <w:sz w:val="18"/>
                <w:szCs w:val="18"/>
              </w:rPr>
              <w:t xml:space="preserve"> </w:t>
            </w:r>
            <w:proofErr w:type="spellStart"/>
            <w:r w:rsidRPr="00D122D4">
              <w:rPr>
                <w:rFonts w:ascii="Trebuchet MS" w:eastAsia="Times New Roman" w:hAnsi="Trebuchet MS" w:cs="Times New Roman"/>
                <w:color w:val="000000" w:themeColor="text1"/>
                <w:sz w:val="18"/>
                <w:szCs w:val="18"/>
              </w:rPr>
              <w:t>behalve</w:t>
            </w:r>
            <w:proofErr w:type="spellEnd"/>
            <w:r w:rsidRPr="00D122D4">
              <w:rPr>
                <w:rFonts w:ascii="Trebuchet MS" w:eastAsia="Times New Roman" w:hAnsi="Trebuchet MS" w:cs="Times New Roman"/>
                <w:color w:val="000000" w:themeColor="text1"/>
                <w:sz w:val="18"/>
                <w:szCs w:val="18"/>
              </w:rPr>
              <w:t xml:space="preserve"> NACE Codes : 203, 2012, 2030, 2042, 2052, 2222, 2229, 2352, 20120, 20300, 20412, 20420, 20520, 22220, 23520.</w:t>
            </w:r>
          </w:p>
        </w:tc>
      </w:tr>
      <w:tr w:rsidR="002117B0" w:rsidRPr="00D122D4" w14:paraId="4D302EF5" w14:textId="77777777" w:rsidTr="006205BA">
        <w:trPr>
          <w:cantSplit/>
        </w:trPr>
        <w:tc>
          <w:tcPr>
            <w:tcW w:w="2529" w:type="dxa"/>
          </w:tcPr>
          <w:p w14:paraId="49A78EB9" w14:textId="77777777" w:rsidR="00C636E4" w:rsidRPr="00D122D4" w:rsidRDefault="00C636E4" w:rsidP="00C636E4">
            <w:pPr>
              <w:spacing w:after="60" w:line="240" w:lineRule="exact"/>
              <w:rPr>
                <w:rFonts w:ascii="Trebuchet MS" w:eastAsia="Times New Roman" w:hAnsi="Trebuchet MS" w:cs="Times New Roman"/>
                <w:color w:val="000000" w:themeColor="text1"/>
                <w:sz w:val="18"/>
                <w:szCs w:val="18"/>
                <w:lang w:val="fr-BE"/>
              </w:rPr>
            </w:pPr>
            <w:r w:rsidRPr="00D122D4">
              <w:rPr>
                <w:rFonts w:ascii="Trebuchet MS" w:eastAsia="Times New Roman" w:hAnsi="Trebuchet MS" w:cs="Times New Roman"/>
                <w:color w:val="000000" w:themeColor="text1"/>
                <w:sz w:val="18"/>
                <w:szCs w:val="18"/>
                <w:lang w:val="fr-BE"/>
              </w:rPr>
              <w:t xml:space="preserve">209 </w:t>
            </w:r>
          </w:p>
          <w:p w14:paraId="173E34E3" w14:textId="3C1B26A6"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eastAsia="Times New Roman" w:hAnsi="Trebuchet MS" w:cs="Times New Roman"/>
                <w:color w:val="000000" w:themeColor="text1"/>
                <w:sz w:val="18"/>
                <w:szCs w:val="18"/>
                <w:lang w:val="fr-BE"/>
              </w:rPr>
              <w:t>Commission paritaire pour employés des fabrications métalliques</w:t>
            </w:r>
          </w:p>
        </w:tc>
        <w:tc>
          <w:tcPr>
            <w:tcW w:w="2530" w:type="dxa"/>
          </w:tcPr>
          <w:p w14:paraId="487FAD8C" w14:textId="77154BBC"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eastAsia="Times New Roman" w:hAnsi="Trebuchet MS" w:cs="Times New Roman"/>
                <w:color w:val="000000" w:themeColor="text1"/>
                <w:sz w:val="18"/>
                <w:szCs w:val="18"/>
                <w:lang w:val="fr-BE"/>
              </w:rPr>
              <w:t>Limité :</w:t>
            </w:r>
            <w:r w:rsidRPr="00D122D4">
              <w:rPr>
                <w:rFonts w:ascii="Trebuchet MS" w:eastAsia="Times New Roman" w:hAnsi="Trebuchet MS" w:cs="Times New Roman"/>
                <w:color w:val="000000" w:themeColor="text1"/>
                <w:sz w:val="18"/>
                <w:szCs w:val="18"/>
                <w:lang w:val="fr-BE"/>
              </w:rPr>
              <w:br/>
              <w:t>- à la production, la livraison, l'entretien et la réparation des installations des entreprises qui appartiennent aux secteurs cruciaux et des services essentiels ;</w:t>
            </w:r>
            <w:r w:rsidRPr="00D122D4">
              <w:rPr>
                <w:rFonts w:ascii="Trebuchet MS" w:eastAsia="Times New Roman" w:hAnsi="Trebuchet MS" w:cs="Times New Roman"/>
                <w:color w:val="000000" w:themeColor="text1"/>
                <w:sz w:val="18"/>
                <w:szCs w:val="18"/>
                <w:lang w:val="fr-BE"/>
              </w:rPr>
              <w:br/>
              <w:t>- à l'industrie de sécurité et de défense et à la production de matériaux pour le secteur médical et l'industrie (para)pharmaceutique.</w:t>
            </w:r>
          </w:p>
        </w:tc>
        <w:tc>
          <w:tcPr>
            <w:tcW w:w="2529" w:type="dxa"/>
          </w:tcPr>
          <w:p w14:paraId="279C66CC" w14:textId="77777777" w:rsidR="00C636E4" w:rsidRPr="00D122D4" w:rsidRDefault="00C636E4" w:rsidP="00C636E4">
            <w:pPr>
              <w:spacing w:after="60" w:line="240" w:lineRule="exact"/>
              <w:rPr>
                <w:rFonts w:ascii="Trebuchet MS" w:eastAsia="Times New Roman" w:hAnsi="Trebuchet MS" w:cs="Times New Roman"/>
                <w:color w:val="000000" w:themeColor="text1"/>
                <w:sz w:val="18"/>
                <w:szCs w:val="18"/>
                <w:lang w:val="nl-BE"/>
              </w:rPr>
            </w:pPr>
            <w:r w:rsidRPr="00D122D4">
              <w:rPr>
                <w:rFonts w:ascii="Trebuchet MS" w:eastAsia="Times New Roman" w:hAnsi="Trebuchet MS" w:cs="Times New Roman"/>
                <w:color w:val="000000" w:themeColor="text1"/>
                <w:sz w:val="18"/>
                <w:szCs w:val="18"/>
                <w:lang w:val="nl-BE"/>
              </w:rPr>
              <w:t xml:space="preserve">209 </w:t>
            </w:r>
          </w:p>
          <w:p w14:paraId="6531BFD4" w14:textId="3620626C"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eastAsia="Times New Roman" w:hAnsi="Trebuchet MS" w:cs="Times New Roman"/>
                <w:color w:val="000000" w:themeColor="text1"/>
                <w:sz w:val="18"/>
                <w:szCs w:val="18"/>
                <w:lang w:val="nl-BE"/>
              </w:rPr>
              <w:t xml:space="preserve">Paritair comité voor de bedienden der </w:t>
            </w:r>
            <w:proofErr w:type="spellStart"/>
            <w:r w:rsidRPr="00D122D4">
              <w:rPr>
                <w:rFonts w:ascii="Trebuchet MS" w:eastAsia="Times New Roman" w:hAnsi="Trebuchet MS" w:cs="Times New Roman"/>
                <w:color w:val="000000" w:themeColor="text1"/>
                <w:sz w:val="18"/>
                <w:szCs w:val="18"/>
                <w:lang w:val="nl-BE"/>
              </w:rPr>
              <w:t>metaalfabrikatennijverheid</w:t>
            </w:r>
            <w:proofErr w:type="spellEnd"/>
          </w:p>
        </w:tc>
        <w:tc>
          <w:tcPr>
            <w:tcW w:w="2530" w:type="dxa"/>
          </w:tcPr>
          <w:p w14:paraId="40991E67" w14:textId="70EFD2D0"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eastAsia="Times New Roman" w:hAnsi="Trebuchet MS" w:cs="Times New Roman"/>
                <w:color w:val="000000" w:themeColor="text1"/>
                <w:sz w:val="18"/>
                <w:szCs w:val="18"/>
                <w:lang w:val="nl-BE"/>
              </w:rPr>
              <w:t>Beperkt tot:</w:t>
            </w:r>
            <w:r w:rsidRPr="00D122D4">
              <w:rPr>
                <w:rFonts w:ascii="Trebuchet MS" w:eastAsia="Times New Roman" w:hAnsi="Trebuchet MS" w:cs="Times New Roman"/>
                <w:color w:val="000000" w:themeColor="text1"/>
                <w:sz w:val="18"/>
                <w:szCs w:val="18"/>
                <w:lang w:val="nl-BE"/>
              </w:rPr>
              <w:br/>
              <w:t>- productie, toelevering, onderhoud en herstelling van installaties van bedrijven behorende tot de cruciale sectoren en de essentiële diensten;</w:t>
            </w:r>
            <w:r w:rsidRPr="00D122D4">
              <w:rPr>
                <w:rFonts w:ascii="Trebuchet MS" w:eastAsia="Times New Roman" w:hAnsi="Trebuchet MS" w:cs="Times New Roman"/>
                <w:color w:val="000000" w:themeColor="text1"/>
                <w:sz w:val="18"/>
                <w:szCs w:val="18"/>
                <w:lang w:val="nl-BE"/>
              </w:rPr>
              <w:br/>
              <w:t>- de veiligheids- en defensie-industrie en de productie van materiaal voor de medische en (para)farmaceutische industrie.</w:t>
            </w:r>
          </w:p>
        </w:tc>
      </w:tr>
      <w:tr w:rsidR="002117B0" w:rsidRPr="00D122D4" w14:paraId="50564FA8" w14:textId="77777777" w:rsidTr="006205BA">
        <w:trPr>
          <w:cantSplit/>
        </w:trPr>
        <w:tc>
          <w:tcPr>
            <w:tcW w:w="2529" w:type="dxa"/>
          </w:tcPr>
          <w:p w14:paraId="663ED0D1" w14:textId="77777777" w:rsidR="00C636E4" w:rsidRPr="00D122D4" w:rsidRDefault="00C636E4" w:rsidP="00C636E4">
            <w:pPr>
              <w:spacing w:after="60" w:line="240" w:lineRule="exact"/>
              <w:rPr>
                <w:rFonts w:ascii="Trebuchet MS" w:eastAsia="Times New Roman" w:hAnsi="Trebuchet MS" w:cs="Times New Roman"/>
                <w:color w:val="000000" w:themeColor="text1"/>
                <w:sz w:val="18"/>
                <w:szCs w:val="18"/>
                <w:lang w:val="fr-BE"/>
              </w:rPr>
            </w:pPr>
            <w:r w:rsidRPr="00D122D4">
              <w:rPr>
                <w:rFonts w:ascii="Trebuchet MS" w:eastAsia="Times New Roman" w:hAnsi="Trebuchet MS" w:cs="Times New Roman"/>
                <w:color w:val="000000" w:themeColor="text1"/>
                <w:sz w:val="18"/>
                <w:szCs w:val="18"/>
                <w:lang w:val="fr-BE"/>
              </w:rPr>
              <w:t xml:space="preserve">210 </w:t>
            </w:r>
          </w:p>
          <w:p w14:paraId="6A148D60" w14:textId="12DDBF9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eastAsia="Times New Roman" w:hAnsi="Trebuchet MS" w:cs="Times New Roman"/>
                <w:color w:val="000000" w:themeColor="text1"/>
                <w:sz w:val="18"/>
                <w:szCs w:val="18"/>
                <w:lang w:val="fr-BE"/>
              </w:rPr>
              <w:t>Commission paritaire pour les employés de la sidérurgie</w:t>
            </w:r>
          </w:p>
        </w:tc>
        <w:tc>
          <w:tcPr>
            <w:tcW w:w="2530" w:type="dxa"/>
          </w:tcPr>
          <w:p w14:paraId="31809316" w14:textId="1AE3B7E9" w:rsidR="00C636E4" w:rsidRPr="00D122D4" w:rsidRDefault="00C636E4" w:rsidP="00C636E4">
            <w:pPr>
              <w:spacing w:after="60" w:line="240" w:lineRule="exact"/>
              <w:rPr>
                <w:rFonts w:ascii="Trebuchet MS" w:hAnsi="Trebuchet MS"/>
                <w:color w:val="000000" w:themeColor="text1"/>
                <w:sz w:val="18"/>
                <w:szCs w:val="18"/>
                <w:lang w:val="fr-BE"/>
              </w:rPr>
            </w:pPr>
          </w:p>
        </w:tc>
        <w:tc>
          <w:tcPr>
            <w:tcW w:w="2529" w:type="dxa"/>
          </w:tcPr>
          <w:p w14:paraId="600BB947" w14:textId="77777777" w:rsidR="00C636E4" w:rsidRPr="00D122D4" w:rsidRDefault="00C636E4" w:rsidP="00C636E4">
            <w:pPr>
              <w:spacing w:after="60" w:line="240" w:lineRule="exact"/>
              <w:rPr>
                <w:rFonts w:ascii="Trebuchet MS" w:eastAsia="Times New Roman" w:hAnsi="Trebuchet MS" w:cs="Times New Roman"/>
                <w:color w:val="000000" w:themeColor="text1"/>
                <w:sz w:val="18"/>
                <w:szCs w:val="18"/>
                <w:lang w:val="nl-BE"/>
              </w:rPr>
            </w:pPr>
            <w:r w:rsidRPr="00D122D4">
              <w:rPr>
                <w:rFonts w:ascii="Trebuchet MS" w:eastAsia="Times New Roman" w:hAnsi="Trebuchet MS" w:cs="Times New Roman"/>
                <w:color w:val="000000" w:themeColor="text1"/>
                <w:sz w:val="18"/>
                <w:szCs w:val="18"/>
                <w:lang w:val="nl-BE"/>
              </w:rPr>
              <w:t xml:space="preserve">210 </w:t>
            </w:r>
          </w:p>
          <w:p w14:paraId="2C978C75" w14:textId="3CCFC630"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eastAsia="Times New Roman" w:hAnsi="Trebuchet MS" w:cs="Times New Roman"/>
                <w:color w:val="000000" w:themeColor="text1"/>
                <w:sz w:val="18"/>
                <w:szCs w:val="18"/>
                <w:lang w:val="nl-BE"/>
              </w:rPr>
              <w:t>Paritair comité voor de bedienden van de ijzernijverheid</w:t>
            </w:r>
          </w:p>
        </w:tc>
        <w:tc>
          <w:tcPr>
            <w:tcW w:w="2530" w:type="dxa"/>
          </w:tcPr>
          <w:p w14:paraId="4CF439B2" w14:textId="09F300C6"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eastAsia="Times New Roman" w:hAnsi="Trebuchet MS" w:cs="Times New Roman"/>
                <w:color w:val="000000" w:themeColor="text1"/>
                <w:sz w:val="18"/>
                <w:szCs w:val="18"/>
                <w:lang w:val="nl-BE"/>
              </w:rPr>
              <w:t> </w:t>
            </w:r>
          </w:p>
        </w:tc>
      </w:tr>
      <w:tr w:rsidR="002117B0" w:rsidRPr="00D122D4" w14:paraId="1E585F1E" w14:textId="77777777" w:rsidTr="006205BA">
        <w:trPr>
          <w:cantSplit/>
        </w:trPr>
        <w:tc>
          <w:tcPr>
            <w:tcW w:w="2529" w:type="dxa"/>
          </w:tcPr>
          <w:p w14:paraId="03A5E843" w14:textId="77777777" w:rsidR="00C636E4" w:rsidRPr="00D122D4" w:rsidRDefault="00C636E4" w:rsidP="00C636E4">
            <w:pPr>
              <w:spacing w:after="60" w:line="240" w:lineRule="exact"/>
              <w:rPr>
                <w:rFonts w:ascii="Trebuchet MS" w:eastAsia="Times New Roman" w:hAnsi="Trebuchet MS" w:cs="Times New Roman"/>
                <w:color w:val="000000" w:themeColor="text1"/>
                <w:sz w:val="18"/>
                <w:szCs w:val="18"/>
                <w:lang w:val="fr-BE"/>
              </w:rPr>
            </w:pPr>
            <w:r w:rsidRPr="00D122D4">
              <w:rPr>
                <w:rFonts w:ascii="Trebuchet MS" w:eastAsia="Times New Roman" w:hAnsi="Trebuchet MS" w:cs="Times New Roman"/>
                <w:color w:val="000000" w:themeColor="text1"/>
                <w:sz w:val="18"/>
                <w:szCs w:val="18"/>
                <w:lang w:val="nl-BE"/>
              </w:rPr>
              <w:t> </w:t>
            </w:r>
            <w:r w:rsidRPr="00D122D4">
              <w:rPr>
                <w:rFonts w:ascii="Trebuchet MS" w:eastAsia="Times New Roman" w:hAnsi="Trebuchet MS" w:cs="Times New Roman"/>
                <w:color w:val="000000" w:themeColor="text1"/>
                <w:sz w:val="18"/>
                <w:szCs w:val="18"/>
                <w:lang w:val="fr-BE"/>
              </w:rPr>
              <w:t xml:space="preserve">211 </w:t>
            </w:r>
          </w:p>
          <w:p w14:paraId="5449D7F6" w14:textId="0ECC17E0"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eastAsia="Times New Roman" w:hAnsi="Trebuchet MS" w:cs="Times New Roman"/>
                <w:color w:val="000000" w:themeColor="text1"/>
                <w:sz w:val="18"/>
                <w:szCs w:val="18"/>
                <w:lang w:val="fr-BE"/>
              </w:rPr>
              <w:t>Commission paritaire pour employés de l'industrie et du commerce du pétrole</w:t>
            </w:r>
          </w:p>
        </w:tc>
        <w:tc>
          <w:tcPr>
            <w:tcW w:w="2530" w:type="dxa"/>
          </w:tcPr>
          <w:p w14:paraId="2FEED25B" w14:textId="7B79D7E3" w:rsidR="00C636E4" w:rsidRPr="00D122D4" w:rsidRDefault="00C636E4" w:rsidP="00C636E4">
            <w:pPr>
              <w:spacing w:after="60" w:line="240" w:lineRule="exact"/>
              <w:rPr>
                <w:rFonts w:ascii="Trebuchet MS" w:hAnsi="Trebuchet MS"/>
                <w:color w:val="000000" w:themeColor="text1"/>
                <w:sz w:val="18"/>
                <w:szCs w:val="18"/>
                <w:lang w:val="fr-BE"/>
              </w:rPr>
            </w:pPr>
          </w:p>
        </w:tc>
        <w:tc>
          <w:tcPr>
            <w:tcW w:w="2529" w:type="dxa"/>
          </w:tcPr>
          <w:p w14:paraId="46BCB56E" w14:textId="77777777" w:rsidR="00C636E4" w:rsidRPr="00D122D4" w:rsidRDefault="00C636E4" w:rsidP="00C636E4">
            <w:pPr>
              <w:spacing w:after="60" w:line="240" w:lineRule="exact"/>
              <w:rPr>
                <w:rFonts w:ascii="Trebuchet MS" w:eastAsia="Times New Roman" w:hAnsi="Trebuchet MS" w:cs="Times New Roman"/>
                <w:color w:val="000000" w:themeColor="text1"/>
                <w:sz w:val="18"/>
                <w:szCs w:val="18"/>
                <w:lang w:val="nl-BE"/>
              </w:rPr>
            </w:pPr>
            <w:r w:rsidRPr="00D122D4">
              <w:rPr>
                <w:rFonts w:ascii="Trebuchet MS" w:eastAsia="Times New Roman" w:hAnsi="Trebuchet MS" w:cs="Times New Roman"/>
                <w:color w:val="000000" w:themeColor="text1"/>
                <w:sz w:val="18"/>
                <w:szCs w:val="18"/>
                <w:lang w:val="nl-BE"/>
              </w:rPr>
              <w:t xml:space="preserve">211 </w:t>
            </w:r>
          </w:p>
          <w:p w14:paraId="7808CCAA" w14:textId="50891A9F"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eastAsia="Times New Roman" w:hAnsi="Trebuchet MS" w:cs="Times New Roman"/>
                <w:color w:val="000000" w:themeColor="text1"/>
                <w:sz w:val="18"/>
                <w:szCs w:val="18"/>
                <w:lang w:val="nl-BE"/>
              </w:rPr>
              <w:t>Paritair comité voor de bedienden uit de petroleumnijverheid en -handel</w:t>
            </w:r>
          </w:p>
        </w:tc>
        <w:tc>
          <w:tcPr>
            <w:tcW w:w="2530" w:type="dxa"/>
          </w:tcPr>
          <w:p w14:paraId="04A08D46" w14:textId="36CF218D"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eastAsia="Times New Roman" w:hAnsi="Trebuchet MS" w:cs="Times New Roman"/>
                <w:color w:val="000000" w:themeColor="text1"/>
                <w:sz w:val="18"/>
                <w:szCs w:val="18"/>
                <w:lang w:val="nl-BE"/>
              </w:rPr>
              <w:t> </w:t>
            </w:r>
          </w:p>
        </w:tc>
      </w:tr>
      <w:tr w:rsidR="002117B0" w:rsidRPr="00D122D4" w14:paraId="36927356" w14:textId="77777777" w:rsidTr="006205BA">
        <w:trPr>
          <w:cantSplit/>
        </w:trPr>
        <w:tc>
          <w:tcPr>
            <w:tcW w:w="2529" w:type="dxa"/>
          </w:tcPr>
          <w:p w14:paraId="1E5C5BF2" w14:textId="77777777" w:rsidR="00C636E4" w:rsidRPr="00D122D4" w:rsidRDefault="00C636E4" w:rsidP="00C636E4">
            <w:pPr>
              <w:spacing w:after="60" w:line="240" w:lineRule="exact"/>
              <w:rPr>
                <w:rFonts w:ascii="Trebuchet MS" w:eastAsia="Times New Roman" w:hAnsi="Trebuchet MS" w:cs="Times New Roman"/>
                <w:color w:val="000000" w:themeColor="text1"/>
                <w:sz w:val="18"/>
                <w:szCs w:val="18"/>
                <w:lang w:val="fr-BE"/>
              </w:rPr>
            </w:pPr>
            <w:r w:rsidRPr="00D122D4">
              <w:rPr>
                <w:rFonts w:ascii="Trebuchet MS" w:eastAsia="Times New Roman" w:hAnsi="Trebuchet MS" w:cs="Times New Roman"/>
                <w:color w:val="000000" w:themeColor="text1"/>
                <w:sz w:val="18"/>
                <w:szCs w:val="18"/>
                <w:lang w:val="fr-BE"/>
              </w:rPr>
              <w:t xml:space="preserve">216 </w:t>
            </w:r>
          </w:p>
          <w:p w14:paraId="5A73C4A3" w14:textId="584022A3"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eastAsia="Times New Roman" w:hAnsi="Trebuchet MS" w:cs="Times New Roman"/>
                <w:color w:val="000000" w:themeColor="text1"/>
                <w:sz w:val="18"/>
                <w:szCs w:val="18"/>
                <w:lang w:val="fr-BE"/>
              </w:rPr>
              <w:t>Commission paritaire pour les employés occupés chez les notaires</w:t>
            </w:r>
          </w:p>
        </w:tc>
        <w:tc>
          <w:tcPr>
            <w:tcW w:w="2530" w:type="dxa"/>
          </w:tcPr>
          <w:p w14:paraId="264B8CF7" w14:textId="1CA56A8E" w:rsidR="00C636E4" w:rsidRPr="00D122D4" w:rsidRDefault="00C636E4" w:rsidP="00C636E4">
            <w:pPr>
              <w:spacing w:after="60" w:line="240" w:lineRule="exact"/>
              <w:rPr>
                <w:rFonts w:ascii="Trebuchet MS" w:hAnsi="Trebuchet MS"/>
                <w:color w:val="000000" w:themeColor="text1"/>
                <w:sz w:val="18"/>
                <w:szCs w:val="18"/>
                <w:lang w:val="fr-BE"/>
              </w:rPr>
            </w:pPr>
          </w:p>
        </w:tc>
        <w:tc>
          <w:tcPr>
            <w:tcW w:w="2529" w:type="dxa"/>
          </w:tcPr>
          <w:p w14:paraId="2F7DAB3F" w14:textId="77777777" w:rsidR="00C636E4" w:rsidRPr="00D122D4" w:rsidRDefault="00C636E4" w:rsidP="00C636E4">
            <w:pPr>
              <w:spacing w:after="60" w:line="240" w:lineRule="exact"/>
              <w:rPr>
                <w:rFonts w:ascii="Trebuchet MS" w:eastAsia="Times New Roman" w:hAnsi="Trebuchet MS" w:cs="Times New Roman"/>
                <w:color w:val="000000" w:themeColor="text1"/>
                <w:sz w:val="18"/>
                <w:szCs w:val="18"/>
              </w:rPr>
            </w:pPr>
            <w:r w:rsidRPr="00D122D4">
              <w:rPr>
                <w:rFonts w:ascii="Trebuchet MS" w:eastAsia="Times New Roman" w:hAnsi="Trebuchet MS" w:cs="Times New Roman"/>
                <w:color w:val="000000" w:themeColor="text1"/>
                <w:sz w:val="18"/>
                <w:szCs w:val="18"/>
              </w:rPr>
              <w:t xml:space="preserve">216 </w:t>
            </w:r>
          </w:p>
          <w:p w14:paraId="3B6B9AD9" w14:textId="031F562C" w:rsidR="00C636E4" w:rsidRPr="00D122D4" w:rsidRDefault="00C636E4" w:rsidP="00C636E4">
            <w:pPr>
              <w:spacing w:after="60" w:line="240" w:lineRule="exact"/>
              <w:rPr>
                <w:rFonts w:ascii="Trebuchet MS" w:hAnsi="Trebuchet MS"/>
                <w:color w:val="000000" w:themeColor="text1"/>
                <w:sz w:val="18"/>
                <w:szCs w:val="18"/>
                <w:lang w:val="fr-BE"/>
              </w:rPr>
            </w:pPr>
            <w:proofErr w:type="spellStart"/>
            <w:r w:rsidRPr="00D122D4">
              <w:rPr>
                <w:rFonts w:ascii="Trebuchet MS" w:eastAsia="Times New Roman" w:hAnsi="Trebuchet MS" w:cs="Times New Roman"/>
                <w:color w:val="000000" w:themeColor="text1"/>
                <w:sz w:val="18"/>
                <w:szCs w:val="18"/>
              </w:rPr>
              <w:t>Paritair</w:t>
            </w:r>
            <w:proofErr w:type="spellEnd"/>
            <w:r w:rsidRPr="00D122D4">
              <w:rPr>
                <w:rFonts w:ascii="Trebuchet MS" w:eastAsia="Times New Roman" w:hAnsi="Trebuchet MS" w:cs="Times New Roman"/>
                <w:color w:val="000000" w:themeColor="text1"/>
                <w:sz w:val="18"/>
                <w:szCs w:val="18"/>
              </w:rPr>
              <w:t xml:space="preserve"> </w:t>
            </w:r>
            <w:proofErr w:type="spellStart"/>
            <w:r w:rsidRPr="00D122D4">
              <w:rPr>
                <w:rFonts w:ascii="Trebuchet MS" w:eastAsia="Times New Roman" w:hAnsi="Trebuchet MS" w:cs="Times New Roman"/>
                <w:color w:val="000000" w:themeColor="text1"/>
                <w:sz w:val="18"/>
                <w:szCs w:val="18"/>
              </w:rPr>
              <w:t>comité</w:t>
            </w:r>
            <w:proofErr w:type="spellEnd"/>
            <w:r w:rsidRPr="00D122D4">
              <w:rPr>
                <w:rFonts w:ascii="Trebuchet MS" w:eastAsia="Times New Roman" w:hAnsi="Trebuchet MS" w:cs="Times New Roman"/>
                <w:color w:val="000000" w:themeColor="text1"/>
                <w:sz w:val="18"/>
                <w:szCs w:val="18"/>
              </w:rPr>
              <w:t xml:space="preserve"> </w:t>
            </w:r>
            <w:proofErr w:type="spellStart"/>
            <w:r w:rsidRPr="00D122D4">
              <w:rPr>
                <w:rFonts w:ascii="Trebuchet MS" w:eastAsia="Times New Roman" w:hAnsi="Trebuchet MS" w:cs="Times New Roman"/>
                <w:color w:val="000000" w:themeColor="text1"/>
                <w:sz w:val="18"/>
                <w:szCs w:val="18"/>
              </w:rPr>
              <w:t>voor</w:t>
            </w:r>
            <w:proofErr w:type="spellEnd"/>
            <w:r w:rsidRPr="00D122D4">
              <w:rPr>
                <w:rFonts w:ascii="Trebuchet MS" w:eastAsia="Times New Roman" w:hAnsi="Trebuchet MS" w:cs="Times New Roman"/>
                <w:color w:val="000000" w:themeColor="text1"/>
                <w:sz w:val="18"/>
                <w:szCs w:val="18"/>
              </w:rPr>
              <w:t xml:space="preserve"> de </w:t>
            </w:r>
            <w:proofErr w:type="spellStart"/>
            <w:r w:rsidRPr="00D122D4">
              <w:rPr>
                <w:rFonts w:ascii="Trebuchet MS" w:eastAsia="Times New Roman" w:hAnsi="Trebuchet MS" w:cs="Times New Roman"/>
                <w:color w:val="000000" w:themeColor="text1"/>
                <w:sz w:val="18"/>
                <w:szCs w:val="18"/>
              </w:rPr>
              <w:t>notarisbedienden</w:t>
            </w:r>
            <w:proofErr w:type="spellEnd"/>
          </w:p>
        </w:tc>
        <w:tc>
          <w:tcPr>
            <w:tcW w:w="2530" w:type="dxa"/>
          </w:tcPr>
          <w:p w14:paraId="2A205CBC" w14:textId="643997FF"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w:t>
            </w:r>
          </w:p>
        </w:tc>
      </w:tr>
      <w:tr w:rsidR="002117B0" w:rsidRPr="00D122D4" w14:paraId="0155347F" w14:textId="77777777" w:rsidTr="006205BA">
        <w:trPr>
          <w:cantSplit/>
        </w:trPr>
        <w:tc>
          <w:tcPr>
            <w:tcW w:w="2529" w:type="dxa"/>
            <w:vAlign w:val="center"/>
          </w:tcPr>
          <w:p w14:paraId="57E55884" w14:textId="77777777" w:rsidR="006064FB" w:rsidRPr="00D122D4" w:rsidRDefault="006064FB" w:rsidP="006064FB">
            <w:pPr>
              <w:spacing w:after="60" w:line="240" w:lineRule="exact"/>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 xml:space="preserve">220 </w:t>
            </w:r>
          </w:p>
          <w:p w14:paraId="5E57A022" w14:textId="148196A6" w:rsidR="00C636E4" w:rsidRPr="00D122D4" w:rsidRDefault="006064FB" w:rsidP="006064FB">
            <w:pPr>
              <w:spacing w:after="60" w:line="240" w:lineRule="exact"/>
              <w:rPr>
                <w:rFonts w:ascii="Trebuchet MS" w:hAnsi="Trebuchet MS"/>
                <w:color w:val="000000" w:themeColor="text1"/>
                <w:sz w:val="18"/>
                <w:szCs w:val="18"/>
                <w:lang w:val="fr-BE"/>
              </w:rPr>
            </w:pPr>
            <w:r w:rsidRPr="00D122D4">
              <w:rPr>
                <w:rFonts w:ascii="Trebuchet MS" w:eastAsia="Times New Roman" w:hAnsi="Trebuchet MS" w:cs="Arial"/>
                <w:color w:val="000000" w:themeColor="text1"/>
                <w:sz w:val="18"/>
                <w:szCs w:val="18"/>
                <w:lang w:val="fr-BE"/>
              </w:rPr>
              <w:t>Commission paritaire pour les employés de l'industrie alimentaire</w:t>
            </w:r>
          </w:p>
        </w:tc>
        <w:tc>
          <w:tcPr>
            <w:tcW w:w="2530" w:type="dxa"/>
            <w:vAlign w:val="center"/>
          </w:tcPr>
          <w:p w14:paraId="74F4F70B" w14:textId="33B6E3F1" w:rsidR="006064FB" w:rsidRPr="00D122D4" w:rsidRDefault="00C636E4" w:rsidP="006064FB">
            <w:pPr>
              <w:spacing w:after="60" w:line="240" w:lineRule="exact"/>
              <w:rPr>
                <w:rFonts w:ascii="Trebuchet MS" w:hAnsi="Trebuchet MS"/>
                <w:color w:val="000000" w:themeColor="text1"/>
                <w:sz w:val="18"/>
                <w:szCs w:val="18"/>
                <w:lang w:val="fr-BE"/>
              </w:rPr>
            </w:pPr>
            <w:r w:rsidRPr="00D122D4">
              <w:rPr>
                <w:rFonts w:ascii="Trebuchet MS" w:eastAsia="Times New Roman" w:hAnsi="Trebuchet MS" w:cs="Arial"/>
                <w:color w:val="000000" w:themeColor="text1"/>
                <w:sz w:val="18"/>
                <w:szCs w:val="18"/>
                <w:lang w:val="fr-BE"/>
              </w:rPr>
              <w:t> </w:t>
            </w:r>
          </w:p>
          <w:p w14:paraId="62A7261F" w14:textId="315BA0E3" w:rsidR="00C636E4" w:rsidRPr="00D122D4" w:rsidRDefault="00C636E4" w:rsidP="006064FB">
            <w:pPr>
              <w:spacing w:after="60" w:line="240" w:lineRule="exact"/>
              <w:rPr>
                <w:rFonts w:ascii="Trebuchet MS" w:hAnsi="Trebuchet MS"/>
                <w:color w:val="000000" w:themeColor="text1"/>
                <w:sz w:val="18"/>
                <w:szCs w:val="18"/>
                <w:lang w:val="fr-BE"/>
              </w:rPr>
            </w:pPr>
          </w:p>
        </w:tc>
        <w:tc>
          <w:tcPr>
            <w:tcW w:w="2529" w:type="dxa"/>
            <w:vAlign w:val="center"/>
          </w:tcPr>
          <w:p w14:paraId="0A5375BD" w14:textId="77777777" w:rsidR="006064FB" w:rsidRPr="00D122D4" w:rsidRDefault="006064FB" w:rsidP="006064FB">
            <w:pPr>
              <w:spacing w:after="60" w:line="240" w:lineRule="exact"/>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 xml:space="preserve">220 </w:t>
            </w:r>
          </w:p>
          <w:p w14:paraId="416E5112" w14:textId="3ED87754" w:rsidR="00C636E4" w:rsidRPr="00D122D4" w:rsidRDefault="006064FB" w:rsidP="006064FB">
            <w:pPr>
              <w:spacing w:after="60" w:line="240" w:lineRule="exact"/>
              <w:rPr>
                <w:rFonts w:ascii="Trebuchet MS" w:hAnsi="Trebuchet MS"/>
                <w:color w:val="000000" w:themeColor="text1"/>
                <w:sz w:val="18"/>
                <w:szCs w:val="18"/>
                <w:lang w:val="nl-BE"/>
              </w:rPr>
            </w:pPr>
            <w:r w:rsidRPr="00D122D4">
              <w:rPr>
                <w:rFonts w:ascii="Trebuchet MS" w:eastAsia="Times New Roman" w:hAnsi="Trebuchet MS" w:cs="Arial"/>
                <w:color w:val="000000" w:themeColor="text1"/>
                <w:sz w:val="18"/>
                <w:szCs w:val="18"/>
                <w:lang w:val="nl-BE"/>
              </w:rPr>
              <w:t>Paritair comité voor de bedienden uit de voedingsnijverheid</w:t>
            </w:r>
          </w:p>
        </w:tc>
        <w:tc>
          <w:tcPr>
            <w:tcW w:w="2530" w:type="dxa"/>
            <w:vAlign w:val="center"/>
          </w:tcPr>
          <w:p w14:paraId="117C7D5B" w14:textId="77777777" w:rsidR="00C636E4" w:rsidRPr="00D122D4" w:rsidRDefault="00C636E4" w:rsidP="00C636E4">
            <w:pPr>
              <w:spacing w:after="60" w:line="240" w:lineRule="exact"/>
              <w:rPr>
                <w:rFonts w:ascii="Trebuchet MS" w:hAnsi="Trebuchet MS"/>
                <w:color w:val="000000" w:themeColor="text1"/>
                <w:sz w:val="18"/>
                <w:szCs w:val="18"/>
                <w:lang w:val="nl-BE"/>
              </w:rPr>
            </w:pPr>
          </w:p>
          <w:p w14:paraId="6FE1C11B" w14:textId="77777777" w:rsidR="00C636E4" w:rsidRPr="00D122D4" w:rsidRDefault="00C636E4" w:rsidP="00C636E4">
            <w:pPr>
              <w:spacing w:after="60" w:line="240" w:lineRule="exact"/>
              <w:rPr>
                <w:rFonts w:ascii="Trebuchet MS" w:hAnsi="Trebuchet MS"/>
                <w:color w:val="000000" w:themeColor="text1"/>
                <w:sz w:val="18"/>
                <w:szCs w:val="18"/>
                <w:lang w:val="nl-BE"/>
              </w:rPr>
            </w:pPr>
          </w:p>
          <w:p w14:paraId="42BA19BA" w14:textId="77777777" w:rsidR="00C636E4" w:rsidRPr="00D122D4" w:rsidRDefault="00C636E4" w:rsidP="00C636E4">
            <w:pPr>
              <w:spacing w:after="60" w:line="240" w:lineRule="exact"/>
              <w:rPr>
                <w:rFonts w:ascii="Trebuchet MS" w:hAnsi="Trebuchet MS"/>
                <w:color w:val="000000" w:themeColor="text1"/>
                <w:sz w:val="18"/>
                <w:szCs w:val="18"/>
                <w:lang w:val="nl-BE"/>
              </w:rPr>
            </w:pPr>
          </w:p>
          <w:p w14:paraId="7879C437" w14:textId="77777777" w:rsidR="00C636E4" w:rsidRPr="00D122D4" w:rsidRDefault="00C636E4" w:rsidP="00C636E4">
            <w:pPr>
              <w:spacing w:after="60" w:line="240" w:lineRule="exact"/>
              <w:rPr>
                <w:rFonts w:ascii="Trebuchet MS" w:hAnsi="Trebuchet MS"/>
                <w:color w:val="000000" w:themeColor="text1"/>
                <w:sz w:val="18"/>
                <w:szCs w:val="18"/>
                <w:lang w:val="nl-BE"/>
              </w:rPr>
            </w:pPr>
          </w:p>
          <w:p w14:paraId="40290943" w14:textId="1B75A5FB" w:rsidR="00C636E4" w:rsidRPr="00D122D4" w:rsidRDefault="00C636E4" w:rsidP="00C636E4">
            <w:pPr>
              <w:spacing w:after="60" w:line="240" w:lineRule="exact"/>
              <w:rPr>
                <w:rFonts w:ascii="Trebuchet MS" w:hAnsi="Trebuchet MS"/>
                <w:color w:val="000000" w:themeColor="text1"/>
                <w:sz w:val="18"/>
                <w:szCs w:val="18"/>
                <w:lang w:val="nl-BE"/>
              </w:rPr>
            </w:pPr>
          </w:p>
        </w:tc>
      </w:tr>
      <w:tr w:rsidR="002117B0" w:rsidRPr="00D122D4" w14:paraId="668556D2" w14:textId="77777777" w:rsidTr="006205BA">
        <w:trPr>
          <w:cantSplit/>
        </w:trPr>
        <w:tc>
          <w:tcPr>
            <w:tcW w:w="2529" w:type="dxa"/>
          </w:tcPr>
          <w:p w14:paraId="5E8DADB8" w14:textId="77777777" w:rsidR="00C636E4" w:rsidRPr="00D122D4" w:rsidRDefault="00C636E4" w:rsidP="00C636E4">
            <w:pPr>
              <w:spacing w:after="60" w:line="240" w:lineRule="exact"/>
              <w:rPr>
                <w:rFonts w:ascii="Trebuchet MS" w:eastAsia="Times New Roman" w:hAnsi="Trebuchet MS" w:cs="Times New Roman"/>
                <w:color w:val="000000" w:themeColor="text1"/>
                <w:sz w:val="18"/>
                <w:szCs w:val="18"/>
                <w:lang w:val="fr-BE"/>
              </w:rPr>
            </w:pPr>
            <w:r w:rsidRPr="00D122D4">
              <w:rPr>
                <w:rFonts w:ascii="Trebuchet MS" w:eastAsia="Times New Roman" w:hAnsi="Trebuchet MS" w:cs="Times New Roman"/>
                <w:color w:val="000000" w:themeColor="text1"/>
                <w:sz w:val="18"/>
                <w:szCs w:val="18"/>
                <w:lang w:val="fr-BE"/>
              </w:rPr>
              <w:t>221</w:t>
            </w:r>
          </w:p>
          <w:p w14:paraId="0A4B9046" w14:textId="7C4E6693"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eastAsia="Times New Roman" w:hAnsi="Trebuchet MS" w:cs="Times New Roman"/>
                <w:color w:val="000000" w:themeColor="text1"/>
                <w:sz w:val="18"/>
                <w:szCs w:val="18"/>
                <w:lang w:val="fr-BE"/>
              </w:rPr>
              <w:t xml:space="preserve">Commission paritaire des employés de l'industrie papetière : </w:t>
            </w:r>
          </w:p>
        </w:tc>
        <w:tc>
          <w:tcPr>
            <w:tcW w:w="2530" w:type="dxa"/>
          </w:tcPr>
          <w:p w14:paraId="0FEA8362" w14:textId="66C20378"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eastAsia="Times New Roman" w:hAnsi="Trebuchet MS" w:cs="Times New Roman"/>
                <w:color w:val="000000" w:themeColor="text1"/>
                <w:sz w:val="18"/>
                <w:szCs w:val="18"/>
                <w:lang w:val="fr-BE"/>
              </w:rPr>
              <w:t>Limité au matériel d'emballage en papier et en carton, aux mouchoirs et au papier toilette, ainsi qu'au papier journal ainsi qu'au papier graphique et à la pâte à papier</w:t>
            </w:r>
          </w:p>
        </w:tc>
        <w:tc>
          <w:tcPr>
            <w:tcW w:w="2529" w:type="dxa"/>
          </w:tcPr>
          <w:p w14:paraId="3C0C0C5A" w14:textId="77777777" w:rsidR="00C636E4" w:rsidRPr="00D122D4" w:rsidRDefault="00C636E4" w:rsidP="00C636E4">
            <w:pPr>
              <w:spacing w:after="60" w:line="240" w:lineRule="exact"/>
              <w:rPr>
                <w:rFonts w:ascii="Trebuchet MS" w:eastAsia="Times New Roman" w:hAnsi="Trebuchet MS" w:cs="Times New Roman"/>
                <w:color w:val="000000" w:themeColor="text1"/>
                <w:sz w:val="18"/>
                <w:szCs w:val="18"/>
                <w:lang w:val="nl-BE"/>
              </w:rPr>
            </w:pPr>
            <w:r w:rsidRPr="00D122D4">
              <w:rPr>
                <w:rFonts w:ascii="Trebuchet MS" w:eastAsia="Times New Roman" w:hAnsi="Trebuchet MS" w:cs="Times New Roman"/>
                <w:color w:val="000000" w:themeColor="text1"/>
                <w:sz w:val="18"/>
                <w:szCs w:val="18"/>
                <w:lang w:val="nl-BE"/>
              </w:rPr>
              <w:t xml:space="preserve">221 </w:t>
            </w:r>
          </w:p>
          <w:p w14:paraId="32BEF1B0" w14:textId="3542B8E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eastAsia="Times New Roman" w:hAnsi="Trebuchet MS" w:cs="Times New Roman"/>
                <w:color w:val="000000" w:themeColor="text1"/>
                <w:sz w:val="18"/>
                <w:szCs w:val="18"/>
                <w:lang w:val="nl-BE"/>
              </w:rPr>
              <w:t>Paritair comité voor de bedienden uit de papiernijverheid</w:t>
            </w:r>
          </w:p>
        </w:tc>
        <w:tc>
          <w:tcPr>
            <w:tcW w:w="2530" w:type="dxa"/>
          </w:tcPr>
          <w:p w14:paraId="624AB16C" w14:textId="5BBC5873"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eastAsia="Times New Roman" w:hAnsi="Trebuchet MS" w:cs="Times New Roman"/>
                <w:color w:val="000000" w:themeColor="text1"/>
                <w:sz w:val="18"/>
                <w:szCs w:val="18"/>
                <w:lang w:val="nl-BE"/>
              </w:rPr>
              <w:t>Beperkt tot de verpakkingen uit papier en karton, tot zakdoekjes en toiletpapier, evenals tot papier voor kranten, alsook tot grafisch papier en papierpulp.</w:t>
            </w:r>
          </w:p>
        </w:tc>
      </w:tr>
      <w:tr w:rsidR="002117B0" w:rsidRPr="00D122D4" w14:paraId="519C7813" w14:textId="77777777" w:rsidTr="006205BA">
        <w:trPr>
          <w:cantSplit/>
        </w:trPr>
        <w:tc>
          <w:tcPr>
            <w:tcW w:w="2529" w:type="dxa"/>
          </w:tcPr>
          <w:p w14:paraId="2386EBA9" w14:textId="77777777" w:rsidR="00C636E4" w:rsidRPr="00D122D4" w:rsidRDefault="00C636E4" w:rsidP="00C636E4">
            <w:pPr>
              <w:spacing w:after="60" w:line="240" w:lineRule="exact"/>
              <w:rPr>
                <w:rFonts w:ascii="Trebuchet MS" w:eastAsia="Times New Roman" w:hAnsi="Trebuchet MS" w:cs="Times New Roman"/>
                <w:color w:val="000000" w:themeColor="text1"/>
                <w:sz w:val="18"/>
                <w:szCs w:val="18"/>
                <w:lang w:val="fr-BE"/>
              </w:rPr>
            </w:pPr>
            <w:r w:rsidRPr="00D122D4">
              <w:rPr>
                <w:rFonts w:ascii="Trebuchet MS" w:eastAsia="Times New Roman" w:hAnsi="Trebuchet MS" w:cs="Times New Roman"/>
                <w:color w:val="000000" w:themeColor="text1"/>
                <w:sz w:val="18"/>
                <w:szCs w:val="18"/>
                <w:lang w:val="fr-BE"/>
              </w:rPr>
              <w:t xml:space="preserve">222 </w:t>
            </w:r>
          </w:p>
          <w:p w14:paraId="59EB35BC" w14:textId="0A0B6D38"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eastAsia="Times New Roman" w:hAnsi="Trebuchet MS" w:cs="Times New Roman"/>
                <w:color w:val="000000" w:themeColor="text1"/>
                <w:sz w:val="18"/>
                <w:szCs w:val="18"/>
                <w:lang w:val="fr-BE"/>
              </w:rPr>
              <w:t>Commission paritaire pour les employés de la transformation du papier et du carton</w:t>
            </w:r>
          </w:p>
        </w:tc>
        <w:tc>
          <w:tcPr>
            <w:tcW w:w="2530" w:type="dxa"/>
          </w:tcPr>
          <w:p w14:paraId="2F794185" w14:textId="7369A102"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eastAsia="Times New Roman" w:hAnsi="Trebuchet MS" w:cs="Times New Roman"/>
                <w:color w:val="000000" w:themeColor="text1"/>
                <w:sz w:val="18"/>
                <w:szCs w:val="18"/>
                <w:lang w:val="fr-BE"/>
              </w:rPr>
              <w:t>Limité au matériel d'emballage en papier et en carton, aux mouchoirs et au papier toilette, ainsi qu'au papier journal, ainsi qu'au papier graphique et à la pâte à papier.</w:t>
            </w:r>
          </w:p>
        </w:tc>
        <w:tc>
          <w:tcPr>
            <w:tcW w:w="2529" w:type="dxa"/>
          </w:tcPr>
          <w:p w14:paraId="3652B540" w14:textId="77777777" w:rsidR="00C636E4" w:rsidRPr="00D122D4" w:rsidRDefault="00C636E4" w:rsidP="00C636E4">
            <w:pPr>
              <w:spacing w:after="60" w:line="240" w:lineRule="exact"/>
              <w:rPr>
                <w:rFonts w:ascii="Trebuchet MS" w:eastAsia="Times New Roman" w:hAnsi="Trebuchet MS" w:cs="Times New Roman"/>
                <w:color w:val="000000" w:themeColor="text1"/>
                <w:sz w:val="18"/>
                <w:szCs w:val="18"/>
                <w:lang w:val="nl-BE"/>
              </w:rPr>
            </w:pPr>
            <w:r w:rsidRPr="00D122D4">
              <w:rPr>
                <w:rFonts w:ascii="Trebuchet MS" w:eastAsia="Times New Roman" w:hAnsi="Trebuchet MS" w:cs="Times New Roman"/>
                <w:color w:val="000000" w:themeColor="text1"/>
                <w:sz w:val="18"/>
                <w:szCs w:val="18"/>
                <w:lang w:val="nl-BE"/>
              </w:rPr>
              <w:t xml:space="preserve">222 </w:t>
            </w:r>
          </w:p>
          <w:p w14:paraId="59D34516" w14:textId="1E0024E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eastAsia="Times New Roman" w:hAnsi="Trebuchet MS" w:cs="Times New Roman"/>
                <w:color w:val="000000" w:themeColor="text1"/>
                <w:sz w:val="18"/>
                <w:szCs w:val="18"/>
                <w:lang w:val="nl-BE"/>
              </w:rPr>
              <w:t>Paritair comité voor de bedienden van de papier- en kartonbewerking</w:t>
            </w:r>
          </w:p>
        </w:tc>
        <w:tc>
          <w:tcPr>
            <w:tcW w:w="2530" w:type="dxa"/>
          </w:tcPr>
          <w:p w14:paraId="190E388F" w14:textId="069484CB" w:rsidR="00C636E4" w:rsidRPr="00D122D4" w:rsidRDefault="00C636E4" w:rsidP="00C636E4">
            <w:pPr>
              <w:spacing w:after="60" w:line="240" w:lineRule="exact"/>
              <w:rPr>
                <w:rFonts w:ascii="Trebuchet MS" w:hAnsi="Trebuchet MS"/>
                <w:strike/>
                <w:color w:val="000000" w:themeColor="text1"/>
                <w:sz w:val="18"/>
                <w:szCs w:val="18"/>
                <w:lang w:val="nl-BE"/>
              </w:rPr>
            </w:pPr>
            <w:r w:rsidRPr="00D122D4">
              <w:rPr>
                <w:rFonts w:ascii="Trebuchet MS" w:eastAsia="Times New Roman" w:hAnsi="Trebuchet MS" w:cs="Times New Roman"/>
                <w:color w:val="000000" w:themeColor="text1"/>
                <w:sz w:val="18"/>
                <w:szCs w:val="18"/>
                <w:lang w:val="nl-BE"/>
              </w:rPr>
              <w:t>Beperkt tot de verpakkingen uit papier en karton, tot zakdoekjes en toiletpapier, evenals tot papier voor kranten, alsook tot grafisch papier en papierpulp.</w:t>
            </w:r>
          </w:p>
        </w:tc>
      </w:tr>
      <w:tr w:rsidR="002117B0" w:rsidRPr="00D122D4" w14:paraId="73ADB67E" w14:textId="77777777" w:rsidTr="006205BA">
        <w:trPr>
          <w:cantSplit/>
        </w:trPr>
        <w:tc>
          <w:tcPr>
            <w:tcW w:w="2529" w:type="dxa"/>
          </w:tcPr>
          <w:p w14:paraId="60B1B20A" w14:textId="77777777" w:rsidR="00C636E4" w:rsidRPr="00D122D4" w:rsidRDefault="00C636E4" w:rsidP="00C636E4">
            <w:pPr>
              <w:spacing w:after="60" w:line="240" w:lineRule="exact"/>
              <w:rPr>
                <w:rFonts w:ascii="Trebuchet MS" w:eastAsia="Times New Roman" w:hAnsi="Trebuchet MS" w:cs="Times New Roman"/>
                <w:color w:val="000000" w:themeColor="text1"/>
                <w:sz w:val="18"/>
                <w:szCs w:val="18"/>
                <w:lang w:val="fr-BE"/>
              </w:rPr>
            </w:pPr>
            <w:r w:rsidRPr="00D122D4">
              <w:rPr>
                <w:rFonts w:ascii="Trebuchet MS" w:eastAsia="Times New Roman" w:hAnsi="Trebuchet MS" w:cs="Times New Roman"/>
                <w:color w:val="000000" w:themeColor="text1"/>
                <w:sz w:val="18"/>
                <w:szCs w:val="18"/>
                <w:lang w:val="fr-BE"/>
              </w:rPr>
              <w:t xml:space="preserve">224 </w:t>
            </w:r>
          </w:p>
          <w:p w14:paraId="6090207D" w14:textId="1C08195A"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eastAsia="Times New Roman" w:hAnsi="Trebuchet MS" w:cs="Times New Roman"/>
                <w:color w:val="000000" w:themeColor="text1"/>
                <w:sz w:val="18"/>
                <w:szCs w:val="18"/>
                <w:lang w:val="fr-BE"/>
              </w:rPr>
              <w:t>Commission paritaire pour les employés des métaux non-ferreux</w:t>
            </w:r>
          </w:p>
        </w:tc>
        <w:tc>
          <w:tcPr>
            <w:tcW w:w="2530" w:type="dxa"/>
          </w:tcPr>
          <w:p w14:paraId="143B4151" w14:textId="7DC164DD" w:rsidR="00C636E4" w:rsidRPr="00D122D4" w:rsidRDefault="00C636E4" w:rsidP="00C636E4">
            <w:pPr>
              <w:spacing w:after="60" w:line="240" w:lineRule="exact"/>
              <w:rPr>
                <w:rFonts w:ascii="Trebuchet MS" w:hAnsi="Trebuchet MS"/>
                <w:strike/>
                <w:color w:val="000000" w:themeColor="text1"/>
                <w:sz w:val="18"/>
                <w:szCs w:val="18"/>
                <w:lang w:val="fr-BE"/>
              </w:rPr>
            </w:pPr>
            <w:r w:rsidRPr="00D122D4">
              <w:rPr>
                <w:rFonts w:ascii="Trebuchet MS" w:eastAsia="Times New Roman" w:hAnsi="Trebuchet MS" w:cs="Times New Roman"/>
                <w:color w:val="000000" w:themeColor="text1"/>
                <w:sz w:val="18"/>
                <w:szCs w:val="18"/>
                <w:lang w:val="fr-BE"/>
              </w:rPr>
              <w:t>Les entreprises fonctionnant en continu.</w:t>
            </w:r>
          </w:p>
        </w:tc>
        <w:tc>
          <w:tcPr>
            <w:tcW w:w="2529" w:type="dxa"/>
          </w:tcPr>
          <w:p w14:paraId="7F4763F3" w14:textId="77777777" w:rsidR="00C636E4" w:rsidRPr="00D122D4" w:rsidRDefault="00C636E4" w:rsidP="00C636E4">
            <w:pPr>
              <w:spacing w:after="60" w:line="240" w:lineRule="exact"/>
              <w:rPr>
                <w:rFonts w:ascii="Trebuchet MS" w:eastAsia="Times New Roman" w:hAnsi="Trebuchet MS" w:cs="Times New Roman"/>
                <w:color w:val="000000" w:themeColor="text1"/>
                <w:sz w:val="18"/>
                <w:szCs w:val="18"/>
              </w:rPr>
            </w:pPr>
            <w:r w:rsidRPr="00D122D4">
              <w:rPr>
                <w:rFonts w:ascii="Trebuchet MS" w:eastAsia="Times New Roman" w:hAnsi="Trebuchet MS" w:cs="Times New Roman"/>
                <w:color w:val="000000" w:themeColor="text1"/>
                <w:sz w:val="18"/>
                <w:szCs w:val="18"/>
              </w:rPr>
              <w:t xml:space="preserve">224 </w:t>
            </w:r>
          </w:p>
          <w:p w14:paraId="0A08BE10" w14:textId="77777777" w:rsidR="00C636E4" w:rsidRPr="00D122D4" w:rsidRDefault="00C636E4" w:rsidP="00C636E4">
            <w:pPr>
              <w:spacing w:after="60" w:line="240" w:lineRule="exact"/>
              <w:rPr>
                <w:rFonts w:ascii="Trebuchet MS" w:eastAsia="Times New Roman" w:hAnsi="Trebuchet MS" w:cs="Times New Roman"/>
                <w:color w:val="000000" w:themeColor="text1"/>
                <w:sz w:val="18"/>
                <w:szCs w:val="18"/>
              </w:rPr>
            </w:pPr>
            <w:proofErr w:type="spellStart"/>
            <w:r w:rsidRPr="00D122D4">
              <w:rPr>
                <w:rFonts w:ascii="Trebuchet MS" w:eastAsia="Times New Roman" w:hAnsi="Trebuchet MS" w:cs="Times New Roman"/>
                <w:color w:val="000000" w:themeColor="text1"/>
                <w:sz w:val="18"/>
                <w:szCs w:val="18"/>
              </w:rPr>
              <w:t>Paritair</w:t>
            </w:r>
            <w:proofErr w:type="spellEnd"/>
            <w:r w:rsidRPr="00D122D4">
              <w:rPr>
                <w:rFonts w:ascii="Trebuchet MS" w:eastAsia="Times New Roman" w:hAnsi="Trebuchet MS" w:cs="Times New Roman"/>
                <w:color w:val="000000" w:themeColor="text1"/>
                <w:sz w:val="18"/>
                <w:szCs w:val="18"/>
              </w:rPr>
              <w:t xml:space="preserve"> </w:t>
            </w:r>
            <w:proofErr w:type="spellStart"/>
            <w:r w:rsidRPr="00D122D4">
              <w:rPr>
                <w:rFonts w:ascii="Trebuchet MS" w:eastAsia="Times New Roman" w:hAnsi="Trebuchet MS" w:cs="Times New Roman"/>
                <w:color w:val="000000" w:themeColor="text1"/>
                <w:sz w:val="18"/>
                <w:szCs w:val="18"/>
              </w:rPr>
              <w:t>comité</w:t>
            </w:r>
            <w:proofErr w:type="spellEnd"/>
            <w:r w:rsidRPr="00D122D4">
              <w:rPr>
                <w:rFonts w:ascii="Trebuchet MS" w:eastAsia="Times New Roman" w:hAnsi="Trebuchet MS" w:cs="Times New Roman"/>
                <w:color w:val="000000" w:themeColor="text1"/>
                <w:sz w:val="18"/>
                <w:szCs w:val="18"/>
              </w:rPr>
              <w:t xml:space="preserve"> </w:t>
            </w:r>
            <w:proofErr w:type="spellStart"/>
            <w:r w:rsidRPr="00D122D4">
              <w:rPr>
                <w:rFonts w:ascii="Trebuchet MS" w:eastAsia="Times New Roman" w:hAnsi="Trebuchet MS" w:cs="Times New Roman"/>
                <w:color w:val="000000" w:themeColor="text1"/>
                <w:sz w:val="18"/>
                <w:szCs w:val="18"/>
              </w:rPr>
              <w:t>voor</w:t>
            </w:r>
            <w:proofErr w:type="spellEnd"/>
            <w:r w:rsidRPr="00D122D4">
              <w:rPr>
                <w:rFonts w:ascii="Trebuchet MS" w:eastAsia="Times New Roman" w:hAnsi="Trebuchet MS" w:cs="Times New Roman"/>
                <w:color w:val="000000" w:themeColor="text1"/>
                <w:sz w:val="18"/>
                <w:szCs w:val="18"/>
              </w:rPr>
              <w:t xml:space="preserve"> de </w:t>
            </w:r>
            <w:proofErr w:type="spellStart"/>
            <w:r w:rsidRPr="00D122D4">
              <w:rPr>
                <w:rFonts w:ascii="Trebuchet MS" w:eastAsia="Times New Roman" w:hAnsi="Trebuchet MS" w:cs="Times New Roman"/>
                <w:color w:val="000000" w:themeColor="text1"/>
                <w:sz w:val="18"/>
                <w:szCs w:val="18"/>
              </w:rPr>
              <w:t>bedienden</w:t>
            </w:r>
            <w:proofErr w:type="spellEnd"/>
            <w:r w:rsidRPr="00D122D4">
              <w:rPr>
                <w:rFonts w:ascii="Trebuchet MS" w:eastAsia="Times New Roman" w:hAnsi="Trebuchet MS" w:cs="Times New Roman"/>
                <w:color w:val="000000" w:themeColor="text1"/>
                <w:sz w:val="18"/>
                <w:szCs w:val="18"/>
              </w:rPr>
              <w:t xml:space="preserve"> van de non-ferro </w:t>
            </w:r>
            <w:proofErr w:type="spellStart"/>
            <w:r w:rsidRPr="00D122D4">
              <w:rPr>
                <w:rFonts w:ascii="Trebuchet MS" w:eastAsia="Times New Roman" w:hAnsi="Trebuchet MS" w:cs="Times New Roman"/>
                <w:color w:val="000000" w:themeColor="text1"/>
                <w:sz w:val="18"/>
                <w:szCs w:val="18"/>
              </w:rPr>
              <w:t>metalen</w:t>
            </w:r>
            <w:proofErr w:type="spellEnd"/>
          </w:p>
          <w:p w14:paraId="4045751A" w14:textId="2A4A937C" w:rsidR="00C636E4" w:rsidRPr="00D122D4" w:rsidRDefault="00C636E4" w:rsidP="00C636E4">
            <w:pPr>
              <w:spacing w:after="60" w:line="240" w:lineRule="exact"/>
              <w:rPr>
                <w:rFonts w:ascii="Trebuchet MS" w:hAnsi="Trebuchet MS"/>
                <w:color w:val="000000" w:themeColor="text1"/>
                <w:sz w:val="18"/>
                <w:szCs w:val="18"/>
                <w:lang w:val="fr-BE"/>
              </w:rPr>
            </w:pPr>
          </w:p>
        </w:tc>
        <w:tc>
          <w:tcPr>
            <w:tcW w:w="2530" w:type="dxa"/>
          </w:tcPr>
          <w:p w14:paraId="43AA3485" w14:textId="4F5D5B2D" w:rsidR="00C636E4" w:rsidRPr="00D122D4" w:rsidRDefault="00C636E4" w:rsidP="00C636E4">
            <w:pPr>
              <w:spacing w:after="60" w:line="240" w:lineRule="exact"/>
              <w:rPr>
                <w:rFonts w:ascii="Trebuchet MS" w:hAnsi="Trebuchet MS"/>
                <w:strike/>
                <w:color w:val="000000" w:themeColor="text1"/>
                <w:sz w:val="18"/>
                <w:szCs w:val="18"/>
                <w:lang w:val="fr-BE"/>
              </w:rPr>
            </w:pPr>
            <w:proofErr w:type="spellStart"/>
            <w:r w:rsidRPr="00D122D4">
              <w:rPr>
                <w:rFonts w:ascii="Trebuchet MS" w:eastAsia="Times New Roman" w:hAnsi="Trebuchet MS" w:cs="Times New Roman"/>
                <w:color w:val="000000" w:themeColor="text1"/>
                <w:sz w:val="18"/>
                <w:szCs w:val="18"/>
              </w:rPr>
              <w:t>Volcontinu</w:t>
            </w:r>
            <w:proofErr w:type="spellEnd"/>
            <w:r w:rsidRPr="00D122D4">
              <w:rPr>
                <w:rFonts w:ascii="Trebuchet MS" w:eastAsia="Times New Roman" w:hAnsi="Trebuchet MS" w:cs="Times New Roman"/>
                <w:color w:val="000000" w:themeColor="text1"/>
                <w:sz w:val="18"/>
                <w:szCs w:val="18"/>
              </w:rPr>
              <w:t xml:space="preserve"> </w:t>
            </w:r>
            <w:proofErr w:type="spellStart"/>
            <w:r w:rsidRPr="00D122D4">
              <w:rPr>
                <w:rFonts w:ascii="Trebuchet MS" w:eastAsia="Times New Roman" w:hAnsi="Trebuchet MS" w:cs="Times New Roman"/>
                <w:color w:val="000000" w:themeColor="text1"/>
                <w:sz w:val="18"/>
                <w:szCs w:val="18"/>
              </w:rPr>
              <w:t>bedrijven</w:t>
            </w:r>
            <w:proofErr w:type="spellEnd"/>
            <w:r w:rsidRPr="00D122D4">
              <w:rPr>
                <w:rFonts w:ascii="Trebuchet MS" w:eastAsia="Times New Roman" w:hAnsi="Trebuchet MS" w:cs="Times New Roman"/>
                <w:color w:val="000000" w:themeColor="text1"/>
                <w:sz w:val="18"/>
                <w:szCs w:val="18"/>
              </w:rPr>
              <w:t>.</w:t>
            </w:r>
          </w:p>
        </w:tc>
      </w:tr>
      <w:tr w:rsidR="002117B0" w:rsidRPr="00D122D4" w14:paraId="670DC84A" w14:textId="77777777" w:rsidTr="006205BA">
        <w:trPr>
          <w:cantSplit/>
        </w:trPr>
        <w:tc>
          <w:tcPr>
            <w:tcW w:w="2529" w:type="dxa"/>
          </w:tcPr>
          <w:p w14:paraId="55B42C4D"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225 </w:t>
            </w:r>
          </w:p>
          <w:p w14:paraId="0595F314" w14:textId="7C146E6B"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pour les employés des institutions de l'enseignement libre subventionné</w:t>
            </w:r>
            <w:r w:rsidRPr="00D122D4">
              <w:rPr>
                <w:rFonts w:ascii="Trebuchet MS" w:hAnsi="Trebuchet MS"/>
                <w:color w:val="000000" w:themeColor="text1"/>
                <w:sz w:val="18"/>
                <w:szCs w:val="18"/>
                <w:lang w:val="fr-BE"/>
              </w:rPr>
              <w:br/>
              <w:t>Sous-commissions : 225.01, 225.02</w:t>
            </w:r>
          </w:p>
        </w:tc>
        <w:tc>
          <w:tcPr>
            <w:tcW w:w="2530" w:type="dxa"/>
          </w:tcPr>
          <w:p w14:paraId="649B0414" w14:textId="05F3F9D5" w:rsidR="00C636E4" w:rsidRPr="00D122D4" w:rsidRDefault="00C636E4" w:rsidP="00C636E4">
            <w:pPr>
              <w:spacing w:after="60" w:line="240" w:lineRule="exact"/>
              <w:rPr>
                <w:rFonts w:ascii="Trebuchet MS" w:hAnsi="Trebuchet MS"/>
                <w:strike/>
                <w:color w:val="000000" w:themeColor="text1"/>
                <w:sz w:val="18"/>
                <w:szCs w:val="18"/>
                <w:lang w:val="fr-BE"/>
              </w:rPr>
            </w:pPr>
          </w:p>
        </w:tc>
        <w:tc>
          <w:tcPr>
            <w:tcW w:w="2529" w:type="dxa"/>
          </w:tcPr>
          <w:p w14:paraId="36DD0704"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225 </w:t>
            </w:r>
          </w:p>
          <w:p w14:paraId="29F86DDA" w14:textId="5862FFF0"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Paritair comité voor de bedienden van de inrichtingen van het gesubsidieerd vrij onderwijs </w:t>
            </w:r>
            <w:proofErr w:type="spellStart"/>
            <w:r w:rsidRPr="00D122D4">
              <w:rPr>
                <w:rFonts w:ascii="Trebuchet MS" w:hAnsi="Trebuchet MS"/>
                <w:color w:val="000000" w:themeColor="text1"/>
                <w:sz w:val="18"/>
                <w:szCs w:val="18"/>
                <w:lang w:val="nl-BE"/>
              </w:rPr>
              <w:t>Subcomités</w:t>
            </w:r>
            <w:proofErr w:type="spellEnd"/>
            <w:r w:rsidRPr="00D122D4">
              <w:rPr>
                <w:rFonts w:ascii="Trebuchet MS" w:hAnsi="Trebuchet MS"/>
                <w:color w:val="000000" w:themeColor="text1"/>
                <w:sz w:val="18"/>
                <w:szCs w:val="18"/>
                <w:lang w:val="nl-BE"/>
              </w:rPr>
              <w:t xml:space="preserve"> : 225.01, 225.02</w:t>
            </w:r>
          </w:p>
        </w:tc>
        <w:tc>
          <w:tcPr>
            <w:tcW w:w="2530" w:type="dxa"/>
          </w:tcPr>
          <w:p w14:paraId="3A9AFDF7" w14:textId="6CCF7503" w:rsidR="00C636E4" w:rsidRPr="00D122D4" w:rsidRDefault="00C636E4" w:rsidP="00C636E4">
            <w:pPr>
              <w:spacing w:after="60" w:line="240" w:lineRule="exact"/>
              <w:rPr>
                <w:rFonts w:ascii="Trebuchet MS" w:hAnsi="Trebuchet MS"/>
                <w:strike/>
                <w:color w:val="000000" w:themeColor="text1"/>
                <w:sz w:val="18"/>
                <w:szCs w:val="18"/>
                <w:lang w:val="nl-BE"/>
              </w:rPr>
            </w:pPr>
          </w:p>
        </w:tc>
      </w:tr>
      <w:tr w:rsidR="002117B0" w:rsidRPr="00D122D4" w14:paraId="29EFCA00" w14:textId="77777777" w:rsidTr="006205BA">
        <w:trPr>
          <w:cantSplit/>
        </w:trPr>
        <w:tc>
          <w:tcPr>
            <w:tcW w:w="2529" w:type="dxa"/>
          </w:tcPr>
          <w:p w14:paraId="7076C17C"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226 </w:t>
            </w:r>
          </w:p>
          <w:p w14:paraId="544DE28B" w14:textId="16E9B88C"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pour les employés du commerce international, du transport et des branches d'activité connexes</w:t>
            </w:r>
          </w:p>
        </w:tc>
        <w:tc>
          <w:tcPr>
            <w:tcW w:w="2530" w:type="dxa"/>
          </w:tcPr>
          <w:p w14:paraId="4AF8DBD1" w14:textId="56C67BCC" w:rsidR="00C636E4" w:rsidRPr="00D122D4" w:rsidRDefault="00C636E4" w:rsidP="00C636E4">
            <w:pPr>
              <w:spacing w:after="60" w:line="240" w:lineRule="exact"/>
              <w:rPr>
                <w:rFonts w:ascii="Trebuchet MS" w:hAnsi="Trebuchet MS"/>
                <w:color w:val="000000" w:themeColor="text1"/>
                <w:sz w:val="18"/>
                <w:szCs w:val="18"/>
                <w:lang w:val="fr-BE"/>
              </w:rPr>
            </w:pPr>
          </w:p>
        </w:tc>
        <w:tc>
          <w:tcPr>
            <w:tcW w:w="2529" w:type="dxa"/>
          </w:tcPr>
          <w:p w14:paraId="1F598823"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226 </w:t>
            </w:r>
          </w:p>
          <w:p w14:paraId="4815BB4A" w14:textId="48C85FCF"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Paritair comité voor de bedienden uit de internationale handel, het vervoer en de logistiek</w:t>
            </w:r>
          </w:p>
        </w:tc>
        <w:tc>
          <w:tcPr>
            <w:tcW w:w="2530" w:type="dxa"/>
          </w:tcPr>
          <w:p w14:paraId="04BEE1F9" w14:textId="5E4BFBF9" w:rsidR="00C636E4" w:rsidRPr="00D122D4" w:rsidRDefault="00C636E4" w:rsidP="00C636E4">
            <w:pPr>
              <w:spacing w:after="60" w:line="240" w:lineRule="exact"/>
              <w:rPr>
                <w:rFonts w:ascii="Trebuchet MS" w:hAnsi="Trebuchet MS"/>
                <w:color w:val="000000" w:themeColor="text1"/>
                <w:sz w:val="18"/>
                <w:szCs w:val="18"/>
                <w:lang w:val="nl-BE"/>
              </w:rPr>
            </w:pPr>
          </w:p>
        </w:tc>
      </w:tr>
      <w:tr w:rsidR="002117B0" w:rsidRPr="00D122D4" w14:paraId="57581487" w14:textId="77777777" w:rsidTr="006205BA">
        <w:trPr>
          <w:cantSplit/>
        </w:trPr>
        <w:tc>
          <w:tcPr>
            <w:tcW w:w="2529" w:type="dxa"/>
          </w:tcPr>
          <w:p w14:paraId="7DC8ED54"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227 </w:t>
            </w:r>
          </w:p>
          <w:p w14:paraId="76494F0A" w14:textId="20459A71"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pour le secteur audiovisuel</w:t>
            </w:r>
          </w:p>
        </w:tc>
        <w:tc>
          <w:tcPr>
            <w:tcW w:w="2530" w:type="dxa"/>
          </w:tcPr>
          <w:p w14:paraId="756A3574" w14:textId="29429C52"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Limité à la radio et télévision.</w:t>
            </w:r>
          </w:p>
        </w:tc>
        <w:tc>
          <w:tcPr>
            <w:tcW w:w="2529" w:type="dxa"/>
          </w:tcPr>
          <w:p w14:paraId="7B73C343"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227 </w:t>
            </w:r>
          </w:p>
          <w:p w14:paraId="0691A90B" w14:textId="2316DA80" w:rsidR="00C636E4" w:rsidRPr="00D122D4" w:rsidRDefault="00C636E4" w:rsidP="00C636E4">
            <w:pPr>
              <w:spacing w:after="60" w:line="240" w:lineRule="exact"/>
              <w:rPr>
                <w:rFonts w:ascii="Trebuchet MS" w:hAnsi="Trebuchet MS"/>
                <w:color w:val="000000" w:themeColor="text1"/>
                <w:sz w:val="18"/>
                <w:szCs w:val="18"/>
                <w:lang w:val="fr-BE"/>
              </w:rPr>
            </w:pPr>
            <w:proofErr w:type="spellStart"/>
            <w:r w:rsidRPr="00D122D4">
              <w:rPr>
                <w:rFonts w:ascii="Trebuchet MS" w:hAnsi="Trebuchet MS"/>
                <w:color w:val="000000" w:themeColor="text1"/>
                <w:sz w:val="18"/>
                <w:szCs w:val="18"/>
                <w:lang w:val="fr-BE"/>
              </w:rPr>
              <w:t>Paritair</w:t>
            </w:r>
            <w:proofErr w:type="spellEnd"/>
            <w:r w:rsidRPr="00D122D4">
              <w:rPr>
                <w:rFonts w:ascii="Trebuchet MS" w:hAnsi="Trebuchet MS"/>
                <w:color w:val="000000" w:themeColor="text1"/>
                <w:sz w:val="18"/>
                <w:szCs w:val="18"/>
                <w:lang w:val="fr-BE"/>
              </w:rPr>
              <w:t xml:space="preserve"> comité </w:t>
            </w:r>
            <w:proofErr w:type="spellStart"/>
            <w:r w:rsidRPr="00D122D4">
              <w:rPr>
                <w:rFonts w:ascii="Trebuchet MS" w:hAnsi="Trebuchet MS"/>
                <w:color w:val="000000" w:themeColor="text1"/>
                <w:sz w:val="18"/>
                <w:szCs w:val="18"/>
                <w:lang w:val="fr-BE"/>
              </w:rPr>
              <w:t>voor</w:t>
            </w:r>
            <w:proofErr w:type="spellEnd"/>
            <w:r w:rsidRPr="00D122D4">
              <w:rPr>
                <w:rFonts w:ascii="Trebuchet MS" w:hAnsi="Trebuchet MS"/>
                <w:color w:val="000000" w:themeColor="text1"/>
                <w:sz w:val="18"/>
                <w:szCs w:val="18"/>
                <w:lang w:val="fr-BE"/>
              </w:rPr>
              <w:t xml:space="preserve"> de </w:t>
            </w:r>
            <w:proofErr w:type="spellStart"/>
            <w:r w:rsidRPr="00D122D4">
              <w:rPr>
                <w:rFonts w:ascii="Trebuchet MS" w:hAnsi="Trebuchet MS"/>
                <w:color w:val="000000" w:themeColor="text1"/>
                <w:sz w:val="18"/>
                <w:szCs w:val="18"/>
                <w:lang w:val="fr-BE"/>
              </w:rPr>
              <w:t>audiovisuele</w:t>
            </w:r>
            <w:proofErr w:type="spellEnd"/>
            <w:r w:rsidRPr="00D122D4">
              <w:rPr>
                <w:rFonts w:ascii="Trebuchet MS" w:hAnsi="Trebuchet MS"/>
                <w:color w:val="000000" w:themeColor="text1"/>
                <w:sz w:val="18"/>
                <w:szCs w:val="18"/>
                <w:lang w:val="fr-BE"/>
              </w:rPr>
              <w:t xml:space="preserve"> </w:t>
            </w:r>
            <w:proofErr w:type="spellStart"/>
            <w:r w:rsidRPr="00D122D4">
              <w:rPr>
                <w:rFonts w:ascii="Trebuchet MS" w:hAnsi="Trebuchet MS"/>
                <w:color w:val="000000" w:themeColor="text1"/>
                <w:sz w:val="18"/>
                <w:szCs w:val="18"/>
                <w:lang w:val="fr-BE"/>
              </w:rPr>
              <w:t>sector</w:t>
            </w:r>
            <w:proofErr w:type="spellEnd"/>
          </w:p>
        </w:tc>
        <w:tc>
          <w:tcPr>
            <w:tcW w:w="2530" w:type="dxa"/>
          </w:tcPr>
          <w:p w14:paraId="1D0EAEE4" w14:textId="3EC92F66"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Beperkt tot radio en televisie.</w:t>
            </w:r>
          </w:p>
        </w:tc>
      </w:tr>
      <w:tr w:rsidR="002117B0" w:rsidRPr="00D122D4" w14:paraId="17948B38" w14:textId="77777777" w:rsidTr="006205BA">
        <w:trPr>
          <w:cantSplit/>
        </w:trPr>
        <w:tc>
          <w:tcPr>
            <w:tcW w:w="2529" w:type="dxa"/>
          </w:tcPr>
          <w:p w14:paraId="440320A1"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301 </w:t>
            </w:r>
          </w:p>
          <w:p w14:paraId="69B0A466" w14:textId="4707AAD0" w:rsidR="00C636E4" w:rsidRPr="00D122D4" w:rsidRDefault="00C636E4" w:rsidP="00C636E4">
            <w:pPr>
              <w:spacing w:after="60" w:line="240" w:lineRule="exact"/>
              <w:rPr>
                <w:rFonts w:ascii="Trebuchet MS" w:hAnsi="Trebuchet MS"/>
                <w:color w:val="000000" w:themeColor="text1"/>
                <w:sz w:val="18"/>
                <w:szCs w:val="18"/>
                <w:lang w:val="nl-BE"/>
              </w:rPr>
            </w:pPr>
            <w:proofErr w:type="spellStart"/>
            <w:r w:rsidRPr="00D122D4">
              <w:rPr>
                <w:rFonts w:ascii="Trebuchet MS" w:hAnsi="Trebuchet MS"/>
                <w:color w:val="000000" w:themeColor="text1"/>
                <w:sz w:val="18"/>
                <w:szCs w:val="18"/>
                <w:lang w:val="nl-BE"/>
              </w:rPr>
              <w:t>Commission</w:t>
            </w:r>
            <w:proofErr w:type="spellEnd"/>
            <w:r w:rsidRPr="00D122D4">
              <w:rPr>
                <w:rFonts w:ascii="Trebuchet MS" w:hAnsi="Trebuchet MS"/>
                <w:color w:val="000000" w:themeColor="text1"/>
                <w:sz w:val="18"/>
                <w:szCs w:val="18"/>
                <w:lang w:val="nl-BE"/>
              </w:rPr>
              <w:t xml:space="preserve"> paritaire des </w:t>
            </w:r>
            <w:proofErr w:type="spellStart"/>
            <w:r w:rsidRPr="00D122D4">
              <w:rPr>
                <w:rFonts w:ascii="Trebuchet MS" w:hAnsi="Trebuchet MS"/>
                <w:color w:val="000000" w:themeColor="text1"/>
                <w:sz w:val="18"/>
                <w:szCs w:val="18"/>
                <w:lang w:val="nl-BE"/>
              </w:rPr>
              <w:t>ports</w:t>
            </w:r>
            <w:proofErr w:type="spellEnd"/>
          </w:p>
        </w:tc>
        <w:tc>
          <w:tcPr>
            <w:tcW w:w="2530" w:type="dxa"/>
          </w:tcPr>
          <w:p w14:paraId="389FD072" w14:textId="561CBC2C" w:rsidR="00C636E4" w:rsidRPr="00D122D4" w:rsidRDefault="00C636E4" w:rsidP="00C636E4">
            <w:pPr>
              <w:spacing w:after="60" w:line="240" w:lineRule="exact"/>
              <w:rPr>
                <w:rFonts w:ascii="Trebuchet MS" w:hAnsi="Trebuchet MS"/>
                <w:color w:val="000000" w:themeColor="text1"/>
                <w:sz w:val="18"/>
                <w:szCs w:val="18"/>
                <w:lang w:val="nl-BE"/>
              </w:rPr>
            </w:pPr>
          </w:p>
        </w:tc>
        <w:tc>
          <w:tcPr>
            <w:tcW w:w="2529" w:type="dxa"/>
          </w:tcPr>
          <w:p w14:paraId="0C30BDBD"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301 </w:t>
            </w:r>
          </w:p>
          <w:p w14:paraId="660C74C3" w14:textId="44EBBCC6"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Paritair comité voor het havenbedrijf</w:t>
            </w:r>
          </w:p>
        </w:tc>
        <w:tc>
          <w:tcPr>
            <w:tcW w:w="2530" w:type="dxa"/>
          </w:tcPr>
          <w:p w14:paraId="06E84465" w14:textId="77777777" w:rsidR="00C636E4" w:rsidRPr="00D122D4" w:rsidRDefault="00C636E4" w:rsidP="00C636E4">
            <w:pPr>
              <w:spacing w:after="60" w:line="240" w:lineRule="exact"/>
              <w:rPr>
                <w:rFonts w:ascii="Trebuchet MS" w:hAnsi="Trebuchet MS"/>
                <w:color w:val="000000" w:themeColor="text1"/>
                <w:sz w:val="18"/>
                <w:szCs w:val="18"/>
                <w:lang w:val="nl-BE"/>
              </w:rPr>
            </w:pPr>
          </w:p>
        </w:tc>
      </w:tr>
      <w:tr w:rsidR="002117B0" w:rsidRPr="00D122D4" w14:paraId="319D68C7" w14:textId="77777777" w:rsidTr="006205BA">
        <w:trPr>
          <w:cantSplit/>
        </w:trPr>
        <w:tc>
          <w:tcPr>
            <w:tcW w:w="2529" w:type="dxa"/>
          </w:tcPr>
          <w:p w14:paraId="4EADFCC5"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302 </w:t>
            </w:r>
          </w:p>
          <w:p w14:paraId="4DA0AC42" w14:textId="03C70290"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de l'industrie hôtelière</w:t>
            </w:r>
          </w:p>
        </w:tc>
        <w:tc>
          <w:tcPr>
            <w:tcW w:w="2530" w:type="dxa"/>
          </w:tcPr>
          <w:p w14:paraId="27FD4728" w14:textId="04B9FE7F" w:rsidR="00C636E4" w:rsidRPr="00D122D4" w:rsidRDefault="00C636E4" w:rsidP="00C636E4">
            <w:pPr>
              <w:spacing w:after="60" w:line="240" w:lineRule="exact"/>
              <w:rPr>
                <w:rFonts w:ascii="Trebuchet MS" w:hAnsi="Trebuchet MS"/>
                <w:color w:val="000000" w:themeColor="text1"/>
                <w:sz w:val="18"/>
                <w:szCs w:val="18"/>
                <w:lang w:val="fr-BE"/>
              </w:rPr>
            </w:pPr>
            <w:proofErr w:type="spellStart"/>
            <w:r w:rsidRPr="00D122D4">
              <w:rPr>
                <w:rFonts w:ascii="Trebuchet MS" w:hAnsi="Trebuchet MS"/>
                <w:color w:val="000000" w:themeColor="text1"/>
                <w:sz w:val="18"/>
                <w:szCs w:val="18"/>
                <w:lang w:val="nl-BE"/>
              </w:rPr>
              <w:t>Limité</w:t>
            </w:r>
            <w:proofErr w:type="spellEnd"/>
            <w:r w:rsidRPr="00D122D4">
              <w:rPr>
                <w:rFonts w:ascii="Trebuchet MS" w:hAnsi="Trebuchet MS"/>
                <w:color w:val="000000" w:themeColor="text1"/>
                <w:sz w:val="18"/>
                <w:szCs w:val="18"/>
                <w:lang w:val="nl-BE"/>
              </w:rPr>
              <w:t xml:space="preserve"> </w:t>
            </w:r>
            <w:proofErr w:type="spellStart"/>
            <w:r w:rsidRPr="00D122D4">
              <w:rPr>
                <w:rFonts w:ascii="Trebuchet MS" w:hAnsi="Trebuchet MS"/>
                <w:color w:val="000000" w:themeColor="text1"/>
                <w:sz w:val="18"/>
                <w:szCs w:val="18"/>
                <w:lang w:val="nl-BE"/>
              </w:rPr>
              <w:t>aux</w:t>
            </w:r>
            <w:proofErr w:type="spellEnd"/>
            <w:r w:rsidRPr="00D122D4">
              <w:rPr>
                <w:rFonts w:ascii="Trebuchet MS" w:hAnsi="Trebuchet MS"/>
                <w:color w:val="000000" w:themeColor="text1"/>
                <w:sz w:val="18"/>
                <w:szCs w:val="18"/>
                <w:lang w:val="nl-BE"/>
              </w:rPr>
              <w:t xml:space="preserve"> </w:t>
            </w:r>
            <w:proofErr w:type="spellStart"/>
            <w:r w:rsidRPr="00D122D4">
              <w:rPr>
                <w:rFonts w:ascii="Trebuchet MS" w:hAnsi="Trebuchet MS"/>
                <w:color w:val="000000" w:themeColor="text1"/>
                <w:sz w:val="18"/>
                <w:szCs w:val="18"/>
                <w:lang w:val="nl-BE"/>
              </w:rPr>
              <w:t>hôtels</w:t>
            </w:r>
            <w:proofErr w:type="spellEnd"/>
            <w:r w:rsidRPr="00D122D4">
              <w:rPr>
                <w:rFonts w:ascii="Trebuchet MS" w:hAnsi="Trebuchet MS"/>
                <w:color w:val="000000" w:themeColor="text1"/>
                <w:sz w:val="18"/>
                <w:szCs w:val="18"/>
                <w:lang w:val="nl-BE"/>
              </w:rPr>
              <w:t>.</w:t>
            </w:r>
          </w:p>
        </w:tc>
        <w:tc>
          <w:tcPr>
            <w:tcW w:w="2529" w:type="dxa"/>
          </w:tcPr>
          <w:p w14:paraId="6E64F9BE"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302 </w:t>
            </w:r>
          </w:p>
          <w:p w14:paraId="3A9F8194" w14:textId="32CDE34A"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Paritair comité voor het hotelbedrijf</w:t>
            </w:r>
          </w:p>
        </w:tc>
        <w:tc>
          <w:tcPr>
            <w:tcW w:w="2530" w:type="dxa"/>
          </w:tcPr>
          <w:p w14:paraId="143ADF83" w14:textId="1F954BB3"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nl-BE"/>
              </w:rPr>
              <w:t>Beperkt tot de hotels.</w:t>
            </w:r>
          </w:p>
        </w:tc>
      </w:tr>
      <w:tr w:rsidR="002117B0" w:rsidRPr="00D122D4" w14:paraId="38639AFE" w14:textId="77777777" w:rsidTr="006205BA">
        <w:trPr>
          <w:cantSplit/>
        </w:trPr>
        <w:tc>
          <w:tcPr>
            <w:tcW w:w="2529" w:type="dxa"/>
          </w:tcPr>
          <w:p w14:paraId="7E7E410A"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304 </w:t>
            </w:r>
          </w:p>
          <w:p w14:paraId="5FAC9417" w14:textId="4C921CFC" w:rsidR="00C636E4" w:rsidRPr="00D122D4" w:rsidRDefault="00C636E4" w:rsidP="00C636E4">
            <w:pPr>
              <w:spacing w:after="60" w:line="240" w:lineRule="exact"/>
              <w:rPr>
                <w:rFonts w:ascii="Trebuchet MS" w:hAnsi="Trebuchet MS"/>
                <w:color w:val="000000" w:themeColor="text1"/>
                <w:sz w:val="18"/>
                <w:szCs w:val="18"/>
                <w:lang w:val="fr-BE"/>
              </w:rPr>
            </w:pPr>
            <w:proofErr w:type="spellStart"/>
            <w:r w:rsidRPr="00D122D4">
              <w:rPr>
                <w:rFonts w:ascii="Trebuchet MS" w:hAnsi="Trebuchet MS"/>
                <w:color w:val="000000" w:themeColor="text1"/>
                <w:sz w:val="18"/>
                <w:szCs w:val="18"/>
                <w:lang w:val="nl-BE"/>
              </w:rPr>
              <w:t>Commission</w:t>
            </w:r>
            <w:proofErr w:type="spellEnd"/>
            <w:r w:rsidRPr="00D122D4">
              <w:rPr>
                <w:rFonts w:ascii="Trebuchet MS" w:hAnsi="Trebuchet MS"/>
                <w:color w:val="000000" w:themeColor="text1"/>
                <w:sz w:val="18"/>
                <w:szCs w:val="18"/>
                <w:lang w:val="nl-BE"/>
              </w:rPr>
              <w:t xml:space="preserve"> paritaire du </w:t>
            </w:r>
            <w:proofErr w:type="spellStart"/>
            <w:r w:rsidRPr="00D122D4">
              <w:rPr>
                <w:rFonts w:ascii="Trebuchet MS" w:hAnsi="Trebuchet MS"/>
                <w:color w:val="000000" w:themeColor="text1"/>
                <w:sz w:val="18"/>
                <w:szCs w:val="18"/>
                <w:lang w:val="nl-BE"/>
              </w:rPr>
              <w:t>spectacle</w:t>
            </w:r>
            <w:proofErr w:type="spellEnd"/>
          </w:p>
        </w:tc>
        <w:tc>
          <w:tcPr>
            <w:tcW w:w="2530" w:type="dxa"/>
          </w:tcPr>
          <w:p w14:paraId="7ABA1B6E" w14:textId="1C6ECF3C"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Limité à la radio et à la télévision.</w:t>
            </w:r>
          </w:p>
        </w:tc>
        <w:tc>
          <w:tcPr>
            <w:tcW w:w="2529" w:type="dxa"/>
          </w:tcPr>
          <w:p w14:paraId="6210E28C"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304 </w:t>
            </w:r>
          </w:p>
          <w:p w14:paraId="50BB4C70" w14:textId="3CD00614"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Paritair comité voor de vermakelijkheidsbedrijven</w:t>
            </w:r>
          </w:p>
        </w:tc>
        <w:tc>
          <w:tcPr>
            <w:tcW w:w="2530" w:type="dxa"/>
          </w:tcPr>
          <w:p w14:paraId="3C7039BB" w14:textId="1385F25A"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Beperkt tot radio en televisie.</w:t>
            </w:r>
          </w:p>
        </w:tc>
      </w:tr>
      <w:tr w:rsidR="002117B0" w:rsidRPr="00D122D4" w14:paraId="1F89F514" w14:textId="77777777" w:rsidTr="006205BA">
        <w:trPr>
          <w:cantSplit/>
        </w:trPr>
        <w:tc>
          <w:tcPr>
            <w:tcW w:w="2529" w:type="dxa"/>
          </w:tcPr>
          <w:p w14:paraId="6B02C6D2"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309 </w:t>
            </w:r>
          </w:p>
          <w:p w14:paraId="1105BC7B" w14:textId="649251F6"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pour les sociétés de bourse</w:t>
            </w:r>
          </w:p>
        </w:tc>
        <w:tc>
          <w:tcPr>
            <w:tcW w:w="2530" w:type="dxa"/>
          </w:tcPr>
          <w:p w14:paraId="241C6C23" w14:textId="72EAB367" w:rsidR="00C636E4" w:rsidRPr="00D122D4" w:rsidRDefault="00C636E4" w:rsidP="00C636E4">
            <w:pPr>
              <w:spacing w:after="60" w:line="240" w:lineRule="exact"/>
              <w:rPr>
                <w:rFonts w:ascii="Trebuchet MS" w:hAnsi="Trebuchet MS"/>
                <w:color w:val="000000" w:themeColor="text1"/>
                <w:sz w:val="18"/>
                <w:szCs w:val="18"/>
                <w:lang w:val="fr-BE"/>
              </w:rPr>
            </w:pPr>
          </w:p>
        </w:tc>
        <w:tc>
          <w:tcPr>
            <w:tcW w:w="2529" w:type="dxa"/>
          </w:tcPr>
          <w:p w14:paraId="5C5F24F4"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309 </w:t>
            </w:r>
          </w:p>
          <w:p w14:paraId="716D500E" w14:textId="491995A2"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Paritair comité voor de beursvennootschappen</w:t>
            </w:r>
          </w:p>
        </w:tc>
        <w:tc>
          <w:tcPr>
            <w:tcW w:w="2530" w:type="dxa"/>
          </w:tcPr>
          <w:p w14:paraId="09A52505" w14:textId="77777777" w:rsidR="00C636E4" w:rsidRPr="00D122D4" w:rsidRDefault="00C636E4" w:rsidP="00C636E4">
            <w:pPr>
              <w:spacing w:after="60" w:line="240" w:lineRule="exact"/>
              <w:rPr>
                <w:rFonts w:ascii="Trebuchet MS" w:hAnsi="Trebuchet MS"/>
                <w:color w:val="000000" w:themeColor="text1"/>
                <w:sz w:val="18"/>
                <w:szCs w:val="18"/>
                <w:lang w:val="nl-BE"/>
              </w:rPr>
            </w:pPr>
          </w:p>
        </w:tc>
      </w:tr>
      <w:tr w:rsidR="002117B0" w:rsidRPr="00D122D4" w14:paraId="75FBC803" w14:textId="77777777" w:rsidTr="006205BA">
        <w:trPr>
          <w:cantSplit/>
        </w:trPr>
        <w:tc>
          <w:tcPr>
            <w:tcW w:w="2529" w:type="dxa"/>
            <w:vAlign w:val="center"/>
          </w:tcPr>
          <w:p w14:paraId="1D63D6F4" w14:textId="77777777" w:rsidR="007E1B7E" w:rsidRPr="00D122D4" w:rsidRDefault="00C636E4" w:rsidP="00C636E4">
            <w:pPr>
              <w:spacing w:after="60" w:line="240" w:lineRule="exact"/>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310</w:t>
            </w:r>
          </w:p>
          <w:p w14:paraId="7855724B" w14:textId="1A3A1C92"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eastAsia="Times New Roman" w:hAnsi="Trebuchet MS" w:cs="Arial"/>
                <w:color w:val="000000" w:themeColor="text1"/>
                <w:sz w:val="18"/>
                <w:szCs w:val="18"/>
                <w:lang w:val="nl-BE"/>
              </w:rPr>
              <w:t>Paritair comité voor de banken</w:t>
            </w:r>
          </w:p>
        </w:tc>
        <w:tc>
          <w:tcPr>
            <w:tcW w:w="2530" w:type="dxa"/>
            <w:vAlign w:val="center"/>
          </w:tcPr>
          <w:p w14:paraId="010EAEB8" w14:textId="668A8CA2"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eastAsia="Times New Roman" w:hAnsi="Trebuchet MS" w:cs="Arial"/>
                <w:color w:val="000000" w:themeColor="text1"/>
                <w:sz w:val="18"/>
                <w:szCs w:val="18"/>
                <w:lang w:val="nl-BE"/>
              </w:rPr>
              <w:t> </w:t>
            </w:r>
          </w:p>
        </w:tc>
        <w:tc>
          <w:tcPr>
            <w:tcW w:w="2529" w:type="dxa"/>
            <w:vAlign w:val="center"/>
          </w:tcPr>
          <w:p w14:paraId="5B771F4B" w14:textId="03F8640E" w:rsidR="007E1B7E" w:rsidRPr="00D122D4" w:rsidRDefault="00C636E4" w:rsidP="00C636E4">
            <w:pPr>
              <w:spacing w:after="60" w:line="240" w:lineRule="exact"/>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 xml:space="preserve">310 </w:t>
            </w:r>
          </w:p>
          <w:p w14:paraId="2B518BE8" w14:textId="48435DED"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eastAsia="Times New Roman" w:hAnsi="Trebuchet MS" w:cs="Arial"/>
                <w:color w:val="000000" w:themeColor="text1"/>
                <w:sz w:val="18"/>
                <w:szCs w:val="18"/>
                <w:lang w:val="fr-BE"/>
              </w:rPr>
              <w:t>Commission paritaire pour les banques</w:t>
            </w:r>
          </w:p>
        </w:tc>
        <w:tc>
          <w:tcPr>
            <w:tcW w:w="2530" w:type="dxa"/>
            <w:vAlign w:val="center"/>
          </w:tcPr>
          <w:p w14:paraId="72710C8F" w14:textId="77777777" w:rsidR="00C636E4" w:rsidRPr="00D122D4" w:rsidRDefault="00C636E4" w:rsidP="00C636E4">
            <w:pPr>
              <w:spacing w:after="60" w:line="240" w:lineRule="exact"/>
              <w:rPr>
                <w:rFonts w:ascii="Trebuchet MS" w:hAnsi="Trebuchet MS"/>
                <w:color w:val="000000" w:themeColor="text1"/>
                <w:sz w:val="18"/>
                <w:szCs w:val="18"/>
                <w:lang w:val="fr-BE"/>
              </w:rPr>
            </w:pPr>
          </w:p>
        </w:tc>
      </w:tr>
      <w:tr w:rsidR="002117B0" w:rsidRPr="00D122D4" w14:paraId="0DC01044" w14:textId="77777777" w:rsidTr="006205BA">
        <w:trPr>
          <w:cantSplit/>
        </w:trPr>
        <w:tc>
          <w:tcPr>
            <w:tcW w:w="2529" w:type="dxa"/>
            <w:vAlign w:val="center"/>
          </w:tcPr>
          <w:p w14:paraId="7A6A5FD4" w14:textId="77777777" w:rsidR="007E1B7E" w:rsidRPr="00D122D4" w:rsidRDefault="00C636E4" w:rsidP="00C636E4">
            <w:pPr>
              <w:spacing w:after="60" w:line="240" w:lineRule="exact"/>
              <w:rPr>
                <w:rFonts w:ascii="Trebuchet MS" w:eastAsia="Times New Roman" w:hAnsi="Trebuchet MS" w:cs="Arial"/>
                <w:color w:val="000000" w:themeColor="text1"/>
                <w:sz w:val="18"/>
                <w:szCs w:val="18"/>
                <w:lang w:val="nl-BE"/>
              </w:rPr>
            </w:pPr>
            <w:r w:rsidRPr="00D122D4">
              <w:rPr>
                <w:rFonts w:ascii="Trebuchet MS" w:eastAsia="Times New Roman" w:hAnsi="Trebuchet MS" w:cs="Arial"/>
                <w:color w:val="000000" w:themeColor="text1"/>
                <w:sz w:val="18"/>
                <w:szCs w:val="18"/>
                <w:lang w:val="nl-BE"/>
              </w:rPr>
              <w:t>311</w:t>
            </w:r>
          </w:p>
          <w:p w14:paraId="4A335CAA" w14:textId="5DEB4DC3"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eastAsia="Times New Roman" w:hAnsi="Trebuchet MS" w:cs="Arial"/>
                <w:color w:val="000000" w:themeColor="text1"/>
                <w:sz w:val="18"/>
                <w:szCs w:val="18"/>
                <w:lang w:val="nl-BE"/>
              </w:rPr>
              <w:t>Paritair comité voor de grote kleinhandelszaken</w:t>
            </w:r>
          </w:p>
        </w:tc>
        <w:tc>
          <w:tcPr>
            <w:tcW w:w="2530" w:type="dxa"/>
            <w:vAlign w:val="center"/>
          </w:tcPr>
          <w:p w14:paraId="2F76C4FE" w14:textId="1F1AB8B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eastAsia="Times New Roman" w:hAnsi="Trebuchet MS" w:cs="Arial"/>
                <w:color w:val="000000" w:themeColor="text1"/>
                <w:sz w:val="18"/>
                <w:szCs w:val="18"/>
                <w:lang w:val="nl-BE"/>
              </w:rPr>
              <w:t> </w:t>
            </w:r>
          </w:p>
        </w:tc>
        <w:tc>
          <w:tcPr>
            <w:tcW w:w="2529" w:type="dxa"/>
            <w:vAlign w:val="center"/>
          </w:tcPr>
          <w:p w14:paraId="220714A0" w14:textId="6B231E76" w:rsidR="007E1B7E" w:rsidRPr="00D122D4" w:rsidRDefault="00C636E4" w:rsidP="00C636E4">
            <w:pPr>
              <w:spacing w:after="60" w:line="240" w:lineRule="exact"/>
              <w:rPr>
                <w:rFonts w:ascii="Trebuchet MS" w:eastAsia="Times New Roman" w:hAnsi="Trebuchet MS" w:cs="Arial"/>
                <w:color w:val="000000" w:themeColor="text1"/>
                <w:sz w:val="18"/>
                <w:szCs w:val="18"/>
                <w:lang w:val="fr-BE"/>
              </w:rPr>
            </w:pPr>
            <w:r w:rsidRPr="00D122D4">
              <w:rPr>
                <w:rFonts w:ascii="Trebuchet MS" w:eastAsia="Times New Roman" w:hAnsi="Trebuchet MS" w:cs="Arial"/>
                <w:color w:val="000000" w:themeColor="text1"/>
                <w:sz w:val="18"/>
                <w:szCs w:val="18"/>
                <w:lang w:val="fr-BE"/>
              </w:rPr>
              <w:t>311</w:t>
            </w:r>
          </w:p>
          <w:p w14:paraId="7A7018F0" w14:textId="04AEFD98"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eastAsia="Times New Roman" w:hAnsi="Trebuchet MS" w:cs="Arial"/>
                <w:color w:val="000000" w:themeColor="text1"/>
                <w:sz w:val="18"/>
                <w:szCs w:val="18"/>
                <w:lang w:val="fr-BE"/>
              </w:rPr>
              <w:t>Commission paritaire des grandes entreprises de vente au détail</w:t>
            </w:r>
          </w:p>
        </w:tc>
        <w:tc>
          <w:tcPr>
            <w:tcW w:w="2530" w:type="dxa"/>
            <w:vAlign w:val="center"/>
          </w:tcPr>
          <w:p w14:paraId="3979B922" w14:textId="77777777" w:rsidR="00C636E4" w:rsidRPr="00D122D4" w:rsidRDefault="00C636E4" w:rsidP="00C636E4">
            <w:pPr>
              <w:spacing w:after="60" w:line="240" w:lineRule="exact"/>
              <w:rPr>
                <w:rFonts w:ascii="Trebuchet MS" w:hAnsi="Trebuchet MS"/>
                <w:color w:val="000000" w:themeColor="text1"/>
                <w:sz w:val="18"/>
                <w:szCs w:val="18"/>
                <w:lang w:val="fr-BE"/>
              </w:rPr>
            </w:pPr>
          </w:p>
        </w:tc>
      </w:tr>
      <w:tr w:rsidR="002117B0" w:rsidRPr="00D122D4" w14:paraId="4B1DFF22" w14:textId="77777777" w:rsidTr="006205BA">
        <w:trPr>
          <w:cantSplit/>
        </w:trPr>
        <w:tc>
          <w:tcPr>
            <w:tcW w:w="2529" w:type="dxa"/>
          </w:tcPr>
          <w:p w14:paraId="54B4F8AB"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312 </w:t>
            </w:r>
          </w:p>
          <w:p w14:paraId="5C2643DD" w14:textId="3DB49243"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des grands magasins</w:t>
            </w:r>
          </w:p>
        </w:tc>
        <w:tc>
          <w:tcPr>
            <w:tcW w:w="2530" w:type="dxa"/>
          </w:tcPr>
          <w:p w14:paraId="4306520C" w14:textId="600190DF" w:rsidR="00C636E4" w:rsidRPr="00D122D4" w:rsidRDefault="00C636E4" w:rsidP="00C636E4">
            <w:pPr>
              <w:spacing w:after="60" w:line="240" w:lineRule="exact"/>
              <w:rPr>
                <w:rFonts w:ascii="Trebuchet MS" w:hAnsi="Trebuchet MS"/>
                <w:color w:val="000000" w:themeColor="text1"/>
                <w:sz w:val="18"/>
                <w:szCs w:val="18"/>
                <w:lang w:val="fr-BE"/>
              </w:rPr>
            </w:pPr>
          </w:p>
        </w:tc>
        <w:tc>
          <w:tcPr>
            <w:tcW w:w="2529" w:type="dxa"/>
          </w:tcPr>
          <w:p w14:paraId="535BDB85"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312 </w:t>
            </w:r>
          </w:p>
          <w:p w14:paraId="64866B40" w14:textId="06016C9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Paritair comité voor de warenhuizen</w:t>
            </w:r>
          </w:p>
        </w:tc>
        <w:tc>
          <w:tcPr>
            <w:tcW w:w="2530" w:type="dxa"/>
          </w:tcPr>
          <w:p w14:paraId="13CD6EBD" w14:textId="65B777FB" w:rsidR="00C636E4" w:rsidRPr="00D122D4" w:rsidRDefault="00C636E4" w:rsidP="00C636E4">
            <w:pPr>
              <w:spacing w:after="60" w:line="240" w:lineRule="exact"/>
              <w:rPr>
                <w:rFonts w:ascii="Trebuchet MS" w:hAnsi="Trebuchet MS"/>
                <w:color w:val="000000" w:themeColor="text1"/>
                <w:sz w:val="18"/>
                <w:szCs w:val="18"/>
                <w:lang w:val="nl-BE"/>
              </w:rPr>
            </w:pPr>
          </w:p>
        </w:tc>
      </w:tr>
      <w:tr w:rsidR="002117B0" w:rsidRPr="00D122D4" w14:paraId="6FB17297" w14:textId="77777777" w:rsidTr="006205BA">
        <w:trPr>
          <w:cantSplit/>
        </w:trPr>
        <w:tc>
          <w:tcPr>
            <w:tcW w:w="2529" w:type="dxa"/>
          </w:tcPr>
          <w:p w14:paraId="4C9492F8"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313 </w:t>
            </w:r>
          </w:p>
          <w:p w14:paraId="4AE48B5B" w14:textId="7AD71978"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pour les pharmacies et offices de tarification</w:t>
            </w:r>
          </w:p>
        </w:tc>
        <w:tc>
          <w:tcPr>
            <w:tcW w:w="2530" w:type="dxa"/>
          </w:tcPr>
          <w:p w14:paraId="3CC2EE69" w14:textId="375C1CFF" w:rsidR="00C636E4" w:rsidRPr="00D122D4" w:rsidRDefault="00C636E4" w:rsidP="00C636E4">
            <w:pPr>
              <w:spacing w:after="60" w:line="240" w:lineRule="exact"/>
              <w:rPr>
                <w:rFonts w:ascii="Trebuchet MS" w:hAnsi="Trebuchet MS"/>
                <w:color w:val="000000" w:themeColor="text1"/>
                <w:sz w:val="18"/>
                <w:szCs w:val="18"/>
                <w:lang w:val="fr-BE"/>
              </w:rPr>
            </w:pPr>
          </w:p>
        </w:tc>
        <w:tc>
          <w:tcPr>
            <w:tcW w:w="2529" w:type="dxa"/>
          </w:tcPr>
          <w:p w14:paraId="28F90795"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313 </w:t>
            </w:r>
          </w:p>
          <w:p w14:paraId="1D410F82" w14:textId="6C2B87A3"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Paritair comité voor de apotheken en </w:t>
            </w:r>
            <w:proofErr w:type="spellStart"/>
            <w:r w:rsidRPr="00D122D4">
              <w:rPr>
                <w:rFonts w:ascii="Trebuchet MS" w:hAnsi="Trebuchet MS"/>
                <w:color w:val="000000" w:themeColor="text1"/>
                <w:sz w:val="18"/>
                <w:szCs w:val="18"/>
                <w:lang w:val="nl-BE"/>
              </w:rPr>
              <w:t>tarificatiediensten</w:t>
            </w:r>
            <w:proofErr w:type="spellEnd"/>
          </w:p>
        </w:tc>
        <w:tc>
          <w:tcPr>
            <w:tcW w:w="2530" w:type="dxa"/>
          </w:tcPr>
          <w:p w14:paraId="63FCAE23" w14:textId="2F5AB615" w:rsidR="00C636E4" w:rsidRPr="00D122D4" w:rsidRDefault="00C636E4" w:rsidP="00C636E4">
            <w:pPr>
              <w:spacing w:after="60" w:line="240" w:lineRule="exact"/>
              <w:rPr>
                <w:rFonts w:ascii="Trebuchet MS" w:hAnsi="Trebuchet MS"/>
                <w:color w:val="000000" w:themeColor="text1"/>
                <w:sz w:val="18"/>
                <w:szCs w:val="18"/>
                <w:lang w:val="fr-BE"/>
              </w:rPr>
            </w:pPr>
          </w:p>
        </w:tc>
      </w:tr>
      <w:tr w:rsidR="002117B0" w:rsidRPr="00D122D4" w14:paraId="262454DF" w14:textId="77777777" w:rsidTr="006205BA">
        <w:trPr>
          <w:cantSplit/>
        </w:trPr>
        <w:tc>
          <w:tcPr>
            <w:tcW w:w="2529" w:type="dxa"/>
          </w:tcPr>
          <w:p w14:paraId="4857A12B"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315 </w:t>
            </w:r>
          </w:p>
          <w:p w14:paraId="0AD5A045" w14:textId="64CEC22A"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de l'aviation commerciale</w:t>
            </w:r>
          </w:p>
        </w:tc>
        <w:tc>
          <w:tcPr>
            <w:tcW w:w="2530" w:type="dxa"/>
          </w:tcPr>
          <w:p w14:paraId="40722945" w14:textId="4B95E054" w:rsidR="00C636E4" w:rsidRPr="00D122D4" w:rsidRDefault="00C636E4" w:rsidP="00C636E4">
            <w:pPr>
              <w:spacing w:after="60" w:line="240" w:lineRule="exact"/>
              <w:rPr>
                <w:rFonts w:ascii="Trebuchet MS" w:hAnsi="Trebuchet MS"/>
                <w:color w:val="000000" w:themeColor="text1"/>
                <w:sz w:val="18"/>
                <w:szCs w:val="18"/>
                <w:lang w:val="fr-BE"/>
              </w:rPr>
            </w:pPr>
          </w:p>
        </w:tc>
        <w:tc>
          <w:tcPr>
            <w:tcW w:w="2529" w:type="dxa"/>
          </w:tcPr>
          <w:p w14:paraId="6AFBB366"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315 </w:t>
            </w:r>
          </w:p>
          <w:p w14:paraId="76A60A5D" w14:textId="551E50B5"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nl-BE"/>
              </w:rPr>
              <w:t xml:space="preserve">Paritair comité voor de handelsluchtvaart (en </w:t>
            </w:r>
            <w:proofErr w:type="spellStart"/>
            <w:r w:rsidRPr="00D122D4">
              <w:rPr>
                <w:rFonts w:ascii="Trebuchet MS" w:hAnsi="Trebuchet MS"/>
                <w:color w:val="000000" w:themeColor="text1"/>
                <w:sz w:val="18"/>
                <w:szCs w:val="18"/>
                <w:lang w:val="nl-BE"/>
              </w:rPr>
              <w:t>subcomités</w:t>
            </w:r>
            <w:proofErr w:type="spellEnd"/>
            <w:r w:rsidRPr="00D122D4">
              <w:rPr>
                <w:rFonts w:ascii="Trebuchet MS" w:hAnsi="Trebuchet MS"/>
                <w:color w:val="000000" w:themeColor="text1"/>
                <w:sz w:val="18"/>
                <w:szCs w:val="18"/>
                <w:lang w:val="nl-BE"/>
              </w:rPr>
              <w:t>)</w:t>
            </w:r>
          </w:p>
        </w:tc>
        <w:tc>
          <w:tcPr>
            <w:tcW w:w="2530" w:type="dxa"/>
          </w:tcPr>
          <w:p w14:paraId="5AE88ADE" w14:textId="77777777" w:rsidR="00C636E4" w:rsidRPr="00D122D4" w:rsidRDefault="00C636E4" w:rsidP="00C636E4">
            <w:pPr>
              <w:spacing w:after="60" w:line="240" w:lineRule="exact"/>
              <w:rPr>
                <w:rFonts w:ascii="Trebuchet MS" w:hAnsi="Trebuchet MS"/>
                <w:color w:val="000000" w:themeColor="text1"/>
                <w:sz w:val="18"/>
                <w:szCs w:val="18"/>
                <w:lang w:val="fr-BE"/>
              </w:rPr>
            </w:pPr>
          </w:p>
        </w:tc>
      </w:tr>
      <w:tr w:rsidR="002117B0" w:rsidRPr="00D122D4" w14:paraId="76B74D68" w14:textId="77777777" w:rsidTr="006205BA">
        <w:trPr>
          <w:cantSplit/>
        </w:trPr>
        <w:tc>
          <w:tcPr>
            <w:tcW w:w="2529" w:type="dxa"/>
          </w:tcPr>
          <w:p w14:paraId="1DE4CFEF"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316 </w:t>
            </w:r>
          </w:p>
          <w:p w14:paraId="79A9E744" w14:textId="6E09D87E"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pour la marine marchande</w:t>
            </w:r>
          </w:p>
        </w:tc>
        <w:tc>
          <w:tcPr>
            <w:tcW w:w="2530" w:type="dxa"/>
          </w:tcPr>
          <w:p w14:paraId="061A2666" w14:textId="4C9EE680" w:rsidR="00C636E4" w:rsidRPr="00D122D4" w:rsidRDefault="00C636E4" w:rsidP="00C636E4">
            <w:pPr>
              <w:spacing w:after="60" w:line="240" w:lineRule="exact"/>
              <w:rPr>
                <w:rFonts w:ascii="Trebuchet MS" w:hAnsi="Trebuchet MS"/>
                <w:color w:val="000000" w:themeColor="text1"/>
                <w:sz w:val="18"/>
                <w:szCs w:val="18"/>
                <w:lang w:val="fr-BE"/>
              </w:rPr>
            </w:pPr>
          </w:p>
        </w:tc>
        <w:tc>
          <w:tcPr>
            <w:tcW w:w="2529" w:type="dxa"/>
          </w:tcPr>
          <w:p w14:paraId="0AC33D5B"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316 </w:t>
            </w:r>
          </w:p>
          <w:p w14:paraId="343FD2EC" w14:textId="7F158EF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nl-BE"/>
              </w:rPr>
              <w:t>Paritair comité voor koopvaardij</w:t>
            </w:r>
          </w:p>
        </w:tc>
        <w:tc>
          <w:tcPr>
            <w:tcW w:w="2530" w:type="dxa"/>
          </w:tcPr>
          <w:p w14:paraId="0F8B8699" w14:textId="77777777" w:rsidR="00C636E4" w:rsidRPr="00D122D4" w:rsidRDefault="00C636E4" w:rsidP="00C636E4">
            <w:pPr>
              <w:spacing w:after="60" w:line="240" w:lineRule="exact"/>
              <w:rPr>
                <w:rFonts w:ascii="Trebuchet MS" w:hAnsi="Trebuchet MS"/>
                <w:color w:val="000000" w:themeColor="text1"/>
                <w:sz w:val="18"/>
                <w:szCs w:val="18"/>
                <w:lang w:val="fr-BE"/>
              </w:rPr>
            </w:pPr>
          </w:p>
        </w:tc>
      </w:tr>
      <w:tr w:rsidR="002117B0" w:rsidRPr="00D122D4" w14:paraId="5D05DCB9" w14:textId="77777777" w:rsidTr="006205BA">
        <w:trPr>
          <w:cantSplit/>
        </w:trPr>
        <w:tc>
          <w:tcPr>
            <w:tcW w:w="2529" w:type="dxa"/>
          </w:tcPr>
          <w:p w14:paraId="2344267B"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317 </w:t>
            </w:r>
          </w:p>
          <w:p w14:paraId="28585FFF" w14:textId="0884F795"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pour les services de garde</w:t>
            </w:r>
          </w:p>
        </w:tc>
        <w:tc>
          <w:tcPr>
            <w:tcW w:w="2530" w:type="dxa"/>
          </w:tcPr>
          <w:p w14:paraId="616781A4" w14:textId="75221E42" w:rsidR="00C636E4" w:rsidRPr="00D122D4" w:rsidRDefault="00C636E4" w:rsidP="00C636E4">
            <w:pPr>
              <w:spacing w:after="60" w:line="240" w:lineRule="exact"/>
              <w:rPr>
                <w:rFonts w:ascii="Trebuchet MS" w:hAnsi="Trebuchet MS"/>
                <w:color w:val="000000" w:themeColor="text1"/>
                <w:sz w:val="18"/>
                <w:szCs w:val="18"/>
                <w:lang w:val="fr-BE"/>
              </w:rPr>
            </w:pPr>
          </w:p>
        </w:tc>
        <w:tc>
          <w:tcPr>
            <w:tcW w:w="2529" w:type="dxa"/>
          </w:tcPr>
          <w:p w14:paraId="701AB9C3"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317 </w:t>
            </w:r>
          </w:p>
          <w:p w14:paraId="5AE55FC5" w14:textId="4C55553E"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Paritair comité voor de bewakings- en/of </w:t>
            </w:r>
            <w:proofErr w:type="spellStart"/>
            <w:r w:rsidRPr="00D122D4">
              <w:rPr>
                <w:rFonts w:ascii="Trebuchet MS" w:hAnsi="Trebuchet MS"/>
                <w:color w:val="000000" w:themeColor="text1"/>
                <w:sz w:val="18"/>
                <w:szCs w:val="18"/>
                <w:lang w:val="nl-BE"/>
              </w:rPr>
              <w:t>toezichtsdiensten</w:t>
            </w:r>
            <w:proofErr w:type="spellEnd"/>
          </w:p>
        </w:tc>
        <w:tc>
          <w:tcPr>
            <w:tcW w:w="2530" w:type="dxa"/>
          </w:tcPr>
          <w:p w14:paraId="2C97F7B0" w14:textId="77777777" w:rsidR="00C636E4" w:rsidRPr="00D122D4" w:rsidRDefault="00C636E4" w:rsidP="00C636E4">
            <w:pPr>
              <w:spacing w:after="60" w:line="240" w:lineRule="exact"/>
              <w:rPr>
                <w:rFonts w:ascii="Trebuchet MS" w:hAnsi="Trebuchet MS"/>
                <w:color w:val="000000" w:themeColor="text1"/>
                <w:sz w:val="18"/>
                <w:szCs w:val="18"/>
                <w:lang w:val="nl-BE"/>
              </w:rPr>
            </w:pPr>
          </w:p>
        </w:tc>
      </w:tr>
      <w:tr w:rsidR="002117B0" w:rsidRPr="00D122D4" w14:paraId="232CC53E" w14:textId="77777777" w:rsidTr="006205BA">
        <w:trPr>
          <w:cantSplit/>
        </w:trPr>
        <w:tc>
          <w:tcPr>
            <w:tcW w:w="2529" w:type="dxa"/>
          </w:tcPr>
          <w:p w14:paraId="0B8EAED6"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318 </w:t>
            </w:r>
          </w:p>
          <w:p w14:paraId="639084AA" w14:textId="7BD5EC3B"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pour les services des aides familiales et des aides seniors et sous-commissions</w:t>
            </w:r>
          </w:p>
        </w:tc>
        <w:tc>
          <w:tcPr>
            <w:tcW w:w="2530" w:type="dxa"/>
          </w:tcPr>
          <w:p w14:paraId="3A3E6977" w14:textId="6DDEAE1D" w:rsidR="00C636E4" w:rsidRPr="00D122D4" w:rsidRDefault="00C636E4" w:rsidP="00C636E4">
            <w:pPr>
              <w:spacing w:after="60" w:line="240" w:lineRule="exact"/>
              <w:rPr>
                <w:rFonts w:ascii="Trebuchet MS" w:hAnsi="Trebuchet MS"/>
                <w:color w:val="000000" w:themeColor="text1"/>
                <w:sz w:val="18"/>
                <w:szCs w:val="18"/>
                <w:lang w:val="fr-BE"/>
              </w:rPr>
            </w:pPr>
          </w:p>
        </w:tc>
        <w:tc>
          <w:tcPr>
            <w:tcW w:w="2529" w:type="dxa"/>
          </w:tcPr>
          <w:p w14:paraId="58D47EE1"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318 </w:t>
            </w:r>
          </w:p>
          <w:p w14:paraId="0760CFCD" w14:textId="6B1469DC"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Paritair comité voor de diensten voor gezins- en bejaardenhulp (en </w:t>
            </w:r>
            <w:proofErr w:type="spellStart"/>
            <w:r w:rsidRPr="00D122D4">
              <w:rPr>
                <w:rFonts w:ascii="Trebuchet MS" w:hAnsi="Trebuchet MS"/>
                <w:color w:val="000000" w:themeColor="text1"/>
                <w:sz w:val="18"/>
                <w:szCs w:val="18"/>
                <w:lang w:val="nl-BE"/>
              </w:rPr>
              <w:t>subcomités</w:t>
            </w:r>
            <w:proofErr w:type="spellEnd"/>
            <w:r w:rsidRPr="00D122D4">
              <w:rPr>
                <w:rFonts w:ascii="Trebuchet MS" w:hAnsi="Trebuchet MS"/>
                <w:color w:val="000000" w:themeColor="text1"/>
                <w:sz w:val="18"/>
                <w:szCs w:val="18"/>
                <w:lang w:val="nl-BE"/>
              </w:rPr>
              <w:t>)</w:t>
            </w:r>
          </w:p>
        </w:tc>
        <w:tc>
          <w:tcPr>
            <w:tcW w:w="2530" w:type="dxa"/>
          </w:tcPr>
          <w:p w14:paraId="2810AF96" w14:textId="1804495D" w:rsidR="00C636E4" w:rsidRPr="00D122D4" w:rsidRDefault="00C636E4" w:rsidP="00C636E4">
            <w:pPr>
              <w:spacing w:after="60" w:line="240" w:lineRule="exact"/>
              <w:rPr>
                <w:rFonts w:ascii="Trebuchet MS" w:hAnsi="Trebuchet MS"/>
                <w:color w:val="000000" w:themeColor="text1"/>
                <w:sz w:val="18"/>
                <w:szCs w:val="18"/>
                <w:lang w:val="nl-BE"/>
              </w:rPr>
            </w:pPr>
          </w:p>
        </w:tc>
      </w:tr>
      <w:tr w:rsidR="002117B0" w:rsidRPr="00D122D4" w14:paraId="45F63549" w14:textId="77777777" w:rsidTr="006205BA">
        <w:trPr>
          <w:cantSplit/>
        </w:trPr>
        <w:tc>
          <w:tcPr>
            <w:tcW w:w="2529" w:type="dxa"/>
          </w:tcPr>
          <w:p w14:paraId="4EFC84B9"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319 </w:t>
            </w:r>
          </w:p>
          <w:p w14:paraId="40310D1A" w14:textId="487C9EB9"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des établissements et services d'éducation et d'hébergement et sous-commissions</w:t>
            </w:r>
          </w:p>
        </w:tc>
        <w:tc>
          <w:tcPr>
            <w:tcW w:w="2530" w:type="dxa"/>
          </w:tcPr>
          <w:p w14:paraId="34D06999" w14:textId="77777777" w:rsidR="00C636E4" w:rsidRPr="00D122D4" w:rsidRDefault="00C636E4" w:rsidP="00C636E4">
            <w:pPr>
              <w:spacing w:after="60" w:line="240" w:lineRule="exact"/>
              <w:rPr>
                <w:rFonts w:ascii="Trebuchet MS" w:hAnsi="Trebuchet MS"/>
                <w:color w:val="000000" w:themeColor="text1"/>
                <w:sz w:val="18"/>
                <w:szCs w:val="18"/>
                <w:lang w:val="fr-BE"/>
              </w:rPr>
            </w:pPr>
          </w:p>
        </w:tc>
        <w:tc>
          <w:tcPr>
            <w:tcW w:w="2529" w:type="dxa"/>
          </w:tcPr>
          <w:p w14:paraId="6FE20029"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319 </w:t>
            </w:r>
          </w:p>
          <w:p w14:paraId="3A6FF38A" w14:textId="4C2D26BF"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Paritair comité voor de opvoedings- en huisvestingsinrichtingen (en </w:t>
            </w:r>
            <w:proofErr w:type="spellStart"/>
            <w:r w:rsidRPr="00D122D4">
              <w:rPr>
                <w:rFonts w:ascii="Trebuchet MS" w:hAnsi="Trebuchet MS"/>
                <w:color w:val="000000" w:themeColor="text1"/>
                <w:sz w:val="18"/>
                <w:szCs w:val="18"/>
                <w:lang w:val="nl-BE"/>
              </w:rPr>
              <w:t>subcomités</w:t>
            </w:r>
            <w:proofErr w:type="spellEnd"/>
            <w:r w:rsidRPr="00D122D4">
              <w:rPr>
                <w:rFonts w:ascii="Trebuchet MS" w:hAnsi="Trebuchet MS"/>
                <w:color w:val="000000" w:themeColor="text1"/>
                <w:sz w:val="18"/>
                <w:szCs w:val="18"/>
                <w:lang w:val="nl-BE"/>
              </w:rPr>
              <w:t>)</w:t>
            </w:r>
          </w:p>
        </w:tc>
        <w:tc>
          <w:tcPr>
            <w:tcW w:w="2530" w:type="dxa"/>
          </w:tcPr>
          <w:p w14:paraId="73DED09E" w14:textId="77777777" w:rsidR="00C636E4" w:rsidRPr="00D122D4" w:rsidRDefault="00C636E4" w:rsidP="00C636E4">
            <w:pPr>
              <w:spacing w:after="60" w:line="240" w:lineRule="exact"/>
              <w:rPr>
                <w:rFonts w:ascii="Trebuchet MS" w:hAnsi="Trebuchet MS"/>
                <w:color w:val="000000" w:themeColor="text1"/>
                <w:sz w:val="18"/>
                <w:szCs w:val="18"/>
                <w:lang w:val="nl-BE"/>
              </w:rPr>
            </w:pPr>
          </w:p>
        </w:tc>
      </w:tr>
      <w:tr w:rsidR="002117B0" w:rsidRPr="00D122D4" w14:paraId="106768DC" w14:textId="77777777" w:rsidTr="006205BA">
        <w:trPr>
          <w:cantSplit/>
        </w:trPr>
        <w:tc>
          <w:tcPr>
            <w:tcW w:w="2529" w:type="dxa"/>
          </w:tcPr>
          <w:p w14:paraId="566A3F8A"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320 </w:t>
            </w:r>
          </w:p>
          <w:p w14:paraId="78853EA0" w14:textId="451462BB"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des pompes funèbres</w:t>
            </w:r>
          </w:p>
        </w:tc>
        <w:tc>
          <w:tcPr>
            <w:tcW w:w="2530" w:type="dxa"/>
          </w:tcPr>
          <w:p w14:paraId="2AC06B93" w14:textId="77777777" w:rsidR="00C636E4" w:rsidRPr="00D122D4" w:rsidRDefault="00C636E4" w:rsidP="00C636E4">
            <w:pPr>
              <w:spacing w:after="60" w:line="240" w:lineRule="exact"/>
              <w:rPr>
                <w:rFonts w:ascii="Trebuchet MS" w:hAnsi="Trebuchet MS"/>
                <w:color w:val="000000" w:themeColor="text1"/>
                <w:sz w:val="18"/>
                <w:szCs w:val="18"/>
                <w:lang w:val="fr-BE"/>
              </w:rPr>
            </w:pPr>
          </w:p>
        </w:tc>
        <w:tc>
          <w:tcPr>
            <w:tcW w:w="2529" w:type="dxa"/>
          </w:tcPr>
          <w:p w14:paraId="3A1C725B"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320 </w:t>
            </w:r>
          </w:p>
          <w:p w14:paraId="32EBAC29" w14:textId="705BDF6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Paritair comité voor de begrafenisondernemingen</w:t>
            </w:r>
          </w:p>
        </w:tc>
        <w:tc>
          <w:tcPr>
            <w:tcW w:w="2530" w:type="dxa"/>
          </w:tcPr>
          <w:p w14:paraId="16387EDC" w14:textId="77777777" w:rsidR="00C636E4" w:rsidRPr="00D122D4" w:rsidRDefault="00C636E4" w:rsidP="00C636E4">
            <w:pPr>
              <w:spacing w:after="60" w:line="240" w:lineRule="exact"/>
              <w:rPr>
                <w:rFonts w:ascii="Trebuchet MS" w:hAnsi="Trebuchet MS"/>
                <w:color w:val="000000" w:themeColor="text1"/>
                <w:sz w:val="18"/>
                <w:szCs w:val="18"/>
                <w:lang w:val="nl-BE"/>
              </w:rPr>
            </w:pPr>
          </w:p>
        </w:tc>
      </w:tr>
      <w:tr w:rsidR="002117B0" w:rsidRPr="00D122D4" w14:paraId="5DB91177" w14:textId="77777777" w:rsidTr="006205BA">
        <w:trPr>
          <w:cantSplit/>
        </w:trPr>
        <w:tc>
          <w:tcPr>
            <w:tcW w:w="2529" w:type="dxa"/>
          </w:tcPr>
          <w:p w14:paraId="21D41AA8"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321 </w:t>
            </w:r>
          </w:p>
          <w:p w14:paraId="4B9B9A8C" w14:textId="610F6D8E"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pour les grossistes-répartiteurs de médicaments</w:t>
            </w:r>
          </w:p>
        </w:tc>
        <w:tc>
          <w:tcPr>
            <w:tcW w:w="2530" w:type="dxa"/>
          </w:tcPr>
          <w:p w14:paraId="2B84CB45" w14:textId="6DB4BE38" w:rsidR="00C636E4" w:rsidRPr="00D122D4" w:rsidRDefault="00C636E4" w:rsidP="00C636E4">
            <w:pPr>
              <w:spacing w:after="60" w:line="240" w:lineRule="exact"/>
              <w:rPr>
                <w:rFonts w:ascii="Trebuchet MS" w:hAnsi="Trebuchet MS"/>
                <w:color w:val="000000" w:themeColor="text1"/>
                <w:sz w:val="18"/>
                <w:szCs w:val="18"/>
                <w:lang w:val="fr-BE"/>
              </w:rPr>
            </w:pPr>
          </w:p>
        </w:tc>
        <w:tc>
          <w:tcPr>
            <w:tcW w:w="2529" w:type="dxa"/>
          </w:tcPr>
          <w:p w14:paraId="27EAC837"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321 </w:t>
            </w:r>
          </w:p>
          <w:p w14:paraId="2076EAD0" w14:textId="750FA178"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Paritair comité voor de groothandelaars-verdelers in geneesmiddelen</w:t>
            </w:r>
          </w:p>
        </w:tc>
        <w:tc>
          <w:tcPr>
            <w:tcW w:w="2530" w:type="dxa"/>
          </w:tcPr>
          <w:p w14:paraId="0D1AF1C0" w14:textId="47F78AED" w:rsidR="00C636E4" w:rsidRPr="00D122D4" w:rsidRDefault="00C636E4" w:rsidP="00C636E4">
            <w:pPr>
              <w:spacing w:after="60" w:line="240" w:lineRule="exact"/>
              <w:rPr>
                <w:rFonts w:ascii="Trebuchet MS" w:hAnsi="Trebuchet MS"/>
                <w:color w:val="000000" w:themeColor="text1"/>
                <w:sz w:val="18"/>
                <w:szCs w:val="18"/>
                <w:lang w:val="nl-BE"/>
              </w:rPr>
            </w:pPr>
          </w:p>
        </w:tc>
      </w:tr>
      <w:tr w:rsidR="002117B0" w:rsidRPr="00D122D4" w14:paraId="14D3839E" w14:textId="77777777" w:rsidTr="006205BA">
        <w:trPr>
          <w:cantSplit/>
        </w:trPr>
        <w:tc>
          <w:tcPr>
            <w:tcW w:w="2529" w:type="dxa"/>
          </w:tcPr>
          <w:p w14:paraId="65CB368E"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322 </w:t>
            </w:r>
          </w:p>
          <w:p w14:paraId="0A12988C" w14:textId="3FF8D561"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pour le travail intérimaire et les entreprises agréées fournissant des travaux et service de proximité</w:t>
            </w:r>
          </w:p>
        </w:tc>
        <w:tc>
          <w:tcPr>
            <w:tcW w:w="2530" w:type="dxa"/>
          </w:tcPr>
          <w:p w14:paraId="5008E21D" w14:textId="77777777" w:rsidR="00C636E4" w:rsidRPr="00D122D4" w:rsidRDefault="00C636E4" w:rsidP="00C636E4">
            <w:pPr>
              <w:spacing w:after="60" w:line="240" w:lineRule="exact"/>
              <w:rPr>
                <w:rFonts w:ascii="Trebuchet MS" w:eastAsia="Times New Roman" w:hAnsi="Trebuchet MS" w:cs="Times New Roman"/>
                <w:color w:val="000000" w:themeColor="text1"/>
                <w:sz w:val="18"/>
                <w:szCs w:val="18"/>
                <w:lang w:val="fr-BE"/>
              </w:rPr>
            </w:pPr>
            <w:r w:rsidRPr="00D122D4">
              <w:rPr>
                <w:rFonts w:ascii="Trebuchet MS" w:eastAsia="Times New Roman" w:hAnsi="Trebuchet MS" w:cs="Times New Roman"/>
                <w:color w:val="000000" w:themeColor="text1"/>
                <w:sz w:val="18"/>
                <w:szCs w:val="18"/>
                <w:lang w:val="fr-BE"/>
              </w:rPr>
              <w:t xml:space="preserve">Limité aux prestations de service aux entreprises qui appartiennent aux secteurs cruciaux et aux services essentiels en ce qui concerne le travail intérimaire, </w:t>
            </w:r>
          </w:p>
          <w:p w14:paraId="0672D7A7" w14:textId="0968E420"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eastAsia="Times New Roman" w:hAnsi="Trebuchet MS" w:cs="Times New Roman"/>
                <w:color w:val="000000" w:themeColor="text1"/>
                <w:sz w:val="18"/>
                <w:szCs w:val="18"/>
                <w:lang w:val="fr-BE"/>
              </w:rPr>
              <w:t>et limité aux soins et à l'assistance sociale aux publics vulnérables et aux ménages conformément au protocole, en ce qui concerne les entreprises agréées fournissant des travaux et service de proximité.</w:t>
            </w:r>
          </w:p>
        </w:tc>
        <w:tc>
          <w:tcPr>
            <w:tcW w:w="2529" w:type="dxa"/>
          </w:tcPr>
          <w:p w14:paraId="5F60846B"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322 </w:t>
            </w:r>
          </w:p>
          <w:p w14:paraId="7EC7DC42" w14:textId="14C4EC24"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Paritair comité voor de uitzendarbeid en erkende ondernemingen die buurtwerken of- diensten leveren</w:t>
            </w:r>
          </w:p>
        </w:tc>
        <w:tc>
          <w:tcPr>
            <w:tcW w:w="2530" w:type="dxa"/>
          </w:tcPr>
          <w:p w14:paraId="69EE666C" w14:textId="77777777" w:rsidR="00C636E4" w:rsidRPr="00D122D4" w:rsidRDefault="00C636E4" w:rsidP="00C636E4">
            <w:pPr>
              <w:spacing w:after="60" w:line="240" w:lineRule="exact"/>
              <w:rPr>
                <w:rFonts w:ascii="Trebuchet MS" w:eastAsia="Times New Roman" w:hAnsi="Trebuchet MS" w:cs="Times New Roman"/>
                <w:color w:val="000000" w:themeColor="text1"/>
                <w:sz w:val="18"/>
                <w:szCs w:val="18"/>
                <w:lang w:val="nl-BE"/>
              </w:rPr>
            </w:pPr>
            <w:r w:rsidRPr="00D122D4">
              <w:rPr>
                <w:rFonts w:ascii="Trebuchet MS" w:eastAsia="Times New Roman" w:hAnsi="Trebuchet MS" w:cs="Times New Roman"/>
                <w:color w:val="000000" w:themeColor="text1"/>
                <w:sz w:val="18"/>
                <w:szCs w:val="18"/>
                <w:lang w:val="nl-BE"/>
              </w:rPr>
              <w:t xml:space="preserve">Beperkt tot de dienstverlening aan de bedrijven behorende tot de cruciale sectoren en de essentiële diensten voor wat betreft de uitzendarbeid, </w:t>
            </w:r>
          </w:p>
          <w:p w14:paraId="5459D1D4" w14:textId="60DB66BF" w:rsidR="00C636E4" w:rsidRPr="00D122D4" w:rsidRDefault="00C636E4" w:rsidP="00C636E4">
            <w:pPr>
              <w:spacing w:after="60" w:line="240" w:lineRule="exact"/>
              <w:rPr>
                <w:rFonts w:ascii="Trebuchet MS" w:eastAsia="Times New Roman" w:hAnsi="Trebuchet MS" w:cs="Times New Roman"/>
                <w:color w:val="000000" w:themeColor="text1"/>
                <w:sz w:val="18"/>
                <w:szCs w:val="18"/>
                <w:lang w:val="nl-BE"/>
              </w:rPr>
            </w:pPr>
            <w:r w:rsidRPr="00D122D4">
              <w:rPr>
                <w:rFonts w:ascii="Trebuchet MS" w:eastAsia="Times New Roman" w:hAnsi="Trebuchet MS" w:cs="Times New Roman"/>
                <w:color w:val="000000" w:themeColor="text1"/>
                <w:sz w:val="18"/>
                <w:szCs w:val="18"/>
                <w:lang w:val="nl-BE"/>
              </w:rPr>
              <w:t>en beperkt tot zorg en welzijnswerk aan kwetsbare doelgroepen en tot de huishoudens overeenkomstig het protocol, voor wat betreft de erkende ondernemingen die buurtwerken of -diensten leveren.</w:t>
            </w:r>
          </w:p>
        </w:tc>
      </w:tr>
      <w:tr w:rsidR="002117B0" w:rsidRPr="00D122D4" w14:paraId="20D963D5" w14:textId="77777777" w:rsidTr="006205BA">
        <w:trPr>
          <w:cantSplit/>
        </w:trPr>
        <w:tc>
          <w:tcPr>
            <w:tcW w:w="2529" w:type="dxa"/>
          </w:tcPr>
          <w:p w14:paraId="5CFB7507"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326 </w:t>
            </w:r>
          </w:p>
          <w:p w14:paraId="17AB06C5" w14:textId="35C58342"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de l'industrie du gaz et de l'électricité</w:t>
            </w:r>
          </w:p>
        </w:tc>
        <w:tc>
          <w:tcPr>
            <w:tcW w:w="2530" w:type="dxa"/>
          </w:tcPr>
          <w:p w14:paraId="172F77AE" w14:textId="77777777" w:rsidR="00C636E4" w:rsidRPr="00D122D4" w:rsidRDefault="00C636E4" w:rsidP="00C636E4">
            <w:pPr>
              <w:spacing w:after="60" w:line="240" w:lineRule="exact"/>
              <w:rPr>
                <w:rFonts w:ascii="Trebuchet MS" w:hAnsi="Trebuchet MS"/>
                <w:color w:val="000000" w:themeColor="text1"/>
                <w:sz w:val="18"/>
                <w:szCs w:val="18"/>
                <w:lang w:val="fr-BE"/>
              </w:rPr>
            </w:pPr>
          </w:p>
        </w:tc>
        <w:tc>
          <w:tcPr>
            <w:tcW w:w="2529" w:type="dxa"/>
          </w:tcPr>
          <w:p w14:paraId="75493C29"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326 </w:t>
            </w:r>
          </w:p>
          <w:p w14:paraId="130F05F6" w14:textId="1595F226"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Paritair comité voor het gas- en elektriciteitsbedrijf</w:t>
            </w:r>
          </w:p>
        </w:tc>
        <w:tc>
          <w:tcPr>
            <w:tcW w:w="2530" w:type="dxa"/>
          </w:tcPr>
          <w:p w14:paraId="4264673D" w14:textId="215B4E50" w:rsidR="00C636E4" w:rsidRPr="00D122D4" w:rsidRDefault="00C636E4" w:rsidP="00C636E4">
            <w:pPr>
              <w:spacing w:after="60" w:line="240" w:lineRule="exact"/>
              <w:rPr>
                <w:rFonts w:ascii="Trebuchet MS" w:hAnsi="Trebuchet MS"/>
                <w:color w:val="000000" w:themeColor="text1"/>
                <w:sz w:val="18"/>
                <w:szCs w:val="18"/>
                <w:lang w:val="nl-BE"/>
              </w:rPr>
            </w:pPr>
          </w:p>
        </w:tc>
      </w:tr>
      <w:tr w:rsidR="002117B0" w:rsidRPr="00D122D4" w14:paraId="15C32A1B" w14:textId="77777777" w:rsidTr="006205BA">
        <w:trPr>
          <w:cantSplit/>
        </w:trPr>
        <w:tc>
          <w:tcPr>
            <w:tcW w:w="2529" w:type="dxa"/>
          </w:tcPr>
          <w:p w14:paraId="7090EA2F"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327 </w:t>
            </w:r>
          </w:p>
          <w:p w14:paraId="1736EDD5" w14:textId="027508EF"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Commission paritaire pour les entreprises de travail adapté, les ateliers sociaux et les « </w:t>
            </w:r>
            <w:proofErr w:type="spellStart"/>
            <w:r w:rsidRPr="00D122D4">
              <w:rPr>
                <w:rFonts w:ascii="Trebuchet MS" w:hAnsi="Trebuchet MS"/>
                <w:color w:val="000000" w:themeColor="text1"/>
                <w:sz w:val="18"/>
                <w:szCs w:val="18"/>
                <w:lang w:val="fr-BE"/>
              </w:rPr>
              <w:t>maatwerkbedrijven</w:t>
            </w:r>
            <w:proofErr w:type="spellEnd"/>
            <w:r w:rsidRPr="00D122D4">
              <w:rPr>
                <w:rFonts w:ascii="Trebuchet MS" w:hAnsi="Trebuchet MS"/>
                <w:color w:val="000000" w:themeColor="text1"/>
                <w:sz w:val="18"/>
                <w:szCs w:val="18"/>
                <w:lang w:val="fr-BE"/>
              </w:rPr>
              <w:t xml:space="preserve"> »</w:t>
            </w:r>
          </w:p>
        </w:tc>
        <w:tc>
          <w:tcPr>
            <w:tcW w:w="2530" w:type="dxa"/>
          </w:tcPr>
          <w:p w14:paraId="314EC365" w14:textId="5EE4760A"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Limité à la livraison aux entreprises qui appartiennent aux secteurs cruciaux et aux services essentiels.</w:t>
            </w:r>
          </w:p>
        </w:tc>
        <w:tc>
          <w:tcPr>
            <w:tcW w:w="2529" w:type="dxa"/>
          </w:tcPr>
          <w:p w14:paraId="7D9146D5"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327 </w:t>
            </w:r>
          </w:p>
          <w:p w14:paraId="35AACA51" w14:textId="49574B1F"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Paritair comité voor de beschutte werkplaatsen, de sociale werkplaatsen en de maatwerkbedrijven</w:t>
            </w:r>
          </w:p>
        </w:tc>
        <w:tc>
          <w:tcPr>
            <w:tcW w:w="2530" w:type="dxa"/>
          </w:tcPr>
          <w:p w14:paraId="742049FB" w14:textId="79E11591"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Beperkt tot toelevering van bedrijven behorende tot de cruciale sectoren en de essentiële diensten.</w:t>
            </w:r>
          </w:p>
        </w:tc>
      </w:tr>
      <w:tr w:rsidR="002117B0" w:rsidRPr="00D122D4" w14:paraId="2B7847EB" w14:textId="77777777" w:rsidTr="006205BA">
        <w:trPr>
          <w:cantSplit/>
        </w:trPr>
        <w:tc>
          <w:tcPr>
            <w:tcW w:w="2529" w:type="dxa"/>
          </w:tcPr>
          <w:p w14:paraId="6E2E59B9"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328 </w:t>
            </w:r>
          </w:p>
          <w:p w14:paraId="2AE1A723" w14:textId="0334F40A"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du transport urbain et régional</w:t>
            </w:r>
          </w:p>
        </w:tc>
        <w:tc>
          <w:tcPr>
            <w:tcW w:w="2530" w:type="dxa"/>
          </w:tcPr>
          <w:p w14:paraId="2DD5AFC6" w14:textId="236978EB" w:rsidR="00C636E4" w:rsidRPr="00D122D4" w:rsidRDefault="00C636E4" w:rsidP="00C636E4">
            <w:pPr>
              <w:spacing w:after="60" w:line="240" w:lineRule="exact"/>
              <w:rPr>
                <w:rFonts w:ascii="Trebuchet MS" w:hAnsi="Trebuchet MS"/>
                <w:color w:val="000000" w:themeColor="text1"/>
                <w:sz w:val="18"/>
                <w:szCs w:val="18"/>
                <w:lang w:val="fr-BE"/>
              </w:rPr>
            </w:pPr>
          </w:p>
        </w:tc>
        <w:tc>
          <w:tcPr>
            <w:tcW w:w="2529" w:type="dxa"/>
          </w:tcPr>
          <w:p w14:paraId="2182D16B"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328 </w:t>
            </w:r>
          </w:p>
          <w:p w14:paraId="79C51266" w14:textId="32A8A8AD"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Paritair comité voor het stads- en streekvervoer</w:t>
            </w:r>
          </w:p>
        </w:tc>
        <w:tc>
          <w:tcPr>
            <w:tcW w:w="2530" w:type="dxa"/>
          </w:tcPr>
          <w:p w14:paraId="185FBA3C" w14:textId="77777777" w:rsidR="00C636E4" w:rsidRPr="00D122D4" w:rsidRDefault="00C636E4" w:rsidP="00C636E4">
            <w:pPr>
              <w:spacing w:after="60" w:line="240" w:lineRule="exact"/>
              <w:rPr>
                <w:rFonts w:ascii="Trebuchet MS" w:hAnsi="Trebuchet MS"/>
                <w:color w:val="000000" w:themeColor="text1"/>
                <w:sz w:val="18"/>
                <w:szCs w:val="18"/>
                <w:lang w:val="nl-BE"/>
              </w:rPr>
            </w:pPr>
          </w:p>
        </w:tc>
      </w:tr>
      <w:tr w:rsidR="002117B0" w:rsidRPr="00D122D4" w14:paraId="7571D901" w14:textId="77777777" w:rsidTr="006205BA">
        <w:trPr>
          <w:cantSplit/>
        </w:trPr>
        <w:tc>
          <w:tcPr>
            <w:tcW w:w="2529" w:type="dxa"/>
          </w:tcPr>
          <w:p w14:paraId="5FF4ACED"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329 </w:t>
            </w:r>
          </w:p>
          <w:p w14:paraId="406BDE15" w14:textId="489AFAAE"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pour le secteur socio-culturel</w:t>
            </w:r>
          </w:p>
        </w:tc>
        <w:tc>
          <w:tcPr>
            <w:tcW w:w="2530" w:type="dxa"/>
          </w:tcPr>
          <w:p w14:paraId="0533B20F" w14:textId="7C8FC55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Limité :</w:t>
            </w:r>
            <w:r w:rsidRPr="00D122D4">
              <w:rPr>
                <w:rFonts w:ascii="Trebuchet MS" w:hAnsi="Trebuchet MS"/>
                <w:color w:val="000000" w:themeColor="text1"/>
                <w:sz w:val="18"/>
                <w:szCs w:val="18"/>
                <w:lang w:val="fr-BE"/>
              </w:rPr>
              <w:br/>
              <w:t>- aux soins, au bien-être (y compris les assistants sociaux, et les travailleurs de l'aide à la jeunesse) et à la distribution alimentaire;</w:t>
            </w:r>
            <w:r w:rsidRPr="00D122D4">
              <w:rPr>
                <w:rFonts w:ascii="Trebuchet MS" w:hAnsi="Trebuchet MS"/>
                <w:color w:val="000000" w:themeColor="text1"/>
                <w:sz w:val="18"/>
                <w:szCs w:val="18"/>
                <w:lang w:val="fr-BE"/>
              </w:rPr>
              <w:br/>
              <w:t>- à la surveillance des monuments et</w:t>
            </w:r>
            <w:r w:rsidRPr="00D122D4">
              <w:rPr>
                <w:rFonts w:ascii="Trebuchet MS" w:hAnsi="Trebuchet MS"/>
                <w:color w:val="000000" w:themeColor="text1"/>
                <w:sz w:val="18"/>
                <w:szCs w:val="18"/>
                <w:lang w:val="fr-BE"/>
              </w:rPr>
              <w:br/>
              <w:t>- à la radio et télévision non commerciale.</w:t>
            </w:r>
          </w:p>
        </w:tc>
        <w:tc>
          <w:tcPr>
            <w:tcW w:w="2529" w:type="dxa"/>
          </w:tcPr>
          <w:p w14:paraId="32929C88"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329 </w:t>
            </w:r>
          </w:p>
          <w:p w14:paraId="2B42A88A" w14:textId="3D8BE60C" w:rsidR="00C636E4" w:rsidRPr="00D122D4" w:rsidRDefault="00C636E4" w:rsidP="00C636E4">
            <w:pPr>
              <w:spacing w:after="60" w:line="240" w:lineRule="exact"/>
              <w:rPr>
                <w:rFonts w:ascii="Trebuchet MS" w:hAnsi="Trebuchet MS"/>
                <w:color w:val="000000" w:themeColor="text1"/>
                <w:sz w:val="18"/>
                <w:szCs w:val="18"/>
                <w:lang w:val="fr-BE"/>
              </w:rPr>
            </w:pPr>
            <w:proofErr w:type="spellStart"/>
            <w:r w:rsidRPr="00D122D4">
              <w:rPr>
                <w:rFonts w:ascii="Trebuchet MS" w:hAnsi="Trebuchet MS"/>
                <w:color w:val="000000" w:themeColor="text1"/>
                <w:sz w:val="18"/>
                <w:szCs w:val="18"/>
                <w:lang w:val="fr-BE"/>
              </w:rPr>
              <w:t>Paritair</w:t>
            </w:r>
            <w:proofErr w:type="spellEnd"/>
            <w:r w:rsidRPr="00D122D4">
              <w:rPr>
                <w:rFonts w:ascii="Trebuchet MS" w:hAnsi="Trebuchet MS"/>
                <w:color w:val="000000" w:themeColor="text1"/>
                <w:sz w:val="18"/>
                <w:szCs w:val="18"/>
                <w:lang w:val="fr-BE"/>
              </w:rPr>
              <w:t xml:space="preserve"> comité </w:t>
            </w:r>
            <w:proofErr w:type="spellStart"/>
            <w:r w:rsidRPr="00D122D4">
              <w:rPr>
                <w:rFonts w:ascii="Trebuchet MS" w:hAnsi="Trebuchet MS"/>
                <w:color w:val="000000" w:themeColor="text1"/>
                <w:sz w:val="18"/>
                <w:szCs w:val="18"/>
                <w:lang w:val="fr-BE"/>
              </w:rPr>
              <w:t>voor</w:t>
            </w:r>
            <w:proofErr w:type="spellEnd"/>
            <w:r w:rsidRPr="00D122D4">
              <w:rPr>
                <w:rFonts w:ascii="Trebuchet MS" w:hAnsi="Trebuchet MS"/>
                <w:color w:val="000000" w:themeColor="text1"/>
                <w:sz w:val="18"/>
                <w:szCs w:val="18"/>
                <w:lang w:val="fr-BE"/>
              </w:rPr>
              <w:t xml:space="preserve"> de </w:t>
            </w:r>
            <w:proofErr w:type="spellStart"/>
            <w:r w:rsidRPr="00D122D4">
              <w:rPr>
                <w:rFonts w:ascii="Trebuchet MS" w:hAnsi="Trebuchet MS"/>
                <w:color w:val="000000" w:themeColor="text1"/>
                <w:sz w:val="18"/>
                <w:szCs w:val="18"/>
                <w:lang w:val="fr-BE"/>
              </w:rPr>
              <w:t>socioculturele</w:t>
            </w:r>
            <w:proofErr w:type="spellEnd"/>
            <w:r w:rsidRPr="00D122D4">
              <w:rPr>
                <w:rFonts w:ascii="Trebuchet MS" w:hAnsi="Trebuchet MS"/>
                <w:color w:val="000000" w:themeColor="text1"/>
                <w:sz w:val="18"/>
                <w:szCs w:val="18"/>
                <w:lang w:val="fr-BE"/>
              </w:rPr>
              <w:t xml:space="preserve"> </w:t>
            </w:r>
            <w:proofErr w:type="spellStart"/>
            <w:r w:rsidRPr="00D122D4">
              <w:rPr>
                <w:rFonts w:ascii="Trebuchet MS" w:hAnsi="Trebuchet MS"/>
                <w:color w:val="000000" w:themeColor="text1"/>
                <w:sz w:val="18"/>
                <w:szCs w:val="18"/>
                <w:lang w:val="fr-BE"/>
              </w:rPr>
              <w:t>sector</w:t>
            </w:r>
            <w:proofErr w:type="spellEnd"/>
          </w:p>
        </w:tc>
        <w:tc>
          <w:tcPr>
            <w:tcW w:w="2530" w:type="dxa"/>
          </w:tcPr>
          <w:p w14:paraId="3B052FA1"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Beperkt tot: </w:t>
            </w:r>
          </w:p>
          <w:p w14:paraId="51010216" w14:textId="77777777" w:rsidR="00C636E4" w:rsidRPr="00D122D4" w:rsidRDefault="00C636E4" w:rsidP="00C636E4">
            <w:pPr>
              <w:spacing w:after="60" w:line="240" w:lineRule="exact"/>
              <w:rPr>
                <w:rFonts w:ascii="Trebuchet MS" w:hAnsi="Trebuchet MS"/>
                <w:color w:val="000000" w:themeColor="text1"/>
                <w:sz w:val="18"/>
                <w:szCs w:val="18"/>
                <w:lang w:val="nl-NL"/>
              </w:rPr>
            </w:pPr>
            <w:r w:rsidRPr="00D122D4">
              <w:rPr>
                <w:rFonts w:ascii="Trebuchet MS" w:hAnsi="Trebuchet MS"/>
                <w:color w:val="000000" w:themeColor="text1"/>
                <w:sz w:val="18"/>
                <w:szCs w:val="18"/>
                <w:lang w:val="nl-NL"/>
              </w:rPr>
              <w:t xml:space="preserve">- zorg, welzijn (inclusief de hulpverleners en jeugdwelzijnswerkers) en voedselbedeling; </w:t>
            </w:r>
          </w:p>
          <w:p w14:paraId="2EB9F496" w14:textId="77777777" w:rsidR="00C636E4" w:rsidRPr="00D122D4" w:rsidRDefault="00C636E4" w:rsidP="00C636E4">
            <w:pPr>
              <w:spacing w:after="60" w:line="240" w:lineRule="exact"/>
              <w:rPr>
                <w:rFonts w:ascii="Trebuchet MS" w:hAnsi="Trebuchet MS"/>
                <w:color w:val="000000" w:themeColor="text1"/>
                <w:sz w:val="18"/>
                <w:szCs w:val="18"/>
                <w:lang w:val="nl-NL"/>
              </w:rPr>
            </w:pPr>
            <w:r w:rsidRPr="00D122D4">
              <w:rPr>
                <w:rFonts w:ascii="Trebuchet MS" w:hAnsi="Trebuchet MS"/>
                <w:color w:val="000000" w:themeColor="text1"/>
                <w:sz w:val="18"/>
                <w:szCs w:val="18"/>
                <w:lang w:val="nl-NL"/>
              </w:rPr>
              <w:t xml:space="preserve">- de monumentenwacht en </w:t>
            </w:r>
          </w:p>
          <w:p w14:paraId="37488DBA" w14:textId="2EE8FC3B"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NL"/>
              </w:rPr>
              <w:t>- niet-commerciële radio en televisie.</w:t>
            </w:r>
          </w:p>
        </w:tc>
      </w:tr>
      <w:tr w:rsidR="002117B0" w:rsidRPr="00D122D4" w14:paraId="0E86CA64" w14:textId="77777777" w:rsidTr="006205BA">
        <w:trPr>
          <w:cantSplit/>
        </w:trPr>
        <w:tc>
          <w:tcPr>
            <w:tcW w:w="2529" w:type="dxa"/>
          </w:tcPr>
          <w:p w14:paraId="576FFE08"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330 </w:t>
            </w:r>
          </w:p>
          <w:p w14:paraId="7E69C428" w14:textId="7E71542A"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des établissements et des services de santé</w:t>
            </w:r>
          </w:p>
        </w:tc>
        <w:tc>
          <w:tcPr>
            <w:tcW w:w="2530" w:type="dxa"/>
          </w:tcPr>
          <w:p w14:paraId="3A971DC1" w14:textId="3CCEF9CD" w:rsidR="00C636E4" w:rsidRPr="00D122D4" w:rsidRDefault="00C636E4" w:rsidP="00C636E4">
            <w:pPr>
              <w:spacing w:after="60" w:line="240" w:lineRule="exact"/>
              <w:rPr>
                <w:rFonts w:ascii="Trebuchet MS" w:hAnsi="Trebuchet MS"/>
                <w:color w:val="000000" w:themeColor="text1"/>
                <w:sz w:val="18"/>
                <w:szCs w:val="18"/>
                <w:lang w:val="fr-BE"/>
              </w:rPr>
            </w:pPr>
          </w:p>
        </w:tc>
        <w:tc>
          <w:tcPr>
            <w:tcW w:w="2529" w:type="dxa"/>
          </w:tcPr>
          <w:p w14:paraId="5CB6D89A"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330 </w:t>
            </w:r>
          </w:p>
          <w:p w14:paraId="525D4C41" w14:textId="6DA063D5"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Paritair comité voor de gezondheidsinrichtingen en -diensten</w:t>
            </w:r>
          </w:p>
        </w:tc>
        <w:tc>
          <w:tcPr>
            <w:tcW w:w="2530" w:type="dxa"/>
          </w:tcPr>
          <w:p w14:paraId="60433CF7" w14:textId="6FD32BD8" w:rsidR="00C636E4" w:rsidRPr="00D122D4" w:rsidRDefault="00C636E4" w:rsidP="00C636E4">
            <w:pPr>
              <w:spacing w:after="60" w:line="240" w:lineRule="exact"/>
              <w:rPr>
                <w:rFonts w:ascii="Trebuchet MS" w:hAnsi="Trebuchet MS"/>
                <w:color w:val="000000" w:themeColor="text1"/>
                <w:sz w:val="18"/>
                <w:szCs w:val="18"/>
                <w:lang w:val="nl-BE"/>
              </w:rPr>
            </w:pPr>
          </w:p>
        </w:tc>
      </w:tr>
      <w:tr w:rsidR="002117B0" w:rsidRPr="00D122D4" w14:paraId="56BCC7E7" w14:textId="77777777" w:rsidTr="006205BA">
        <w:trPr>
          <w:cantSplit/>
        </w:trPr>
        <w:tc>
          <w:tcPr>
            <w:tcW w:w="2529" w:type="dxa"/>
          </w:tcPr>
          <w:p w14:paraId="3D22E50E"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331 </w:t>
            </w:r>
          </w:p>
          <w:p w14:paraId="3AA898D0" w14:textId="7EBA1B88"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pour le secteur flamand de l'aide sociale et des soins de santé</w:t>
            </w:r>
          </w:p>
        </w:tc>
        <w:tc>
          <w:tcPr>
            <w:tcW w:w="2530" w:type="dxa"/>
          </w:tcPr>
          <w:p w14:paraId="70FB3DD9" w14:textId="77777777" w:rsidR="00C636E4" w:rsidRPr="00D122D4" w:rsidRDefault="00C636E4" w:rsidP="00C636E4">
            <w:pPr>
              <w:spacing w:after="60" w:line="240" w:lineRule="exact"/>
              <w:rPr>
                <w:rFonts w:ascii="Trebuchet MS" w:hAnsi="Trebuchet MS"/>
                <w:color w:val="000000" w:themeColor="text1"/>
                <w:sz w:val="18"/>
                <w:szCs w:val="18"/>
                <w:lang w:val="fr-BE"/>
              </w:rPr>
            </w:pPr>
          </w:p>
        </w:tc>
        <w:tc>
          <w:tcPr>
            <w:tcW w:w="2529" w:type="dxa"/>
          </w:tcPr>
          <w:p w14:paraId="44BF1B41"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331 </w:t>
            </w:r>
          </w:p>
          <w:p w14:paraId="7180A950" w14:textId="72856759"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Paritair comité voor de Vlaamse welzijns- en gezondheidssector</w:t>
            </w:r>
          </w:p>
        </w:tc>
        <w:tc>
          <w:tcPr>
            <w:tcW w:w="2530" w:type="dxa"/>
          </w:tcPr>
          <w:p w14:paraId="6FEC4916" w14:textId="77777777" w:rsidR="00C636E4" w:rsidRPr="00D122D4" w:rsidRDefault="00C636E4" w:rsidP="00C636E4">
            <w:pPr>
              <w:spacing w:after="60" w:line="240" w:lineRule="exact"/>
              <w:rPr>
                <w:rFonts w:ascii="Trebuchet MS" w:hAnsi="Trebuchet MS"/>
                <w:color w:val="000000" w:themeColor="text1"/>
                <w:sz w:val="18"/>
                <w:szCs w:val="18"/>
                <w:lang w:val="nl-BE"/>
              </w:rPr>
            </w:pPr>
          </w:p>
        </w:tc>
      </w:tr>
      <w:tr w:rsidR="002117B0" w:rsidRPr="00D122D4" w14:paraId="51ACE106" w14:textId="77777777" w:rsidTr="006205BA">
        <w:trPr>
          <w:cantSplit/>
        </w:trPr>
        <w:tc>
          <w:tcPr>
            <w:tcW w:w="2529" w:type="dxa"/>
          </w:tcPr>
          <w:p w14:paraId="3569493E"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332 </w:t>
            </w:r>
          </w:p>
          <w:p w14:paraId="46266B5A"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pour le secteur francophone, germanophone et bicommunautaire de l'aide sociale et des soins de santé</w:t>
            </w:r>
          </w:p>
          <w:p w14:paraId="2445B3EF" w14:textId="7B27EFC6" w:rsidR="00C636E4" w:rsidRPr="00D122D4" w:rsidRDefault="00C636E4" w:rsidP="00C636E4">
            <w:pPr>
              <w:spacing w:after="60" w:line="240" w:lineRule="exact"/>
              <w:rPr>
                <w:rFonts w:ascii="Trebuchet MS" w:hAnsi="Trebuchet MS"/>
                <w:color w:val="000000" w:themeColor="text1"/>
                <w:sz w:val="18"/>
                <w:szCs w:val="18"/>
                <w:lang w:val="fr-BE"/>
              </w:rPr>
            </w:pPr>
          </w:p>
        </w:tc>
        <w:tc>
          <w:tcPr>
            <w:tcW w:w="2530" w:type="dxa"/>
          </w:tcPr>
          <w:p w14:paraId="21149EDC" w14:textId="77777777" w:rsidR="00C636E4" w:rsidRPr="00D122D4" w:rsidRDefault="00C636E4" w:rsidP="00C636E4">
            <w:pPr>
              <w:spacing w:after="60" w:line="240" w:lineRule="exact"/>
              <w:rPr>
                <w:rFonts w:ascii="Trebuchet MS" w:hAnsi="Trebuchet MS"/>
                <w:color w:val="000000" w:themeColor="text1"/>
                <w:sz w:val="18"/>
                <w:szCs w:val="18"/>
                <w:lang w:val="fr-BE"/>
              </w:rPr>
            </w:pPr>
          </w:p>
        </w:tc>
        <w:tc>
          <w:tcPr>
            <w:tcW w:w="2529" w:type="dxa"/>
          </w:tcPr>
          <w:p w14:paraId="43340987"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332 </w:t>
            </w:r>
          </w:p>
          <w:p w14:paraId="2F1F18E4" w14:textId="3E5E656C"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Paritair comité voor de Franstalige en Duitstalige welzijns- en gezondheidssector</w:t>
            </w:r>
          </w:p>
        </w:tc>
        <w:tc>
          <w:tcPr>
            <w:tcW w:w="2530" w:type="dxa"/>
          </w:tcPr>
          <w:p w14:paraId="570ABACB" w14:textId="77777777" w:rsidR="00C636E4" w:rsidRPr="00D122D4" w:rsidRDefault="00C636E4" w:rsidP="00C636E4">
            <w:pPr>
              <w:spacing w:after="60" w:line="240" w:lineRule="exact"/>
              <w:rPr>
                <w:rFonts w:ascii="Trebuchet MS" w:hAnsi="Trebuchet MS"/>
                <w:color w:val="000000" w:themeColor="text1"/>
                <w:sz w:val="18"/>
                <w:szCs w:val="18"/>
                <w:lang w:val="nl-BE"/>
              </w:rPr>
            </w:pPr>
          </w:p>
        </w:tc>
      </w:tr>
      <w:tr w:rsidR="002117B0" w:rsidRPr="00D122D4" w14:paraId="4FE22221" w14:textId="77777777" w:rsidTr="006205BA">
        <w:trPr>
          <w:cantSplit/>
        </w:trPr>
        <w:tc>
          <w:tcPr>
            <w:tcW w:w="2529" w:type="dxa"/>
          </w:tcPr>
          <w:p w14:paraId="463EAC7B"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335 </w:t>
            </w:r>
          </w:p>
          <w:p w14:paraId="1A19A5F7" w14:textId="6D6BCC3D"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de prestation de services et de soutien aux entreprises et aux indépendants</w:t>
            </w:r>
          </w:p>
        </w:tc>
        <w:tc>
          <w:tcPr>
            <w:tcW w:w="2530" w:type="dxa"/>
          </w:tcPr>
          <w:p w14:paraId="6500B026" w14:textId="5B872D08"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Limité aux secrétariats sociaux, les fonds d'assurance sociale, les caisses d'allocations familiales et les guichets d'entreprises.</w:t>
            </w:r>
          </w:p>
        </w:tc>
        <w:tc>
          <w:tcPr>
            <w:tcW w:w="2529" w:type="dxa"/>
          </w:tcPr>
          <w:p w14:paraId="40F9E6F9"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335 </w:t>
            </w:r>
          </w:p>
          <w:p w14:paraId="66727D37" w14:textId="4E1EBAFE"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Paritair comité voor de dienstverlening aan en de ondersteuning van het bedrijfsleven en de zelfstandigen</w:t>
            </w:r>
          </w:p>
        </w:tc>
        <w:tc>
          <w:tcPr>
            <w:tcW w:w="2530" w:type="dxa"/>
          </w:tcPr>
          <w:p w14:paraId="513A97E6" w14:textId="5CC53A2C"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Beperkt tot de sociale secretariaten en de sociale verzekeringsfondsen, de kinderbijslagkassen en de ondernemingsloketten.</w:t>
            </w:r>
          </w:p>
        </w:tc>
      </w:tr>
      <w:tr w:rsidR="002117B0" w:rsidRPr="00D122D4" w14:paraId="493FEC21" w14:textId="77777777" w:rsidTr="006205BA">
        <w:trPr>
          <w:cantSplit/>
        </w:trPr>
        <w:tc>
          <w:tcPr>
            <w:tcW w:w="2529" w:type="dxa"/>
          </w:tcPr>
          <w:p w14:paraId="589E409C"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336 </w:t>
            </w:r>
          </w:p>
          <w:p w14:paraId="641BC761" w14:textId="02BD19EB"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pour les professions libérales</w:t>
            </w:r>
          </w:p>
        </w:tc>
        <w:tc>
          <w:tcPr>
            <w:tcW w:w="2530" w:type="dxa"/>
          </w:tcPr>
          <w:p w14:paraId="18BCB1D4" w14:textId="01ADA208" w:rsidR="00C636E4" w:rsidRPr="00D122D4" w:rsidRDefault="00C636E4" w:rsidP="00C636E4">
            <w:pPr>
              <w:spacing w:after="60" w:line="240" w:lineRule="exact"/>
              <w:rPr>
                <w:rFonts w:ascii="Trebuchet MS" w:hAnsi="Trebuchet MS"/>
                <w:color w:val="000000" w:themeColor="text1"/>
                <w:sz w:val="18"/>
                <w:szCs w:val="18"/>
                <w:lang w:val="fr-BE"/>
              </w:rPr>
            </w:pPr>
          </w:p>
        </w:tc>
        <w:tc>
          <w:tcPr>
            <w:tcW w:w="2529" w:type="dxa"/>
          </w:tcPr>
          <w:p w14:paraId="60F7CD3B"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336 </w:t>
            </w:r>
          </w:p>
          <w:p w14:paraId="19FEC079" w14:textId="1D8927E1"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Paritair comité voor de vrije beroepen</w:t>
            </w:r>
          </w:p>
        </w:tc>
        <w:tc>
          <w:tcPr>
            <w:tcW w:w="2530" w:type="dxa"/>
          </w:tcPr>
          <w:p w14:paraId="5D2AAD1C" w14:textId="6D4DCD2D" w:rsidR="00C636E4" w:rsidRPr="00D122D4" w:rsidRDefault="00C636E4" w:rsidP="00C636E4">
            <w:pPr>
              <w:spacing w:after="60" w:line="240" w:lineRule="exact"/>
              <w:rPr>
                <w:rFonts w:ascii="Trebuchet MS" w:hAnsi="Trebuchet MS"/>
                <w:color w:val="000000" w:themeColor="text1"/>
                <w:sz w:val="18"/>
                <w:szCs w:val="18"/>
                <w:lang w:val="nl-BE"/>
              </w:rPr>
            </w:pPr>
          </w:p>
        </w:tc>
      </w:tr>
      <w:tr w:rsidR="002117B0" w:rsidRPr="00D122D4" w14:paraId="1AE072F8" w14:textId="77777777" w:rsidTr="006205BA">
        <w:trPr>
          <w:cantSplit/>
        </w:trPr>
        <w:tc>
          <w:tcPr>
            <w:tcW w:w="2529" w:type="dxa"/>
          </w:tcPr>
          <w:p w14:paraId="6A292F55"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337 </w:t>
            </w:r>
          </w:p>
          <w:p w14:paraId="6B2B2659" w14:textId="4909B87B"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auxiliaire pour le secteur non-marchand</w:t>
            </w:r>
          </w:p>
        </w:tc>
        <w:tc>
          <w:tcPr>
            <w:tcW w:w="2530" w:type="dxa"/>
          </w:tcPr>
          <w:p w14:paraId="716B1266" w14:textId="14F7100B"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Limité :</w:t>
            </w:r>
            <w:r w:rsidRPr="00D122D4">
              <w:rPr>
                <w:rFonts w:ascii="Trebuchet MS" w:hAnsi="Trebuchet MS"/>
                <w:color w:val="000000" w:themeColor="text1"/>
                <w:sz w:val="18"/>
                <w:szCs w:val="18"/>
                <w:lang w:val="fr-BE"/>
              </w:rPr>
              <w:br/>
              <w:t>- aux services de soins et d'assistance sociale aux publics vulnérables;</w:t>
            </w:r>
            <w:r w:rsidRPr="00D122D4">
              <w:rPr>
                <w:rFonts w:ascii="Trebuchet MS" w:hAnsi="Trebuchet MS"/>
                <w:color w:val="000000" w:themeColor="text1"/>
                <w:sz w:val="18"/>
                <w:szCs w:val="18"/>
                <w:lang w:val="fr-BE"/>
              </w:rPr>
              <w:br/>
              <w:t>- à l'Institut de Médecine Tropicale et</w:t>
            </w:r>
            <w:r w:rsidRPr="00D122D4">
              <w:rPr>
                <w:rFonts w:ascii="Trebuchet MS" w:hAnsi="Trebuchet MS"/>
                <w:color w:val="000000" w:themeColor="text1"/>
                <w:sz w:val="18"/>
                <w:szCs w:val="18"/>
                <w:lang w:val="fr-BE"/>
              </w:rPr>
              <w:br/>
              <w:t>- aux mutualités.</w:t>
            </w:r>
          </w:p>
        </w:tc>
        <w:tc>
          <w:tcPr>
            <w:tcW w:w="2529" w:type="dxa"/>
          </w:tcPr>
          <w:p w14:paraId="5C570423"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337 </w:t>
            </w:r>
          </w:p>
          <w:p w14:paraId="33ADCCD0" w14:textId="1146A19D"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Aanvullend paritair comité voor de non-profitsector</w:t>
            </w:r>
          </w:p>
        </w:tc>
        <w:tc>
          <w:tcPr>
            <w:tcW w:w="2530" w:type="dxa"/>
          </w:tcPr>
          <w:p w14:paraId="2D9727D9" w14:textId="260C4C78"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Beperkt tot :</w:t>
            </w:r>
            <w:r w:rsidRPr="00D122D4">
              <w:rPr>
                <w:rFonts w:ascii="Trebuchet MS" w:hAnsi="Trebuchet MS"/>
                <w:color w:val="000000" w:themeColor="text1"/>
                <w:sz w:val="18"/>
                <w:szCs w:val="18"/>
                <w:lang w:val="nl-BE"/>
              </w:rPr>
              <w:br/>
              <w:t>- zorg en welzijnswerk aan kwetsbare doelgroepen;</w:t>
            </w:r>
            <w:r w:rsidRPr="00D122D4">
              <w:rPr>
                <w:rFonts w:ascii="Trebuchet MS" w:hAnsi="Trebuchet MS"/>
                <w:color w:val="000000" w:themeColor="text1"/>
                <w:sz w:val="18"/>
                <w:szCs w:val="18"/>
                <w:lang w:val="nl-BE"/>
              </w:rPr>
              <w:br/>
              <w:t>- het Instituut voor Tropische Geneeskunde en</w:t>
            </w:r>
            <w:r w:rsidRPr="00D122D4">
              <w:rPr>
                <w:rFonts w:ascii="Trebuchet MS" w:hAnsi="Trebuchet MS"/>
                <w:color w:val="000000" w:themeColor="text1"/>
                <w:sz w:val="18"/>
                <w:szCs w:val="18"/>
                <w:lang w:val="nl-BE"/>
              </w:rPr>
              <w:br/>
              <w:t>- de mutualiteiten.</w:t>
            </w:r>
          </w:p>
        </w:tc>
      </w:tr>
      <w:tr w:rsidR="002117B0" w:rsidRPr="00D122D4" w14:paraId="51C3AD86" w14:textId="77777777" w:rsidTr="006205BA">
        <w:trPr>
          <w:cantSplit/>
        </w:trPr>
        <w:tc>
          <w:tcPr>
            <w:tcW w:w="2529" w:type="dxa"/>
          </w:tcPr>
          <w:p w14:paraId="2B39F9A5"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339 </w:t>
            </w:r>
          </w:p>
          <w:p w14:paraId="2468CB3E" w14:textId="6A2AF359"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pour les sociétés de logement social agréées (et sous-commissions)</w:t>
            </w:r>
          </w:p>
        </w:tc>
        <w:tc>
          <w:tcPr>
            <w:tcW w:w="2530" w:type="dxa"/>
          </w:tcPr>
          <w:p w14:paraId="6349E0D0" w14:textId="0CC69752" w:rsidR="00C636E4" w:rsidRPr="00D122D4" w:rsidRDefault="00C636E4" w:rsidP="00C636E4">
            <w:pPr>
              <w:spacing w:after="60" w:line="240" w:lineRule="exact"/>
              <w:rPr>
                <w:rFonts w:ascii="Trebuchet MS" w:hAnsi="Trebuchet MS"/>
                <w:color w:val="000000" w:themeColor="text1"/>
                <w:sz w:val="18"/>
                <w:szCs w:val="18"/>
                <w:lang w:val="fr-BE"/>
              </w:rPr>
            </w:pPr>
          </w:p>
        </w:tc>
        <w:tc>
          <w:tcPr>
            <w:tcW w:w="2529" w:type="dxa"/>
          </w:tcPr>
          <w:p w14:paraId="75770D83"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339 </w:t>
            </w:r>
          </w:p>
          <w:p w14:paraId="24427CDB" w14:textId="734E5672"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Paritair comité voor de erkende maatschappijen voor sociale huisvesting (en </w:t>
            </w:r>
            <w:proofErr w:type="spellStart"/>
            <w:r w:rsidRPr="00D122D4">
              <w:rPr>
                <w:rFonts w:ascii="Trebuchet MS" w:hAnsi="Trebuchet MS"/>
                <w:color w:val="000000" w:themeColor="text1"/>
                <w:sz w:val="18"/>
                <w:szCs w:val="18"/>
                <w:lang w:val="nl-BE"/>
              </w:rPr>
              <w:t>subcomités</w:t>
            </w:r>
            <w:proofErr w:type="spellEnd"/>
            <w:r w:rsidRPr="00D122D4">
              <w:rPr>
                <w:rFonts w:ascii="Trebuchet MS" w:hAnsi="Trebuchet MS"/>
                <w:color w:val="000000" w:themeColor="text1"/>
                <w:sz w:val="18"/>
                <w:szCs w:val="18"/>
                <w:lang w:val="nl-BE"/>
              </w:rPr>
              <w:t>)</w:t>
            </w:r>
          </w:p>
        </w:tc>
        <w:tc>
          <w:tcPr>
            <w:tcW w:w="2530" w:type="dxa"/>
          </w:tcPr>
          <w:p w14:paraId="25BCA99D" w14:textId="0808341E" w:rsidR="00C636E4" w:rsidRPr="00D122D4" w:rsidRDefault="00C636E4" w:rsidP="00C636E4">
            <w:pPr>
              <w:spacing w:after="60" w:line="240" w:lineRule="exact"/>
              <w:rPr>
                <w:rFonts w:ascii="Trebuchet MS" w:hAnsi="Trebuchet MS"/>
                <w:color w:val="000000" w:themeColor="text1"/>
                <w:sz w:val="18"/>
                <w:szCs w:val="18"/>
                <w:lang w:val="nl-BE"/>
              </w:rPr>
            </w:pPr>
          </w:p>
        </w:tc>
      </w:tr>
      <w:tr w:rsidR="002117B0" w:rsidRPr="00D122D4" w14:paraId="42B1DCB7" w14:textId="77777777" w:rsidTr="006205BA">
        <w:trPr>
          <w:cantSplit/>
        </w:trPr>
        <w:tc>
          <w:tcPr>
            <w:tcW w:w="2529" w:type="dxa"/>
          </w:tcPr>
          <w:p w14:paraId="6FE5978C"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 xml:space="preserve">340 </w:t>
            </w:r>
          </w:p>
          <w:p w14:paraId="55F3B791" w14:textId="77777777"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fr-BE"/>
              </w:rPr>
              <w:t>Commission paritaire pour les technologies orthopédiques</w:t>
            </w:r>
          </w:p>
          <w:p w14:paraId="603B6FBC" w14:textId="1F5736FF" w:rsidR="00C636E4" w:rsidRPr="00D122D4" w:rsidRDefault="00C636E4" w:rsidP="00C636E4">
            <w:pPr>
              <w:spacing w:after="60" w:line="240" w:lineRule="exact"/>
              <w:rPr>
                <w:rFonts w:ascii="Trebuchet MS" w:hAnsi="Trebuchet MS"/>
                <w:color w:val="000000" w:themeColor="text1"/>
                <w:sz w:val="18"/>
                <w:szCs w:val="18"/>
                <w:lang w:val="fr-BE"/>
              </w:rPr>
            </w:pPr>
          </w:p>
        </w:tc>
        <w:tc>
          <w:tcPr>
            <w:tcW w:w="2530" w:type="dxa"/>
          </w:tcPr>
          <w:p w14:paraId="633A7502" w14:textId="77777777" w:rsidR="00C636E4" w:rsidRPr="00D122D4" w:rsidRDefault="00C636E4" w:rsidP="00C636E4">
            <w:pPr>
              <w:spacing w:after="60" w:line="240" w:lineRule="exact"/>
              <w:rPr>
                <w:rFonts w:ascii="Trebuchet MS" w:hAnsi="Trebuchet MS"/>
                <w:color w:val="000000" w:themeColor="text1"/>
                <w:sz w:val="18"/>
                <w:szCs w:val="18"/>
                <w:lang w:val="fr-BE"/>
              </w:rPr>
            </w:pPr>
          </w:p>
        </w:tc>
        <w:tc>
          <w:tcPr>
            <w:tcW w:w="2529" w:type="dxa"/>
          </w:tcPr>
          <w:p w14:paraId="0B4F15F1" w14:textId="77777777"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 xml:space="preserve">340 </w:t>
            </w:r>
          </w:p>
          <w:p w14:paraId="54A7B547" w14:textId="74096763"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Paritair comité voor de orthopedische technologieën</w:t>
            </w:r>
          </w:p>
        </w:tc>
        <w:tc>
          <w:tcPr>
            <w:tcW w:w="2530" w:type="dxa"/>
          </w:tcPr>
          <w:p w14:paraId="40E23FAE" w14:textId="77777777" w:rsidR="00C636E4" w:rsidRPr="00D122D4" w:rsidRDefault="00C636E4" w:rsidP="00C636E4">
            <w:pPr>
              <w:spacing w:after="60" w:line="240" w:lineRule="exact"/>
              <w:rPr>
                <w:rFonts w:ascii="Trebuchet MS" w:hAnsi="Trebuchet MS"/>
                <w:color w:val="000000" w:themeColor="text1"/>
                <w:sz w:val="18"/>
                <w:szCs w:val="18"/>
                <w:lang w:val="nl-BE"/>
              </w:rPr>
            </w:pPr>
          </w:p>
        </w:tc>
      </w:tr>
      <w:tr w:rsidR="002117B0" w:rsidRPr="00D122D4" w14:paraId="3960C44F" w14:textId="77777777" w:rsidTr="006205BA">
        <w:trPr>
          <w:cantSplit/>
        </w:trPr>
        <w:tc>
          <w:tcPr>
            <w:tcW w:w="2529" w:type="dxa"/>
          </w:tcPr>
          <w:p w14:paraId="5BE05903" w14:textId="6F5E323D"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nl-BE"/>
              </w:rPr>
              <w:t xml:space="preserve">La </w:t>
            </w:r>
            <w:proofErr w:type="spellStart"/>
            <w:r w:rsidRPr="00D122D4">
              <w:rPr>
                <w:rFonts w:ascii="Trebuchet MS" w:hAnsi="Trebuchet MS"/>
                <w:color w:val="000000" w:themeColor="text1"/>
                <w:sz w:val="18"/>
                <w:szCs w:val="18"/>
                <w:lang w:val="nl-BE"/>
              </w:rPr>
              <w:t>Ministre</w:t>
            </w:r>
            <w:proofErr w:type="spellEnd"/>
            <w:r w:rsidRPr="00D122D4">
              <w:rPr>
                <w:rFonts w:ascii="Trebuchet MS" w:hAnsi="Trebuchet MS"/>
                <w:color w:val="000000" w:themeColor="text1"/>
                <w:sz w:val="18"/>
                <w:szCs w:val="18"/>
                <w:lang w:val="nl-BE"/>
              </w:rPr>
              <w:t xml:space="preserve"> de </w:t>
            </w:r>
            <w:proofErr w:type="spellStart"/>
            <w:r w:rsidRPr="00D122D4">
              <w:rPr>
                <w:rFonts w:ascii="Trebuchet MS" w:hAnsi="Trebuchet MS"/>
                <w:color w:val="000000" w:themeColor="text1"/>
                <w:sz w:val="18"/>
                <w:szCs w:val="18"/>
                <w:lang w:val="nl-BE"/>
              </w:rPr>
              <w:t>l'Intérieur</w:t>
            </w:r>
            <w:proofErr w:type="spellEnd"/>
            <w:r w:rsidRPr="00D122D4">
              <w:rPr>
                <w:rFonts w:ascii="Trebuchet MS" w:hAnsi="Trebuchet MS"/>
                <w:color w:val="000000" w:themeColor="text1"/>
                <w:sz w:val="18"/>
                <w:szCs w:val="18"/>
                <w:lang w:val="nl-BE"/>
              </w:rPr>
              <w:t>,</w:t>
            </w:r>
          </w:p>
        </w:tc>
        <w:tc>
          <w:tcPr>
            <w:tcW w:w="2530" w:type="dxa"/>
          </w:tcPr>
          <w:p w14:paraId="48C3B93B" w14:textId="77777777" w:rsidR="00C636E4" w:rsidRPr="00D122D4" w:rsidRDefault="00C636E4" w:rsidP="00C636E4">
            <w:pPr>
              <w:spacing w:after="60" w:line="240" w:lineRule="exact"/>
              <w:rPr>
                <w:rFonts w:ascii="Trebuchet MS" w:hAnsi="Trebuchet MS"/>
                <w:color w:val="000000" w:themeColor="text1"/>
                <w:sz w:val="18"/>
                <w:szCs w:val="18"/>
                <w:lang w:val="fr-BE"/>
              </w:rPr>
            </w:pPr>
          </w:p>
        </w:tc>
        <w:tc>
          <w:tcPr>
            <w:tcW w:w="2529" w:type="dxa"/>
          </w:tcPr>
          <w:p w14:paraId="17A5F0EA" w14:textId="0BBA4633"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De Minister van Binnenlandse Zaken,</w:t>
            </w:r>
          </w:p>
        </w:tc>
        <w:tc>
          <w:tcPr>
            <w:tcW w:w="2530" w:type="dxa"/>
          </w:tcPr>
          <w:p w14:paraId="54180ABD" w14:textId="77777777" w:rsidR="00C636E4" w:rsidRPr="00D122D4" w:rsidRDefault="00C636E4" w:rsidP="00C636E4">
            <w:pPr>
              <w:spacing w:after="60" w:line="240" w:lineRule="exact"/>
              <w:rPr>
                <w:rFonts w:ascii="Trebuchet MS" w:hAnsi="Trebuchet MS"/>
                <w:color w:val="000000" w:themeColor="text1"/>
                <w:sz w:val="18"/>
                <w:szCs w:val="18"/>
                <w:lang w:val="nl-BE"/>
              </w:rPr>
            </w:pPr>
          </w:p>
        </w:tc>
      </w:tr>
      <w:tr w:rsidR="00C636E4" w:rsidRPr="00D122D4" w14:paraId="549992D1" w14:textId="77777777" w:rsidTr="006205BA">
        <w:trPr>
          <w:cantSplit/>
        </w:trPr>
        <w:tc>
          <w:tcPr>
            <w:tcW w:w="2529" w:type="dxa"/>
          </w:tcPr>
          <w:p w14:paraId="784D963A" w14:textId="0423DCA3" w:rsidR="00C636E4" w:rsidRPr="00D122D4" w:rsidRDefault="00C636E4" w:rsidP="00C636E4">
            <w:pPr>
              <w:spacing w:after="60" w:line="240" w:lineRule="exact"/>
              <w:rPr>
                <w:rFonts w:ascii="Trebuchet MS" w:hAnsi="Trebuchet MS"/>
                <w:color w:val="000000" w:themeColor="text1"/>
                <w:sz w:val="18"/>
                <w:szCs w:val="18"/>
                <w:lang w:val="fr-BE"/>
              </w:rPr>
            </w:pPr>
            <w:r w:rsidRPr="00D122D4">
              <w:rPr>
                <w:rFonts w:ascii="Trebuchet MS" w:hAnsi="Trebuchet MS"/>
                <w:color w:val="000000" w:themeColor="text1"/>
                <w:sz w:val="18"/>
                <w:szCs w:val="18"/>
                <w:lang w:val="nl-BE"/>
              </w:rPr>
              <w:t>A. VERLINDEN</w:t>
            </w:r>
          </w:p>
        </w:tc>
        <w:tc>
          <w:tcPr>
            <w:tcW w:w="2530" w:type="dxa"/>
          </w:tcPr>
          <w:p w14:paraId="53891DE3" w14:textId="77777777" w:rsidR="00C636E4" w:rsidRPr="00D122D4" w:rsidRDefault="00C636E4" w:rsidP="00C636E4">
            <w:pPr>
              <w:spacing w:after="60" w:line="240" w:lineRule="exact"/>
              <w:rPr>
                <w:rFonts w:ascii="Trebuchet MS" w:hAnsi="Trebuchet MS"/>
                <w:color w:val="000000" w:themeColor="text1"/>
                <w:sz w:val="18"/>
                <w:szCs w:val="18"/>
                <w:lang w:val="fr-BE"/>
              </w:rPr>
            </w:pPr>
          </w:p>
        </w:tc>
        <w:tc>
          <w:tcPr>
            <w:tcW w:w="2529" w:type="dxa"/>
          </w:tcPr>
          <w:p w14:paraId="4E4C802E" w14:textId="6ED3FEFA" w:rsidR="00C636E4" w:rsidRPr="00D122D4" w:rsidRDefault="00C636E4" w:rsidP="00C636E4">
            <w:pPr>
              <w:spacing w:after="60" w:line="240" w:lineRule="exact"/>
              <w:rPr>
                <w:rFonts w:ascii="Trebuchet MS" w:hAnsi="Trebuchet MS"/>
                <w:color w:val="000000" w:themeColor="text1"/>
                <w:sz w:val="18"/>
                <w:szCs w:val="18"/>
                <w:lang w:val="nl-BE"/>
              </w:rPr>
            </w:pPr>
            <w:r w:rsidRPr="00D122D4">
              <w:rPr>
                <w:rFonts w:ascii="Trebuchet MS" w:hAnsi="Trebuchet MS"/>
                <w:color w:val="000000" w:themeColor="text1"/>
                <w:sz w:val="18"/>
                <w:szCs w:val="18"/>
                <w:lang w:val="nl-BE"/>
              </w:rPr>
              <w:t>A. VERLINDEN</w:t>
            </w:r>
          </w:p>
        </w:tc>
        <w:tc>
          <w:tcPr>
            <w:tcW w:w="2530" w:type="dxa"/>
          </w:tcPr>
          <w:p w14:paraId="67DE4212" w14:textId="77777777" w:rsidR="00C636E4" w:rsidRPr="00D122D4" w:rsidRDefault="00C636E4" w:rsidP="00C636E4">
            <w:pPr>
              <w:spacing w:after="60" w:line="240" w:lineRule="exact"/>
              <w:rPr>
                <w:rFonts w:ascii="Trebuchet MS" w:hAnsi="Trebuchet MS"/>
                <w:color w:val="000000" w:themeColor="text1"/>
                <w:sz w:val="18"/>
                <w:szCs w:val="18"/>
                <w:lang w:val="nl-BE"/>
              </w:rPr>
            </w:pPr>
          </w:p>
        </w:tc>
      </w:tr>
    </w:tbl>
    <w:p w14:paraId="72BFAC5D" w14:textId="442975E6" w:rsidR="00866DC8" w:rsidRPr="00D122D4" w:rsidRDefault="00866DC8" w:rsidP="0029179B">
      <w:pPr>
        <w:spacing w:after="60" w:line="240" w:lineRule="exact"/>
        <w:rPr>
          <w:rFonts w:ascii="Trebuchet MS" w:hAnsi="Trebuchet MS"/>
          <w:color w:val="000000" w:themeColor="text1"/>
          <w:sz w:val="18"/>
          <w:szCs w:val="18"/>
          <w:lang w:val="fr-BE"/>
        </w:rPr>
      </w:pPr>
    </w:p>
    <w:p w14:paraId="059CCCB4" w14:textId="77777777" w:rsidR="00713072" w:rsidRPr="00D122D4" w:rsidRDefault="00713072" w:rsidP="0029179B">
      <w:pPr>
        <w:spacing w:after="60" w:line="240" w:lineRule="exact"/>
        <w:rPr>
          <w:rFonts w:ascii="Trebuchet MS" w:hAnsi="Trebuchet MS"/>
          <w:color w:val="000000" w:themeColor="text1"/>
          <w:sz w:val="18"/>
          <w:szCs w:val="18"/>
          <w:lang w:val="fr-BE"/>
        </w:rPr>
      </w:pPr>
    </w:p>
    <w:sectPr w:rsidR="00713072" w:rsidRPr="00D122D4" w:rsidSect="00754496">
      <w:headerReference w:type="default" r:id="rId11"/>
      <w:footerReference w:type="default" r:id="rId12"/>
      <w:pgSz w:w="11906" w:h="16838" w:code="9"/>
      <w:pgMar w:top="1440" w:right="851" w:bottom="709" w:left="1134" w:header="568" w:footer="3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21C18" w14:textId="77777777" w:rsidR="00A76B37" w:rsidRDefault="00A76B37" w:rsidP="009F4BE6">
      <w:pPr>
        <w:spacing w:after="0" w:line="240" w:lineRule="auto"/>
      </w:pPr>
      <w:r>
        <w:separator/>
      </w:r>
    </w:p>
  </w:endnote>
  <w:endnote w:type="continuationSeparator" w:id="0">
    <w:p w14:paraId="09F17A2C" w14:textId="77777777" w:rsidR="00A76B37" w:rsidRDefault="00A76B37" w:rsidP="009F4BE6">
      <w:pPr>
        <w:spacing w:after="0" w:line="240" w:lineRule="auto"/>
      </w:pPr>
      <w:r>
        <w:continuationSeparator/>
      </w:r>
    </w:p>
  </w:endnote>
  <w:endnote w:type="continuationNotice" w:id="1">
    <w:p w14:paraId="69525085" w14:textId="77777777" w:rsidR="00A76B37" w:rsidRDefault="00A76B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Roman">
    <w:altName w:val="Palatino Linotyp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83E9B" w14:textId="3810EEC2" w:rsidR="002976D8" w:rsidRPr="00253C16" w:rsidRDefault="002976D8" w:rsidP="006D38E8">
    <w:pPr>
      <w:pStyle w:val="Header"/>
      <w:jc w:val="right"/>
      <w:rPr>
        <w:rFonts w:ascii="Trebuchet MS" w:hAnsi="Trebuchet MS"/>
        <w:color w:val="FFFFFF" w:themeColor="background1"/>
        <w:sz w:val="18"/>
        <w:szCs w:val="18"/>
        <w:lang w:val="fr-BE"/>
      </w:rPr>
    </w:pPr>
    <w:r w:rsidRPr="00253C16">
      <w:rPr>
        <w:rFonts w:ascii="Trebuchet MS" w:hAnsi="Trebuchet MS"/>
        <w:color w:val="FFFFFF" w:themeColor="background1"/>
        <w:sz w:val="18"/>
        <w:szCs w:val="18"/>
        <w:lang w:val="fr-BE"/>
      </w:rPr>
      <w:t xml:space="preserve">Page </w:t>
    </w:r>
    <w:r w:rsidRPr="00253C16">
      <w:rPr>
        <w:rFonts w:ascii="Trebuchet MS" w:hAnsi="Trebuchet MS"/>
        <w:color w:val="FFFFFF" w:themeColor="background1"/>
        <w:sz w:val="18"/>
        <w:szCs w:val="18"/>
      </w:rPr>
      <w:fldChar w:fldCharType="begin"/>
    </w:r>
    <w:r w:rsidRPr="00253C16">
      <w:rPr>
        <w:rFonts w:ascii="Trebuchet MS" w:hAnsi="Trebuchet MS"/>
        <w:color w:val="FFFFFF" w:themeColor="background1"/>
        <w:sz w:val="18"/>
        <w:szCs w:val="18"/>
        <w:lang w:val="fr-BE"/>
      </w:rPr>
      <w:instrText xml:space="preserve"> PAGE </w:instrText>
    </w:r>
    <w:r w:rsidRPr="00253C16">
      <w:rPr>
        <w:rFonts w:ascii="Trebuchet MS" w:hAnsi="Trebuchet MS"/>
        <w:color w:val="FFFFFF" w:themeColor="background1"/>
        <w:sz w:val="18"/>
        <w:szCs w:val="18"/>
      </w:rPr>
      <w:fldChar w:fldCharType="separate"/>
    </w:r>
    <w:r w:rsidRPr="00253C16">
      <w:rPr>
        <w:rFonts w:ascii="Trebuchet MS" w:hAnsi="Trebuchet MS"/>
        <w:color w:val="FFFFFF" w:themeColor="background1"/>
        <w:sz w:val="18"/>
        <w:szCs w:val="18"/>
      </w:rPr>
      <w:t>1</w:t>
    </w:r>
    <w:r w:rsidRPr="00253C16">
      <w:rPr>
        <w:rFonts w:ascii="Trebuchet MS" w:hAnsi="Trebuchet MS"/>
        <w:color w:val="FFFFFF" w:themeColor="background1"/>
        <w:sz w:val="18"/>
        <w:szCs w:val="18"/>
      </w:rPr>
      <w:fldChar w:fldCharType="end"/>
    </w:r>
    <w:r w:rsidRPr="00253C16">
      <w:rPr>
        <w:rFonts w:ascii="Trebuchet MS" w:hAnsi="Trebuchet MS"/>
        <w:color w:val="FFFFFF" w:themeColor="background1"/>
        <w:sz w:val="18"/>
        <w:szCs w:val="18"/>
        <w:lang w:val="fr-BE"/>
      </w:rPr>
      <w:t xml:space="preserve"> of </w:t>
    </w:r>
    <w:r w:rsidRPr="00253C16">
      <w:rPr>
        <w:rFonts w:ascii="Trebuchet MS" w:hAnsi="Trebuchet MS"/>
        <w:color w:val="FFFFFF" w:themeColor="background1"/>
        <w:sz w:val="18"/>
        <w:szCs w:val="18"/>
      </w:rPr>
      <w:fldChar w:fldCharType="begin"/>
    </w:r>
    <w:r w:rsidRPr="00253C16">
      <w:rPr>
        <w:rFonts w:ascii="Trebuchet MS" w:hAnsi="Trebuchet MS"/>
        <w:color w:val="FFFFFF" w:themeColor="background1"/>
        <w:sz w:val="18"/>
        <w:szCs w:val="18"/>
        <w:lang w:val="fr-BE"/>
      </w:rPr>
      <w:instrText xml:space="preserve"> NUMPAGES  </w:instrText>
    </w:r>
    <w:r w:rsidRPr="00253C16">
      <w:rPr>
        <w:rFonts w:ascii="Trebuchet MS" w:hAnsi="Trebuchet MS"/>
        <w:color w:val="FFFFFF" w:themeColor="background1"/>
        <w:sz w:val="18"/>
        <w:szCs w:val="18"/>
      </w:rPr>
      <w:fldChar w:fldCharType="separate"/>
    </w:r>
    <w:r w:rsidRPr="00253C16">
      <w:rPr>
        <w:rFonts w:ascii="Trebuchet MS" w:hAnsi="Trebuchet MS"/>
        <w:color w:val="FFFFFF" w:themeColor="background1"/>
        <w:sz w:val="18"/>
        <w:szCs w:val="18"/>
      </w:rPr>
      <w:t>44</w:t>
    </w:r>
    <w:r w:rsidRPr="00253C16">
      <w:rPr>
        <w:rFonts w:ascii="Trebuchet MS" w:hAnsi="Trebuchet MS"/>
        <w:color w:val="FFFFFF" w:themeColor="background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F7402" w14:textId="77777777" w:rsidR="00A76B37" w:rsidRDefault="00A76B37" w:rsidP="009F4BE6">
      <w:pPr>
        <w:spacing w:after="0" w:line="240" w:lineRule="auto"/>
      </w:pPr>
      <w:r>
        <w:separator/>
      </w:r>
    </w:p>
  </w:footnote>
  <w:footnote w:type="continuationSeparator" w:id="0">
    <w:p w14:paraId="6E9DB2DB" w14:textId="77777777" w:rsidR="00A76B37" w:rsidRDefault="00A76B37" w:rsidP="009F4BE6">
      <w:pPr>
        <w:spacing w:after="0" w:line="240" w:lineRule="auto"/>
      </w:pPr>
      <w:r>
        <w:continuationSeparator/>
      </w:r>
    </w:p>
  </w:footnote>
  <w:footnote w:type="continuationNotice" w:id="1">
    <w:p w14:paraId="599D15C7" w14:textId="77777777" w:rsidR="00A76B37" w:rsidRDefault="00A76B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rebuchet MS" w:hAnsi="Trebuchet MS"/>
        <w:sz w:val="20"/>
        <w:szCs w:val="20"/>
      </w:rPr>
      <w:id w:val="98381352"/>
      <w:docPartObj>
        <w:docPartGallery w:val="Page Numbers (Top of Page)"/>
        <w:docPartUnique/>
      </w:docPartObj>
    </w:sdtPr>
    <w:sdtEndPr>
      <w:rPr>
        <w:color w:val="FFFFFF" w:themeColor="background1"/>
      </w:rPr>
    </w:sdtEndPr>
    <w:sdtContent>
      <w:p w14:paraId="7AE3A9BE" w14:textId="77777777" w:rsidR="002976D8" w:rsidRPr="00B053EB" w:rsidRDefault="002976D8" w:rsidP="00B053EB">
        <w:pPr>
          <w:pBdr>
            <w:bottom w:val="single" w:sz="4" w:space="1" w:color="auto"/>
          </w:pBdr>
          <w:jc w:val="center"/>
          <w:rPr>
            <w:rFonts w:ascii="Trebuchet MS" w:hAnsi="Trebuchet MS" w:cs="Arial"/>
            <w:b/>
            <w:bCs/>
            <w:i/>
            <w:iCs/>
            <w:lang w:val="fr-BE"/>
          </w:rPr>
        </w:pPr>
        <w:r w:rsidRPr="00987A45">
          <w:rPr>
            <w:rFonts w:ascii="Trebuchet MS" w:hAnsi="Trebuchet MS" w:cs="Arial"/>
            <w:b/>
            <w:bCs/>
            <w:i/>
            <w:iCs/>
            <w:lang w:val="fr-BE"/>
          </w:rPr>
          <w:t xml:space="preserve">Version consolidée de l’AM du </w:t>
        </w:r>
        <w:r>
          <w:rPr>
            <w:rFonts w:ascii="Trebuchet MS" w:hAnsi="Trebuchet MS" w:cs="Arial"/>
            <w:b/>
            <w:bCs/>
            <w:i/>
            <w:iCs/>
            <w:lang w:val="fr-BE"/>
          </w:rPr>
          <w:t>28</w:t>
        </w:r>
        <w:r w:rsidRPr="00987A45">
          <w:rPr>
            <w:rFonts w:ascii="Trebuchet MS" w:hAnsi="Trebuchet MS" w:cs="Arial"/>
            <w:b/>
            <w:bCs/>
            <w:i/>
            <w:iCs/>
            <w:lang w:val="fr-BE"/>
          </w:rPr>
          <w:t xml:space="preserve"> </w:t>
        </w:r>
        <w:r>
          <w:rPr>
            <w:rFonts w:ascii="Trebuchet MS" w:hAnsi="Trebuchet MS" w:cs="Arial"/>
            <w:b/>
            <w:bCs/>
            <w:i/>
            <w:iCs/>
            <w:lang w:val="fr-BE"/>
          </w:rPr>
          <w:t>O</w:t>
        </w:r>
        <w:r w:rsidRPr="00B053EB">
          <w:rPr>
            <w:rFonts w:ascii="Trebuchet MS" w:hAnsi="Trebuchet MS" w:cs="Arial"/>
            <w:b/>
            <w:bCs/>
            <w:i/>
            <w:iCs/>
            <w:lang w:val="fr-BE"/>
          </w:rPr>
          <w:t>ctobre 2020</w:t>
        </w:r>
      </w:p>
      <w:p w14:paraId="2FFA0124" w14:textId="1B6632B8" w:rsidR="002976D8" w:rsidRPr="00B053EB" w:rsidRDefault="002976D8" w:rsidP="00B053EB">
        <w:pPr>
          <w:pBdr>
            <w:bottom w:val="single" w:sz="4" w:space="1" w:color="auto"/>
          </w:pBdr>
          <w:jc w:val="center"/>
          <w:rPr>
            <w:rFonts w:ascii="Trebuchet MS" w:hAnsi="Trebuchet MS" w:cs="Arial"/>
            <w:b/>
            <w:bCs/>
            <w:i/>
            <w:iCs/>
            <w:lang w:val="nl-BE"/>
          </w:rPr>
        </w:pPr>
        <w:r w:rsidRPr="00F413E2">
          <w:rPr>
            <w:rFonts w:ascii="Trebuchet MS" w:hAnsi="Trebuchet MS" w:cs="Arial"/>
            <w:b/>
            <w:bCs/>
            <w:i/>
            <w:iCs/>
            <w:lang w:val="nl-BE"/>
          </w:rPr>
          <w:t>Geconsolideerde versie</w:t>
        </w:r>
        <w:r w:rsidRPr="00D9009B">
          <w:rPr>
            <w:rFonts w:ascii="Trebuchet MS" w:hAnsi="Trebuchet MS" w:cs="Arial"/>
            <w:b/>
            <w:bCs/>
            <w:i/>
            <w:iCs/>
            <w:lang w:val="nl-BE"/>
          </w:rPr>
          <w:t xml:space="preserve"> van het MB dd. </w:t>
        </w:r>
        <w:r>
          <w:rPr>
            <w:rFonts w:ascii="Trebuchet MS" w:hAnsi="Trebuchet MS" w:cs="Arial"/>
            <w:b/>
            <w:bCs/>
            <w:i/>
            <w:iCs/>
            <w:lang w:val="nl-BE"/>
          </w:rPr>
          <w:t>28</w:t>
        </w:r>
        <w:r w:rsidRPr="00D9009B">
          <w:rPr>
            <w:rFonts w:ascii="Trebuchet MS" w:hAnsi="Trebuchet MS" w:cs="Arial"/>
            <w:b/>
            <w:bCs/>
            <w:i/>
            <w:iCs/>
            <w:lang w:val="nl-BE"/>
          </w:rPr>
          <w:t xml:space="preserve"> </w:t>
        </w:r>
        <w:r>
          <w:rPr>
            <w:rFonts w:ascii="Trebuchet MS" w:hAnsi="Trebuchet MS" w:cs="Arial"/>
            <w:b/>
            <w:bCs/>
            <w:i/>
            <w:iCs/>
            <w:lang w:val="nl-BE"/>
          </w:rPr>
          <w:t>Oktober</w:t>
        </w:r>
        <w:r w:rsidRPr="00D9009B">
          <w:rPr>
            <w:rFonts w:ascii="Trebuchet MS" w:hAnsi="Trebuchet MS" w:cs="Arial"/>
            <w:b/>
            <w:bCs/>
            <w:i/>
            <w:iCs/>
            <w:lang w:val="nl-BE"/>
          </w:rPr>
          <w:t xml:space="preserve"> 2020</w:t>
        </w:r>
      </w:p>
    </w:sdtContent>
  </w:sdt>
  <w:p w14:paraId="295CC1D9" w14:textId="77777777" w:rsidR="002976D8" w:rsidRPr="00F66AD3" w:rsidRDefault="002976D8" w:rsidP="00754496">
    <w:pPr>
      <w:pStyle w:val="Header"/>
      <w:jc w:val="right"/>
      <w:rPr>
        <w:rFonts w:ascii="Trebuchet MS" w:hAnsi="Trebuchet MS"/>
        <w:sz w:val="18"/>
        <w:szCs w:val="18"/>
        <w:lang w:val="fr-BE"/>
      </w:rPr>
    </w:pPr>
    <w:r w:rsidRPr="00F66AD3">
      <w:rPr>
        <w:rFonts w:ascii="Trebuchet MS" w:hAnsi="Trebuchet MS"/>
        <w:sz w:val="18"/>
        <w:szCs w:val="18"/>
        <w:lang w:val="fr-BE"/>
      </w:rPr>
      <w:t xml:space="preserve">Page </w:t>
    </w:r>
    <w:r w:rsidRPr="00F66AD3">
      <w:rPr>
        <w:rFonts w:ascii="Trebuchet MS" w:hAnsi="Trebuchet MS"/>
        <w:sz w:val="18"/>
        <w:szCs w:val="18"/>
      </w:rPr>
      <w:fldChar w:fldCharType="begin"/>
    </w:r>
    <w:r w:rsidRPr="00F66AD3">
      <w:rPr>
        <w:rFonts w:ascii="Trebuchet MS" w:hAnsi="Trebuchet MS"/>
        <w:sz w:val="18"/>
        <w:szCs w:val="18"/>
        <w:lang w:val="fr-BE"/>
      </w:rPr>
      <w:instrText xml:space="preserve"> PAGE </w:instrText>
    </w:r>
    <w:r w:rsidRPr="00F66AD3">
      <w:rPr>
        <w:rFonts w:ascii="Trebuchet MS" w:hAnsi="Trebuchet MS"/>
        <w:sz w:val="18"/>
        <w:szCs w:val="18"/>
      </w:rPr>
      <w:fldChar w:fldCharType="separate"/>
    </w:r>
    <w:r>
      <w:rPr>
        <w:rFonts w:ascii="Trebuchet MS" w:hAnsi="Trebuchet MS"/>
        <w:sz w:val="18"/>
        <w:szCs w:val="18"/>
      </w:rPr>
      <w:t>1</w:t>
    </w:r>
    <w:r w:rsidRPr="00F66AD3">
      <w:rPr>
        <w:rFonts w:ascii="Trebuchet MS" w:hAnsi="Trebuchet MS"/>
        <w:sz w:val="18"/>
        <w:szCs w:val="18"/>
      </w:rPr>
      <w:fldChar w:fldCharType="end"/>
    </w:r>
    <w:r w:rsidRPr="00F66AD3">
      <w:rPr>
        <w:rFonts w:ascii="Trebuchet MS" w:hAnsi="Trebuchet MS"/>
        <w:sz w:val="18"/>
        <w:szCs w:val="18"/>
        <w:lang w:val="fr-BE"/>
      </w:rPr>
      <w:t xml:space="preserve"> of </w:t>
    </w:r>
    <w:r w:rsidRPr="00F66AD3">
      <w:rPr>
        <w:rFonts w:ascii="Trebuchet MS" w:hAnsi="Trebuchet MS"/>
        <w:sz w:val="18"/>
        <w:szCs w:val="18"/>
      </w:rPr>
      <w:fldChar w:fldCharType="begin"/>
    </w:r>
    <w:r w:rsidRPr="00F66AD3">
      <w:rPr>
        <w:rFonts w:ascii="Trebuchet MS" w:hAnsi="Trebuchet MS"/>
        <w:sz w:val="18"/>
        <w:szCs w:val="18"/>
        <w:lang w:val="fr-BE"/>
      </w:rPr>
      <w:instrText xml:space="preserve"> NUMPAGES  </w:instrText>
    </w:r>
    <w:r w:rsidRPr="00F66AD3">
      <w:rPr>
        <w:rFonts w:ascii="Trebuchet MS" w:hAnsi="Trebuchet MS"/>
        <w:sz w:val="18"/>
        <w:szCs w:val="18"/>
      </w:rPr>
      <w:fldChar w:fldCharType="separate"/>
    </w:r>
    <w:r>
      <w:rPr>
        <w:rFonts w:ascii="Trebuchet MS" w:hAnsi="Trebuchet MS"/>
        <w:sz w:val="18"/>
        <w:szCs w:val="18"/>
      </w:rPr>
      <w:t>37</w:t>
    </w:r>
    <w:r w:rsidRPr="00F66AD3">
      <w:rPr>
        <w:rFonts w:ascii="Trebuchet MS" w:hAnsi="Trebuchet MS"/>
        <w:sz w:val="18"/>
        <w:szCs w:val="18"/>
      </w:rPr>
      <w:fldChar w:fldCharType="end"/>
    </w:r>
  </w:p>
  <w:p w14:paraId="2B77F3E2" w14:textId="77777777" w:rsidR="002976D8" w:rsidRPr="00F413E2" w:rsidRDefault="002976D8">
    <w:pPr>
      <w:pStyle w:val="Header"/>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06E42"/>
    <w:multiLevelType w:val="hybridMultilevel"/>
    <w:tmpl w:val="318E7008"/>
    <w:lvl w:ilvl="0" w:tplc="36ACEDC6">
      <w:numFmt w:val="bullet"/>
      <w:lvlText w:val="-"/>
      <w:lvlJc w:val="left"/>
      <w:pPr>
        <w:ind w:left="360" w:hanging="360"/>
      </w:pPr>
      <w:rPr>
        <w:rFonts w:ascii="Trebuchet MS" w:eastAsia="Times New Roman" w:hAnsi="Trebuchet MS"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04416174"/>
    <w:multiLevelType w:val="hybridMultilevel"/>
    <w:tmpl w:val="DFDED00C"/>
    <w:lvl w:ilvl="0" w:tplc="36ACEDC6">
      <w:numFmt w:val="bullet"/>
      <w:lvlText w:val="-"/>
      <w:lvlJc w:val="left"/>
      <w:pPr>
        <w:ind w:left="360" w:hanging="360"/>
      </w:pPr>
      <w:rPr>
        <w:rFonts w:ascii="Trebuchet MS" w:eastAsia="Times New Roman" w:hAnsi="Trebuchet MS"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0A0C2374"/>
    <w:multiLevelType w:val="hybridMultilevel"/>
    <w:tmpl w:val="88FCBB4C"/>
    <w:lvl w:ilvl="0" w:tplc="36ACEDC6">
      <w:numFmt w:val="bullet"/>
      <w:lvlText w:val="-"/>
      <w:lvlJc w:val="left"/>
      <w:pPr>
        <w:ind w:left="720" w:hanging="360"/>
      </w:pPr>
      <w:rPr>
        <w:rFonts w:ascii="Trebuchet MS" w:eastAsia="Times New Roman" w:hAnsi="Trebuchet MS"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E961274"/>
    <w:multiLevelType w:val="hybridMultilevel"/>
    <w:tmpl w:val="42B20118"/>
    <w:lvl w:ilvl="0" w:tplc="36ACEDC6">
      <w:numFmt w:val="bullet"/>
      <w:lvlText w:val="-"/>
      <w:lvlJc w:val="left"/>
      <w:pPr>
        <w:ind w:left="720" w:hanging="360"/>
      </w:pPr>
      <w:rPr>
        <w:rFonts w:ascii="Trebuchet MS" w:eastAsia="Times New Roman" w:hAnsi="Trebuchet MS"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49A742F"/>
    <w:multiLevelType w:val="hybridMultilevel"/>
    <w:tmpl w:val="FE8E191A"/>
    <w:lvl w:ilvl="0" w:tplc="36ACEDC6">
      <w:numFmt w:val="bullet"/>
      <w:lvlText w:val="-"/>
      <w:lvlJc w:val="left"/>
      <w:pPr>
        <w:ind w:left="360" w:hanging="360"/>
      </w:pPr>
      <w:rPr>
        <w:rFonts w:ascii="Trebuchet MS" w:eastAsia="Times New Roman" w:hAnsi="Trebuchet MS" w:cs="Aria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24BE47E8"/>
    <w:multiLevelType w:val="hybridMultilevel"/>
    <w:tmpl w:val="92787BE0"/>
    <w:lvl w:ilvl="0" w:tplc="36ACEDC6">
      <w:numFmt w:val="bullet"/>
      <w:lvlText w:val="-"/>
      <w:lvlJc w:val="left"/>
      <w:pPr>
        <w:ind w:left="360" w:hanging="360"/>
      </w:pPr>
      <w:rPr>
        <w:rFonts w:ascii="Trebuchet MS" w:eastAsia="Times New Roman" w:hAnsi="Trebuchet MS" w:cs="Aria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2E3157D5"/>
    <w:multiLevelType w:val="hybridMultilevel"/>
    <w:tmpl w:val="A976B424"/>
    <w:lvl w:ilvl="0" w:tplc="36ACEDC6">
      <w:numFmt w:val="bullet"/>
      <w:lvlText w:val="-"/>
      <w:lvlJc w:val="left"/>
      <w:pPr>
        <w:ind w:left="360" w:hanging="360"/>
      </w:pPr>
      <w:rPr>
        <w:rFonts w:ascii="Trebuchet MS" w:eastAsia="Times New Roman" w:hAnsi="Trebuchet MS"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3AF914F7"/>
    <w:multiLevelType w:val="hybridMultilevel"/>
    <w:tmpl w:val="E2F0B872"/>
    <w:lvl w:ilvl="0" w:tplc="36ACEDC6">
      <w:numFmt w:val="bullet"/>
      <w:lvlText w:val="-"/>
      <w:lvlJc w:val="left"/>
      <w:pPr>
        <w:ind w:left="720" w:hanging="360"/>
      </w:pPr>
      <w:rPr>
        <w:rFonts w:ascii="Trebuchet MS" w:eastAsia="Times New Roman" w:hAnsi="Trebuchet MS"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C0A17F1"/>
    <w:multiLevelType w:val="hybridMultilevel"/>
    <w:tmpl w:val="478A026E"/>
    <w:lvl w:ilvl="0" w:tplc="36ACEDC6">
      <w:numFmt w:val="bullet"/>
      <w:lvlText w:val="-"/>
      <w:lvlJc w:val="left"/>
      <w:pPr>
        <w:ind w:left="360" w:hanging="360"/>
      </w:pPr>
      <w:rPr>
        <w:rFonts w:ascii="Trebuchet MS" w:eastAsia="Times New Roman" w:hAnsi="Trebuchet MS"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3DFB0487"/>
    <w:multiLevelType w:val="hybridMultilevel"/>
    <w:tmpl w:val="A9524FE2"/>
    <w:lvl w:ilvl="0" w:tplc="36ACEDC6">
      <w:numFmt w:val="bullet"/>
      <w:lvlText w:val="-"/>
      <w:lvlJc w:val="left"/>
      <w:pPr>
        <w:ind w:left="720" w:hanging="360"/>
      </w:pPr>
      <w:rPr>
        <w:rFonts w:ascii="Trebuchet MS" w:eastAsia="Times New Roman" w:hAnsi="Trebuchet MS"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43E39E5"/>
    <w:multiLevelType w:val="hybridMultilevel"/>
    <w:tmpl w:val="E8269494"/>
    <w:lvl w:ilvl="0" w:tplc="36ACEDC6">
      <w:numFmt w:val="bullet"/>
      <w:lvlText w:val="-"/>
      <w:lvlJc w:val="left"/>
      <w:pPr>
        <w:ind w:left="720" w:hanging="360"/>
      </w:pPr>
      <w:rPr>
        <w:rFonts w:ascii="Trebuchet MS" w:eastAsia="Times New Roman" w:hAnsi="Trebuchet MS" w:cs="Arial" w:hint="default"/>
      </w:rPr>
    </w:lvl>
    <w:lvl w:ilvl="1" w:tplc="5ACE16D8">
      <w:numFmt w:val="bullet"/>
      <w:lvlText w:val="•"/>
      <w:lvlJc w:val="left"/>
      <w:pPr>
        <w:ind w:left="1440" w:hanging="360"/>
      </w:pPr>
      <w:rPr>
        <w:rFonts w:ascii="Trebuchet MS" w:eastAsiaTheme="minorHAnsi" w:hAnsi="Trebuchet MS" w:cstheme="minorBidi"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51B608D"/>
    <w:multiLevelType w:val="hybridMultilevel"/>
    <w:tmpl w:val="BCEA14E8"/>
    <w:lvl w:ilvl="0" w:tplc="36ACEDC6">
      <w:numFmt w:val="bullet"/>
      <w:lvlText w:val="-"/>
      <w:lvlJc w:val="left"/>
      <w:pPr>
        <w:ind w:left="360" w:hanging="360"/>
      </w:pPr>
      <w:rPr>
        <w:rFonts w:ascii="Trebuchet MS" w:eastAsia="Times New Roman" w:hAnsi="Trebuchet MS"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468F221F"/>
    <w:multiLevelType w:val="hybridMultilevel"/>
    <w:tmpl w:val="768A04CE"/>
    <w:lvl w:ilvl="0" w:tplc="36ACEDC6">
      <w:numFmt w:val="bullet"/>
      <w:lvlText w:val="-"/>
      <w:lvlJc w:val="left"/>
      <w:pPr>
        <w:ind w:left="720" w:hanging="360"/>
      </w:pPr>
      <w:rPr>
        <w:rFonts w:ascii="Trebuchet MS" w:eastAsia="Times New Roman" w:hAnsi="Trebuchet MS"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D190D27"/>
    <w:multiLevelType w:val="hybridMultilevel"/>
    <w:tmpl w:val="92FE9098"/>
    <w:lvl w:ilvl="0" w:tplc="36ACEDC6">
      <w:numFmt w:val="bullet"/>
      <w:lvlText w:val="-"/>
      <w:lvlJc w:val="left"/>
      <w:pPr>
        <w:ind w:left="720" w:hanging="360"/>
      </w:pPr>
      <w:rPr>
        <w:rFonts w:ascii="Trebuchet MS" w:eastAsia="Times New Roman" w:hAnsi="Trebuchet MS"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005222E"/>
    <w:multiLevelType w:val="hybridMultilevel"/>
    <w:tmpl w:val="CA64FE44"/>
    <w:lvl w:ilvl="0" w:tplc="36ACEDC6">
      <w:numFmt w:val="bullet"/>
      <w:lvlText w:val="-"/>
      <w:lvlJc w:val="left"/>
      <w:pPr>
        <w:ind w:left="360" w:hanging="360"/>
      </w:pPr>
      <w:rPr>
        <w:rFonts w:ascii="Trebuchet MS" w:eastAsia="Times New Roman" w:hAnsi="Trebuchet MS"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51AF7A42"/>
    <w:multiLevelType w:val="hybridMultilevel"/>
    <w:tmpl w:val="F7D40C44"/>
    <w:lvl w:ilvl="0" w:tplc="36ACEDC6">
      <w:numFmt w:val="bullet"/>
      <w:lvlText w:val="-"/>
      <w:lvlJc w:val="left"/>
      <w:pPr>
        <w:ind w:left="360" w:hanging="360"/>
      </w:pPr>
      <w:rPr>
        <w:rFonts w:ascii="Trebuchet MS" w:eastAsia="Times New Roman" w:hAnsi="Trebuchet MS"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6" w15:restartNumberingAfterBreak="0">
    <w:nsid w:val="524B4F72"/>
    <w:multiLevelType w:val="hybridMultilevel"/>
    <w:tmpl w:val="1A545F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4B567C4"/>
    <w:multiLevelType w:val="hybridMultilevel"/>
    <w:tmpl w:val="3814CF6C"/>
    <w:lvl w:ilvl="0" w:tplc="36ACEDC6">
      <w:numFmt w:val="bullet"/>
      <w:lvlText w:val="-"/>
      <w:lvlJc w:val="left"/>
      <w:pPr>
        <w:ind w:left="720" w:hanging="360"/>
      </w:pPr>
      <w:rPr>
        <w:rFonts w:ascii="Trebuchet MS" w:eastAsia="Times New Roman" w:hAnsi="Trebuchet MS"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C1E29BF"/>
    <w:multiLevelType w:val="hybridMultilevel"/>
    <w:tmpl w:val="5CF6CF3E"/>
    <w:lvl w:ilvl="0" w:tplc="1CC064D2">
      <w:numFmt w:val="bullet"/>
      <w:lvlText w:val="-"/>
      <w:lvlJc w:val="left"/>
      <w:pPr>
        <w:ind w:left="720" w:hanging="360"/>
      </w:pPr>
      <w:rPr>
        <w:rFonts w:ascii="Trebuchet MS" w:eastAsia="Times New Roman" w:hAnsi="Trebuchet MS"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C3A5ADB"/>
    <w:multiLevelType w:val="hybridMultilevel"/>
    <w:tmpl w:val="ADEE11F0"/>
    <w:lvl w:ilvl="0" w:tplc="36ACEDC6">
      <w:numFmt w:val="bullet"/>
      <w:lvlText w:val="-"/>
      <w:lvlJc w:val="left"/>
      <w:pPr>
        <w:ind w:left="720" w:hanging="360"/>
      </w:pPr>
      <w:rPr>
        <w:rFonts w:ascii="Trebuchet MS" w:eastAsia="Times New Roman" w:hAnsi="Trebuchet MS"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FED5976"/>
    <w:multiLevelType w:val="hybridMultilevel"/>
    <w:tmpl w:val="80EC747E"/>
    <w:lvl w:ilvl="0" w:tplc="36ACEDC6">
      <w:numFmt w:val="bullet"/>
      <w:lvlText w:val="-"/>
      <w:lvlJc w:val="left"/>
      <w:pPr>
        <w:ind w:left="720" w:hanging="360"/>
      </w:pPr>
      <w:rPr>
        <w:rFonts w:ascii="Trebuchet MS" w:eastAsia="Times New Roman" w:hAnsi="Trebuchet MS"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BE91E3D"/>
    <w:multiLevelType w:val="hybridMultilevel"/>
    <w:tmpl w:val="79FAF10E"/>
    <w:lvl w:ilvl="0" w:tplc="36ACEDC6">
      <w:numFmt w:val="bullet"/>
      <w:lvlText w:val="-"/>
      <w:lvlJc w:val="left"/>
      <w:pPr>
        <w:ind w:left="360" w:hanging="360"/>
      </w:pPr>
      <w:rPr>
        <w:rFonts w:ascii="Trebuchet MS" w:eastAsia="Times New Roman" w:hAnsi="Trebuchet MS"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2" w15:restartNumberingAfterBreak="0">
    <w:nsid w:val="73B35FDB"/>
    <w:multiLevelType w:val="hybridMultilevel"/>
    <w:tmpl w:val="5B5EC06A"/>
    <w:lvl w:ilvl="0" w:tplc="1CC064D2">
      <w:numFmt w:val="bullet"/>
      <w:lvlText w:val="-"/>
      <w:lvlJc w:val="left"/>
      <w:pPr>
        <w:ind w:left="720" w:hanging="360"/>
      </w:pPr>
      <w:rPr>
        <w:rFonts w:ascii="Trebuchet MS" w:eastAsia="Times New Roman" w:hAnsi="Trebuchet MS"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A3A4E43"/>
    <w:multiLevelType w:val="hybridMultilevel"/>
    <w:tmpl w:val="9F1A4F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5"/>
  </w:num>
  <w:num w:numId="4">
    <w:abstractNumId w:val="0"/>
  </w:num>
  <w:num w:numId="5">
    <w:abstractNumId w:val="11"/>
  </w:num>
  <w:num w:numId="6">
    <w:abstractNumId w:val="13"/>
  </w:num>
  <w:num w:numId="7">
    <w:abstractNumId w:val="17"/>
  </w:num>
  <w:num w:numId="8">
    <w:abstractNumId w:val="20"/>
  </w:num>
  <w:num w:numId="9">
    <w:abstractNumId w:val="19"/>
  </w:num>
  <w:num w:numId="10">
    <w:abstractNumId w:val="10"/>
  </w:num>
  <w:num w:numId="11">
    <w:abstractNumId w:val="12"/>
  </w:num>
  <w:num w:numId="12">
    <w:abstractNumId w:val="7"/>
  </w:num>
  <w:num w:numId="13">
    <w:abstractNumId w:val="9"/>
  </w:num>
  <w:num w:numId="14">
    <w:abstractNumId w:val="5"/>
  </w:num>
  <w:num w:numId="15">
    <w:abstractNumId w:val="4"/>
  </w:num>
  <w:num w:numId="16">
    <w:abstractNumId w:val="1"/>
  </w:num>
  <w:num w:numId="17">
    <w:abstractNumId w:val="16"/>
  </w:num>
  <w:num w:numId="18">
    <w:abstractNumId w:val="21"/>
  </w:num>
  <w:num w:numId="19">
    <w:abstractNumId w:val="8"/>
  </w:num>
  <w:num w:numId="20">
    <w:abstractNumId w:val="3"/>
  </w:num>
  <w:num w:numId="21">
    <w:abstractNumId w:val="2"/>
  </w:num>
  <w:num w:numId="22">
    <w:abstractNumId w:val="23"/>
  </w:num>
  <w:num w:numId="23">
    <w:abstractNumId w:val="22"/>
  </w:num>
  <w:num w:numId="24">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AE"/>
    <w:rsid w:val="00000223"/>
    <w:rsid w:val="00001E5C"/>
    <w:rsid w:val="00002954"/>
    <w:rsid w:val="00003D77"/>
    <w:rsid w:val="00004045"/>
    <w:rsid w:val="00004414"/>
    <w:rsid w:val="000047B7"/>
    <w:rsid w:val="00004BA4"/>
    <w:rsid w:val="00004F7F"/>
    <w:rsid w:val="000062A7"/>
    <w:rsid w:val="000063C7"/>
    <w:rsid w:val="000067CF"/>
    <w:rsid w:val="00007407"/>
    <w:rsid w:val="00007593"/>
    <w:rsid w:val="00010848"/>
    <w:rsid w:val="00010F6A"/>
    <w:rsid w:val="00011B8B"/>
    <w:rsid w:val="00011C7B"/>
    <w:rsid w:val="000123C8"/>
    <w:rsid w:val="000130BB"/>
    <w:rsid w:val="00013163"/>
    <w:rsid w:val="00013AE3"/>
    <w:rsid w:val="0001408A"/>
    <w:rsid w:val="00014145"/>
    <w:rsid w:val="000164B6"/>
    <w:rsid w:val="0001742C"/>
    <w:rsid w:val="00017E75"/>
    <w:rsid w:val="000219FD"/>
    <w:rsid w:val="000224CC"/>
    <w:rsid w:val="0002257D"/>
    <w:rsid w:val="000225D3"/>
    <w:rsid w:val="00022C90"/>
    <w:rsid w:val="00023334"/>
    <w:rsid w:val="00023D67"/>
    <w:rsid w:val="0002421F"/>
    <w:rsid w:val="0002429C"/>
    <w:rsid w:val="0002508D"/>
    <w:rsid w:val="00025ADF"/>
    <w:rsid w:val="000269E6"/>
    <w:rsid w:val="00026EAD"/>
    <w:rsid w:val="00027D69"/>
    <w:rsid w:val="00030BE5"/>
    <w:rsid w:val="00031828"/>
    <w:rsid w:val="00031C65"/>
    <w:rsid w:val="0003284C"/>
    <w:rsid w:val="00032DEE"/>
    <w:rsid w:val="00033E32"/>
    <w:rsid w:val="00034075"/>
    <w:rsid w:val="00034336"/>
    <w:rsid w:val="00034606"/>
    <w:rsid w:val="00034768"/>
    <w:rsid w:val="0003484A"/>
    <w:rsid w:val="00035774"/>
    <w:rsid w:val="00035BC6"/>
    <w:rsid w:val="00035DF4"/>
    <w:rsid w:val="00037339"/>
    <w:rsid w:val="0004051B"/>
    <w:rsid w:val="00040E7E"/>
    <w:rsid w:val="00041636"/>
    <w:rsid w:val="00041FF1"/>
    <w:rsid w:val="00043746"/>
    <w:rsid w:val="00043C22"/>
    <w:rsid w:val="0004495F"/>
    <w:rsid w:val="00045137"/>
    <w:rsid w:val="00045E51"/>
    <w:rsid w:val="000460F0"/>
    <w:rsid w:val="00046F41"/>
    <w:rsid w:val="00047CAE"/>
    <w:rsid w:val="00047D23"/>
    <w:rsid w:val="00050921"/>
    <w:rsid w:val="00050A26"/>
    <w:rsid w:val="00050C09"/>
    <w:rsid w:val="000523DA"/>
    <w:rsid w:val="0005276F"/>
    <w:rsid w:val="00052DC8"/>
    <w:rsid w:val="00053328"/>
    <w:rsid w:val="0005339E"/>
    <w:rsid w:val="0005343C"/>
    <w:rsid w:val="00054AF0"/>
    <w:rsid w:val="0005547D"/>
    <w:rsid w:val="000569F7"/>
    <w:rsid w:val="00057141"/>
    <w:rsid w:val="00057DD7"/>
    <w:rsid w:val="00060B79"/>
    <w:rsid w:val="0006143C"/>
    <w:rsid w:val="000614F0"/>
    <w:rsid w:val="00061A92"/>
    <w:rsid w:val="000621CF"/>
    <w:rsid w:val="00062787"/>
    <w:rsid w:val="00062B62"/>
    <w:rsid w:val="00063AF1"/>
    <w:rsid w:val="00063B59"/>
    <w:rsid w:val="00063CB4"/>
    <w:rsid w:val="00064810"/>
    <w:rsid w:val="00064D76"/>
    <w:rsid w:val="00066564"/>
    <w:rsid w:val="00066872"/>
    <w:rsid w:val="00067823"/>
    <w:rsid w:val="000702A9"/>
    <w:rsid w:val="00070586"/>
    <w:rsid w:val="00070970"/>
    <w:rsid w:val="00072A84"/>
    <w:rsid w:val="000731C9"/>
    <w:rsid w:val="00076A37"/>
    <w:rsid w:val="00076C36"/>
    <w:rsid w:val="0007708B"/>
    <w:rsid w:val="00077A08"/>
    <w:rsid w:val="00077C0A"/>
    <w:rsid w:val="00077CA0"/>
    <w:rsid w:val="00080D1F"/>
    <w:rsid w:val="00080E06"/>
    <w:rsid w:val="00080FF1"/>
    <w:rsid w:val="00083B3F"/>
    <w:rsid w:val="00083B63"/>
    <w:rsid w:val="00084017"/>
    <w:rsid w:val="00084C91"/>
    <w:rsid w:val="00085078"/>
    <w:rsid w:val="0008557F"/>
    <w:rsid w:val="00087069"/>
    <w:rsid w:val="0008766B"/>
    <w:rsid w:val="000879F6"/>
    <w:rsid w:val="00087FD2"/>
    <w:rsid w:val="00090441"/>
    <w:rsid w:val="00090669"/>
    <w:rsid w:val="000909C5"/>
    <w:rsid w:val="00090A6E"/>
    <w:rsid w:val="00091853"/>
    <w:rsid w:val="00091CB0"/>
    <w:rsid w:val="00092046"/>
    <w:rsid w:val="0009225E"/>
    <w:rsid w:val="00092C98"/>
    <w:rsid w:val="00092E23"/>
    <w:rsid w:val="0009306A"/>
    <w:rsid w:val="000937A8"/>
    <w:rsid w:val="000947C1"/>
    <w:rsid w:val="00094AB3"/>
    <w:rsid w:val="00095576"/>
    <w:rsid w:val="00095592"/>
    <w:rsid w:val="00096127"/>
    <w:rsid w:val="000973C8"/>
    <w:rsid w:val="000979AE"/>
    <w:rsid w:val="00097EDB"/>
    <w:rsid w:val="000A02B9"/>
    <w:rsid w:val="000A0321"/>
    <w:rsid w:val="000A1168"/>
    <w:rsid w:val="000A11A9"/>
    <w:rsid w:val="000A26DB"/>
    <w:rsid w:val="000A27C8"/>
    <w:rsid w:val="000A28B0"/>
    <w:rsid w:val="000A2FC8"/>
    <w:rsid w:val="000A388E"/>
    <w:rsid w:val="000A39A7"/>
    <w:rsid w:val="000A4027"/>
    <w:rsid w:val="000A41DA"/>
    <w:rsid w:val="000A4311"/>
    <w:rsid w:val="000A49FB"/>
    <w:rsid w:val="000A58C9"/>
    <w:rsid w:val="000A59D2"/>
    <w:rsid w:val="000A5FE8"/>
    <w:rsid w:val="000A68FE"/>
    <w:rsid w:val="000A6AEF"/>
    <w:rsid w:val="000A7E5D"/>
    <w:rsid w:val="000B005D"/>
    <w:rsid w:val="000B0507"/>
    <w:rsid w:val="000B1600"/>
    <w:rsid w:val="000B1851"/>
    <w:rsid w:val="000B1EA0"/>
    <w:rsid w:val="000B2636"/>
    <w:rsid w:val="000B2AAF"/>
    <w:rsid w:val="000B41E6"/>
    <w:rsid w:val="000B42CF"/>
    <w:rsid w:val="000B4B89"/>
    <w:rsid w:val="000B6BAD"/>
    <w:rsid w:val="000B6E13"/>
    <w:rsid w:val="000B6E57"/>
    <w:rsid w:val="000B7025"/>
    <w:rsid w:val="000B79FA"/>
    <w:rsid w:val="000C0B97"/>
    <w:rsid w:val="000C0C42"/>
    <w:rsid w:val="000C176F"/>
    <w:rsid w:val="000C199F"/>
    <w:rsid w:val="000C29ED"/>
    <w:rsid w:val="000C3670"/>
    <w:rsid w:val="000C3A12"/>
    <w:rsid w:val="000C4087"/>
    <w:rsid w:val="000C49C1"/>
    <w:rsid w:val="000C5142"/>
    <w:rsid w:val="000C5901"/>
    <w:rsid w:val="000C59A3"/>
    <w:rsid w:val="000C5EDC"/>
    <w:rsid w:val="000C631E"/>
    <w:rsid w:val="000C6485"/>
    <w:rsid w:val="000C66BF"/>
    <w:rsid w:val="000C6ABF"/>
    <w:rsid w:val="000D1348"/>
    <w:rsid w:val="000D18FA"/>
    <w:rsid w:val="000D1BFC"/>
    <w:rsid w:val="000D2B59"/>
    <w:rsid w:val="000D2D71"/>
    <w:rsid w:val="000D306D"/>
    <w:rsid w:val="000D3AB3"/>
    <w:rsid w:val="000D3E80"/>
    <w:rsid w:val="000D47B0"/>
    <w:rsid w:val="000D493F"/>
    <w:rsid w:val="000D66A6"/>
    <w:rsid w:val="000D692E"/>
    <w:rsid w:val="000D6F8F"/>
    <w:rsid w:val="000D7BF5"/>
    <w:rsid w:val="000E06A7"/>
    <w:rsid w:val="000E0E0D"/>
    <w:rsid w:val="000E117E"/>
    <w:rsid w:val="000E1DFA"/>
    <w:rsid w:val="000E2B01"/>
    <w:rsid w:val="000E3959"/>
    <w:rsid w:val="000E50B4"/>
    <w:rsid w:val="000E5565"/>
    <w:rsid w:val="000E7253"/>
    <w:rsid w:val="000E7366"/>
    <w:rsid w:val="000E74D4"/>
    <w:rsid w:val="000E7852"/>
    <w:rsid w:val="000E7E74"/>
    <w:rsid w:val="000F1230"/>
    <w:rsid w:val="000F24FF"/>
    <w:rsid w:val="000F27C3"/>
    <w:rsid w:val="000F2989"/>
    <w:rsid w:val="000F2B17"/>
    <w:rsid w:val="000F2C33"/>
    <w:rsid w:val="000F332F"/>
    <w:rsid w:val="000F5181"/>
    <w:rsid w:val="000F58AA"/>
    <w:rsid w:val="000F6122"/>
    <w:rsid w:val="000F69B3"/>
    <w:rsid w:val="000F6ADB"/>
    <w:rsid w:val="000F7641"/>
    <w:rsid w:val="000F77FD"/>
    <w:rsid w:val="0010032F"/>
    <w:rsid w:val="00100582"/>
    <w:rsid w:val="0010081D"/>
    <w:rsid w:val="00100E37"/>
    <w:rsid w:val="001011F1"/>
    <w:rsid w:val="0010188C"/>
    <w:rsid w:val="001020E4"/>
    <w:rsid w:val="00103169"/>
    <w:rsid w:val="0010327D"/>
    <w:rsid w:val="0010390A"/>
    <w:rsid w:val="00103A44"/>
    <w:rsid w:val="001042C4"/>
    <w:rsid w:val="00104390"/>
    <w:rsid w:val="00104A76"/>
    <w:rsid w:val="00104A8C"/>
    <w:rsid w:val="00104DBD"/>
    <w:rsid w:val="00105A50"/>
    <w:rsid w:val="00105ECE"/>
    <w:rsid w:val="0010605E"/>
    <w:rsid w:val="00106122"/>
    <w:rsid w:val="001068EB"/>
    <w:rsid w:val="00106C4C"/>
    <w:rsid w:val="0010756D"/>
    <w:rsid w:val="00107ECC"/>
    <w:rsid w:val="00110253"/>
    <w:rsid w:val="00111684"/>
    <w:rsid w:val="00111E68"/>
    <w:rsid w:val="00112436"/>
    <w:rsid w:val="00114126"/>
    <w:rsid w:val="001149FA"/>
    <w:rsid w:val="00114FD5"/>
    <w:rsid w:val="00115EBF"/>
    <w:rsid w:val="00115FF3"/>
    <w:rsid w:val="0011632E"/>
    <w:rsid w:val="0011752F"/>
    <w:rsid w:val="0011768F"/>
    <w:rsid w:val="001213B8"/>
    <w:rsid w:val="00121AF8"/>
    <w:rsid w:val="001241FF"/>
    <w:rsid w:val="00124D68"/>
    <w:rsid w:val="00124E2F"/>
    <w:rsid w:val="00124F64"/>
    <w:rsid w:val="0012505E"/>
    <w:rsid w:val="001254ED"/>
    <w:rsid w:val="001258D5"/>
    <w:rsid w:val="001263FB"/>
    <w:rsid w:val="001264B4"/>
    <w:rsid w:val="00130408"/>
    <w:rsid w:val="00130CF0"/>
    <w:rsid w:val="00131180"/>
    <w:rsid w:val="00131F16"/>
    <w:rsid w:val="0013245F"/>
    <w:rsid w:val="001327FA"/>
    <w:rsid w:val="00132844"/>
    <w:rsid w:val="00132D1C"/>
    <w:rsid w:val="00133B5B"/>
    <w:rsid w:val="00134C6B"/>
    <w:rsid w:val="00135107"/>
    <w:rsid w:val="00135983"/>
    <w:rsid w:val="00135B09"/>
    <w:rsid w:val="00136061"/>
    <w:rsid w:val="001362C3"/>
    <w:rsid w:val="00136501"/>
    <w:rsid w:val="00136682"/>
    <w:rsid w:val="00136DBB"/>
    <w:rsid w:val="00136DFD"/>
    <w:rsid w:val="00137848"/>
    <w:rsid w:val="00137A40"/>
    <w:rsid w:val="001402DF"/>
    <w:rsid w:val="00140302"/>
    <w:rsid w:val="0014066B"/>
    <w:rsid w:val="0014160C"/>
    <w:rsid w:val="00141750"/>
    <w:rsid w:val="00143588"/>
    <w:rsid w:val="00145E62"/>
    <w:rsid w:val="0014706F"/>
    <w:rsid w:val="001479AA"/>
    <w:rsid w:val="00150261"/>
    <w:rsid w:val="001506D0"/>
    <w:rsid w:val="00150933"/>
    <w:rsid w:val="00150D31"/>
    <w:rsid w:val="001524F7"/>
    <w:rsid w:val="00153B72"/>
    <w:rsid w:val="001541B9"/>
    <w:rsid w:val="00154381"/>
    <w:rsid w:val="00154A05"/>
    <w:rsid w:val="00154EF3"/>
    <w:rsid w:val="00154F2B"/>
    <w:rsid w:val="0015659F"/>
    <w:rsid w:val="00156CAB"/>
    <w:rsid w:val="0015794E"/>
    <w:rsid w:val="00157E18"/>
    <w:rsid w:val="00161AED"/>
    <w:rsid w:val="00161F35"/>
    <w:rsid w:val="00162BB8"/>
    <w:rsid w:val="0016360D"/>
    <w:rsid w:val="001642CB"/>
    <w:rsid w:val="0016465A"/>
    <w:rsid w:val="00165922"/>
    <w:rsid w:val="00165FFB"/>
    <w:rsid w:val="00167002"/>
    <w:rsid w:val="00167256"/>
    <w:rsid w:val="00167D68"/>
    <w:rsid w:val="00170467"/>
    <w:rsid w:val="0017058E"/>
    <w:rsid w:val="001707F9"/>
    <w:rsid w:val="00170855"/>
    <w:rsid w:val="00170C47"/>
    <w:rsid w:val="00170C9E"/>
    <w:rsid w:val="001710C7"/>
    <w:rsid w:val="0017208A"/>
    <w:rsid w:val="0017234B"/>
    <w:rsid w:val="00172EDF"/>
    <w:rsid w:val="00173468"/>
    <w:rsid w:val="00173B88"/>
    <w:rsid w:val="00174D17"/>
    <w:rsid w:val="001752A6"/>
    <w:rsid w:val="00175B4B"/>
    <w:rsid w:val="00176812"/>
    <w:rsid w:val="00176AFA"/>
    <w:rsid w:val="001771F7"/>
    <w:rsid w:val="00177ED1"/>
    <w:rsid w:val="00180F93"/>
    <w:rsid w:val="0018103F"/>
    <w:rsid w:val="00181C42"/>
    <w:rsid w:val="00182CFB"/>
    <w:rsid w:val="00184127"/>
    <w:rsid w:val="00184342"/>
    <w:rsid w:val="00184604"/>
    <w:rsid w:val="00184F83"/>
    <w:rsid w:val="0018544A"/>
    <w:rsid w:val="001858DC"/>
    <w:rsid w:val="00185B7B"/>
    <w:rsid w:val="001864AF"/>
    <w:rsid w:val="00186947"/>
    <w:rsid w:val="00186A10"/>
    <w:rsid w:val="001874CD"/>
    <w:rsid w:val="001877A6"/>
    <w:rsid w:val="00187DA2"/>
    <w:rsid w:val="00187DCA"/>
    <w:rsid w:val="0019007D"/>
    <w:rsid w:val="0019030B"/>
    <w:rsid w:val="00190879"/>
    <w:rsid w:val="00190A82"/>
    <w:rsid w:val="00190B25"/>
    <w:rsid w:val="00190D19"/>
    <w:rsid w:val="001911C5"/>
    <w:rsid w:val="001915CC"/>
    <w:rsid w:val="00192C60"/>
    <w:rsid w:val="00192F03"/>
    <w:rsid w:val="001934FE"/>
    <w:rsid w:val="0019393B"/>
    <w:rsid w:val="00193CA1"/>
    <w:rsid w:val="00193F95"/>
    <w:rsid w:val="00194F16"/>
    <w:rsid w:val="0019512B"/>
    <w:rsid w:val="00195B54"/>
    <w:rsid w:val="00195DB6"/>
    <w:rsid w:val="00195EF3"/>
    <w:rsid w:val="00196463"/>
    <w:rsid w:val="001968B6"/>
    <w:rsid w:val="0019692B"/>
    <w:rsid w:val="0019756A"/>
    <w:rsid w:val="001976CA"/>
    <w:rsid w:val="001A029B"/>
    <w:rsid w:val="001A073E"/>
    <w:rsid w:val="001A14DE"/>
    <w:rsid w:val="001A1DE8"/>
    <w:rsid w:val="001A1FA7"/>
    <w:rsid w:val="001A2162"/>
    <w:rsid w:val="001A2D38"/>
    <w:rsid w:val="001A2DB7"/>
    <w:rsid w:val="001A32DA"/>
    <w:rsid w:val="001A337C"/>
    <w:rsid w:val="001A406A"/>
    <w:rsid w:val="001A4FC7"/>
    <w:rsid w:val="001A540E"/>
    <w:rsid w:val="001A5BB1"/>
    <w:rsid w:val="001A5BBA"/>
    <w:rsid w:val="001A667C"/>
    <w:rsid w:val="001A6AEC"/>
    <w:rsid w:val="001A6E93"/>
    <w:rsid w:val="001A7D0D"/>
    <w:rsid w:val="001B00AE"/>
    <w:rsid w:val="001B1ED6"/>
    <w:rsid w:val="001B2F43"/>
    <w:rsid w:val="001B4C53"/>
    <w:rsid w:val="001B5137"/>
    <w:rsid w:val="001B5F4A"/>
    <w:rsid w:val="001B6370"/>
    <w:rsid w:val="001B63E5"/>
    <w:rsid w:val="001B63FE"/>
    <w:rsid w:val="001B6717"/>
    <w:rsid w:val="001B69F0"/>
    <w:rsid w:val="001B7DFE"/>
    <w:rsid w:val="001C2610"/>
    <w:rsid w:val="001C273B"/>
    <w:rsid w:val="001C3049"/>
    <w:rsid w:val="001C323D"/>
    <w:rsid w:val="001C4A28"/>
    <w:rsid w:val="001C572E"/>
    <w:rsid w:val="001C6527"/>
    <w:rsid w:val="001C65B8"/>
    <w:rsid w:val="001C6B69"/>
    <w:rsid w:val="001C6BAE"/>
    <w:rsid w:val="001C7083"/>
    <w:rsid w:val="001C7234"/>
    <w:rsid w:val="001C72AE"/>
    <w:rsid w:val="001C7A4B"/>
    <w:rsid w:val="001C7FC7"/>
    <w:rsid w:val="001D03DD"/>
    <w:rsid w:val="001D080D"/>
    <w:rsid w:val="001D1147"/>
    <w:rsid w:val="001D130B"/>
    <w:rsid w:val="001D2613"/>
    <w:rsid w:val="001D3291"/>
    <w:rsid w:val="001D3BEB"/>
    <w:rsid w:val="001D3DA6"/>
    <w:rsid w:val="001D3FF5"/>
    <w:rsid w:val="001D42CD"/>
    <w:rsid w:val="001D45D6"/>
    <w:rsid w:val="001D4F1B"/>
    <w:rsid w:val="001D57B4"/>
    <w:rsid w:val="001D57FC"/>
    <w:rsid w:val="001D5F48"/>
    <w:rsid w:val="001D6B7D"/>
    <w:rsid w:val="001E017D"/>
    <w:rsid w:val="001E08F7"/>
    <w:rsid w:val="001E0B5B"/>
    <w:rsid w:val="001E0E09"/>
    <w:rsid w:val="001E12B8"/>
    <w:rsid w:val="001E139C"/>
    <w:rsid w:val="001E1646"/>
    <w:rsid w:val="001E1CF1"/>
    <w:rsid w:val="001E35E3"/>
    <w:rsid w:val="001E3694"/>
    <w:rsid w:val="001E5225"/>
    <w:rsid w:val="001E5BEF"/>
    <w:rsid w:val="001E5E7C"/>
    <w:rsid w:val="001E5F64"/>
    <w:rsid w:val="001E6D95"/>
    <w:rsid w:val="001E717E"/>
    <w:rsid w:val="001E7631"/>
    <w:rsid w:val="001E7A1F"/>
    <w:rsid w:val="001E7BDF"/>
    <w:rsid w:val="001E7C84"/>
    <w:rsid w:val="001F0351"/>
    <w:rsid w:val="001F0743"/>
    <w:rsid w:val="001F0C0E"/>
    <w:rsid w:val="001F1F51"/>
    <w:rsid w:val="001F20B5"/>
    <w:rsid w:val="001F2FF9"/>
    <w:rsid w:val="001F3771"/>
    <w:rsid w:val="001F3B01"/>
    <w:rsid w:val="001F448A"/>
    <w:rsid w:val="001F4756"/>
    <w:rsid w:val="001F4D43"/>
    <w:rsid w:val="001F5308"/>
    <w:rsid w:val="001F56FE"/>
    <w:rsid w:val="001F5CE1"/>
    <w:rsid w:val="001F6235"/>
    <w:rsid w:val="001F6903"/>
    <w:rsid w:val="001F6E12"/>
    <w:rsid w:val="001F70C3"/>
    <w:rsid w:val="001F749B"/>
    <w:rsid w:val="00201304"/>
    <w:rsid w:val="00201346"/>
    <w:rsid w:val="00201AA8"/>
    <w:rsid w:val="00201B19"/>
    <w:rsid w:val="00201BF2"/>
    <w:rsid w:val="00202148"/>
    <w:rsid w:val="00202B59"/>
    <w:rsid w:val="002030F0"/>
    <w:rsid w:val="00203368"/>
    <w:rsid w:val="00203CCC"/>
    <w:rsid w:val="00203F54"/>
    <w:rsid w:val="0020575D"/>
    <w:rsid w:val="00206E70"/>
    <w:rsid w:val="002117B0"/>
    <w:rsid w:val="00211BAB"/>
    <w:rsid w:val="00211DA4"/>
    <w:rsid w:val="002122BB"/>
    <w:rsid w:val="0021247E"/>
    <w:rsid w:val="00212629"/>
    <w:rsid w:val="002134E8"/>
    <w:rsid w:val="00213E3D"/>
    <w:rsid w:val="00213E7B"/>
    <w:rsid w:val="00214A85"/>
    <w:rsid w:val="00216132"/>
    <w:rsid w:val="00216D6F"/>
    <w:rsid w:val="002206CB"/>
    <w:rsid w:val="00221444"/>
    <w:rsid w:val="00221F0B"/>
    <w:rsid w:val="0022205E"/>
    <w:rsid w:val="00222A76"/>
    <w:rsid w:val="00223746"/>
    <w:rsid w:val="00223E54"/>
    <w:rsid w:val="00223EB6"/>
    <w:rsid w:val="002242F9"/>
    <w:rsid w:val="00224DA3"/>
    <w:rsid w:val="00224DF9"/>
    <w:rsid w:val="00225706"/>
    <w:rsid w:val="00226368"/>
    <w:rsid w:val="002264BE"/>
    <w:rsid w:val="00226F23"/>
    <w:rsid w:val="002309E4"/>
    <w:rsid w:val="00232292"/>
    <w:rsid w:val="00232D47"/>
    <w:rsid w:val="00232DC1"/>
    <w:rsid w:val="00232E04"/>
    <w:rsid w:val="00233106"/>
    <w:rsid w:val="00234E45"/>
    <w:rsid w:val="002354D0"/>
    <w:rsid w:val="0023697A"/>
    <w:rsid w:val="00236AD2"/>
    <w:rsid w:val="0023700D"/>
    <w:rsid w:val="00237273"/>
    <w:rsid w:val="00240137"/>
    <w:rsid w:val="002402F0"/>
    <w:rsid w:val="00240E73"/>
    <w:rsid w:val="00240F6B"/>
    <w:rsid w:val="00242489"/>
    <w:rsid w:val="00242711"/>
    <w:rsid w:val="002433D8"/>
    <w:rsid w:val="0024383D"/>
    <w:rsid w:val="00244F0C"/>
    <w:rsid w:val="00245AD4"/>
    <w:rsid w:val="00245CD2"/>
    <w:rsid w:val="0024631F"/>
    <w:rsid w:val="00246639"/>
    <w:rsid w:val="00246C3E"/>
    <w:rsid w:val="0024758A"/>
    <w:rsid w:val="002478C1"/>
    <w:rsid w:val="00250137"/>
    <w:rsid w:val="00250B7D"/>
    <w:rsid w:val="00250FD3"/>
    <w:rsid w:val="00251744"/>
    <w:rsid w:val="00252B25"/>
    <w:rsid w:val="00253C16"/>
    <w:rsid w:val="002563F3"/>
    <w:rsid w:val="00257354"/>
    <w:rsid w:val="00257C42"/>
    <w:rsid w:val="00257E34"/>
    <w:rsid w:val="0026002B"/>
    <w:rsid w:val="0026051D"/>
    <w:rsid w:val="00261341"/>
    <w:rsid w:val="00263217"/>
    <w:rsid w:val="00263858"/>
    <w:rsid w:val="00263A02"/>
    <w:rsid w:val="00263E4D"/>
    <w:rsid w:val="002642BD"/>
    <w:rsid w:val="0026439D"/>
    <w:rsid w:val="00264556"/>
    <w:rsid w:val="0026574B"/>
    <w:rsid w:val="0026609D"/>
    <w:rsid w:val="00266C09"/>
    <w:rsid w:val="00266E7D"/>
    <w:rsid w:val="002706D0"/>
    <w:rsid w:val="00270E5F"/>
    <w:rsid w:val="00271537"/>
    <w:rsid w:val="00271761"/>
    <w:rsid w:val="00271936"/>
    <w:rsid w:val="00271D7B"/>
    <w:rsid w:val="00272054"/>
    <w:rsid w:val="00272645"/>
    <w:rsid w:val="002727EC"/>
    <w:rsid w:val="00272C3B"/>
    <w:rsid w:val="00272C47"/>
    <w:rsid w:val="00273563"/>
    <w:rsid w:val="002737F3"/>
    <w:rsid w:val="00273C0B"/>
    <w:rsid w:val="00274658"/>
    <w:rsid w:val="002749ED"/>
    <w:rsid w:val="00274C4E"/>
    <w:rsid w:val="002759A4"/>
    <w:rsid w:val="00280822"/>
    <w:rsid w:val="00280CD5"/>
    <w:rsid w:val="00281F0B"/>
    <w:rsid w:val="002822A8"/>
    <w:rsid w:val="0028263A"/>
    <w:rsid w:val="00282DA3"/>
    <w:rsid w:val="002833B5"/>
    <w:rsid w:val="002833D0"/>
    <w:rsid w:val="002834B4"/>
    <w:rsid w:val="00283505"/>
    <w:rsid w:val="00283623"/>
    <w:rsid w:val="002844FB"/>
    <w:rsid w:val="00284C06"/>
    <w:rsid w:val="002851B0"/>
    <w:rsid w:val="002857F2"/>
    <w:rsid w:val="002861B0"/>
    <w:rsid w:val="002865AD"/>
    <w:rsid w:val="002865C3"/>
    <w:rsid w:val="00286DFF"/>
    <w:rsid w:val="00286ECD"/>
    <w:rsid w:val="002872D0"/>
    <w:rsid w:val="00287440"/>
    <w:rsid w:val="00287995"/>
    <w:rsid w:val="00290230"/>
    <w:rsid w:val="00290316"/>
    <w:rsid w:val="00290F33"/>
    <w:rsid w:val="0029179B"/>
    <w:rsid w:val="00291F2B"/>
    <w:rsid w:val="002925E0"/>
    <w:rsid w:val="00292C33"/>
    <w:rsid w:val="0029446F"/>
    <w:rsid w:val="00294B41"/>
    <w:rsid w:val="002953E1"/>
    <w:rsid w:val="002966B1"/>
    <w:rsid w:val="00296C37"/>
    <w:rsid w:val="002976D8"/>
    <w:rsid w:val="002A0BA3"/>
    <w:rsid w:val="002A0D21"/>
    <w:rsid w:val="002A1491"/>
    <w:rsid w:val="002A16D1"/>
    <w:rsid w:val="002A3634"/>
    <w:rsid w:val="002A43DD"/>
    <w:rsid w:val="002A5968"/>
    <w:rsid w:val="002A6379"/>
    <w:rsid w:val="002A640F"/>
    <w:rsid w:val="002A65AE"/>
    <w:rsid w:val="002B02DD"/>
    <w:rsid w:val="002B0D2E"/>
    <w:rsid w:val="002B5A07"/>
    <w:rsid w:val="002B60FD"/>
    <w:rsid w:val="002B6493"/>
    <w:rsid w:val="002B69C3"/>
    <w:rsid w:val="002B6DA9"/>
    <w:rsid w:val="002B70BB"/>
    <w:rsid w:val="002B7AC1"/>
    <w:rsid w:val="002C0220"/>
    <w:rsid w:val="002C0333"/>
    <w:rsid w:val="002C0812"/>
    <w:rsid w:val="002C0DF3"/>
    <w:rsid w:val="002C1088"/>
    <w:rsid w:val="002C1C31"/>
    <w:rsid w:val="002C1D55"/>
    <w:rsid w:val="002C2111"/>
    <w:rsid w:val="002C28D9"/>
    <w:rsid w:val="002C2DEF"/>
    <w:rsid w:val="002C3976"/>
    <w:rsid w:val="002C4178"/>
    <w:rsid w:val="002C4B98"/>
    <w:rsid w:val="002C53F3"/>
    <w:rsid w:val="002C552D"/>
    <w:rsid w:val="002C5604"/>
    <w:rsid w:val="002C5E37"/>
    <w:rsid w:val="002C6519"/>
    <w:rsid w:val="002C7019"/>
    <w:rsid w:val="002C7AD6"/>
    <w:rsid w:val="002D015E"/>
    <w:rsid w:val="002D01E9"/>
    <w:rsid w:val="002D0317"/>
    <w:rsid w:val="002D0416"/>
    <w:rsid w:val="002D0B7F"/>
    <w:rsid w:val="002D1F5B"/>
    <w:rsid w:val="002D2003"/>
    <w:rsid w:val="002D2C62"/>
    <w:rsid w:val="002D2DA2"/>
    <w:rsid w:val="002D3CA7"/>
    <w:rsid w:val="002D3CD6"/>
    <w:rsid w:val="002D4EBB"/>
    <w:rsid w:val="002D5109"/>
    <w:rsid w:val="002D6D26"/>
    <w:rsid w:val="002E06B9"/>
    <w:rsid w:val="002E06FD"/>
    <w:rsid w:val="002E0A01"/>
    <w:rsid w:val="002E0A9E"/>
    <w:rsid w:val="002E0E3E"/>
    <w:rsid w:val="002E0F93"/>
    <w:rsid w:val="002E1DDB"/>
    <w:rsid w:val="002E2B50"/>
    <w:rsid w:val="002E3E46"/>
    <w:rsid w:val="002E43C9"/>
    <w:rsid w:val="002E45B8"/>
    <w:rsid w:val="002E5F09"/>
    <w:rsid w:val="002E610F"/>
    <w:rsid w:val="002E6302"/>
    <w:rsid w:val="002E6D28"/>
    <w:rsid w:val="002E72F1"/>
    <w:rsid w:val="002E78AA"/>
    <w:rsid w:val="002E7C38"/>
    <w:rsid w:val="002E7C99"/>
    <w:rsid w:val="002E7ECC"/>
    <w:rsid w:val="002F05D8"/>
    <w:rsid w:val="002F0B5B"/>
    <w:rsid w:val="002F0D21"/>
    <w:rsid w:val="002F1041"/>
    <w:rsid w:val="002F12FA"/>
    <w:rsid w:val="002F1A33"/>
    <w:rsid w:val="002F1B16"/>
    <w:rsid w:val="002F2715"/>
    <w:rsid w:val="002F2F3A"/>
    <w:rsid w:val="002F30C8"/>
    <w:rsid w:val="002F4016"/>
    <w:rsid w:val="002F51EC"/>
    <w:rsid w:val="002F5797"/>
    <w:rsid w:val="002F5977"/>
    <w:rsid w:val="002F6A7E"/>
    <w:rsid w:val="002F6AB5"/>
    <w:rsid w:val="002F76FA"/>
    <w:rsid w:val="00300A10"/>
    <w:rsid w:val="00301E70"/>
    <w:rsid w:val="00301EBA"/>
    <w:rsid w:val="0030266C"/>
    <w:rsid w:val="00302B80"/>
    <w:rsid w:val="00304246"/>
    <w:rsid w:val="003070A2"/>
    <w:rsid w:val="003072BC"/>
    <w:rsid w:val="00307372"/>
    <w:rsid w:val="003076F3"/>
    <w:rsid w:val="00307E6C"/>
    <w:rsid w:val="00307F08"/>
    <w:rsid w:val="0031043D"/>
    <w:rsid w:val="00310783"/>
    <w:rsid w:val="00311F42"/>
    <w:rsid w:val="00312AB6"/>
    <w:rsid w:val="00312BD1"/>
    <w:rsid w:val="003144B7"/>
    <w:rsid w:val="003144F9"/>
    <w:rsid w:val="00315637"/>
    <w:rsid w:val="00317280"/>
    <w:rsid w:val="00317807"/>
    <w:rsid w:val="00320BA2"/>
    <w:rsid w:val="00320FEA"/>
    <w:rsid w:val="003210F7"/>
    <w:rsid w:val="0032121F"/>
    <w:rsid w:val="0032156E"/>
    <w:rsid w:val="003226C0"/>
    <w:rsid w:val="00322A0F"/>
    <w:rsid w:val="00323A5F"/>
    <w:rsid w:val="00323D73"/>
    <w:rsid w:val="00323F99"/>
    <w:rsid w:val="00324C82"/>
    <w:rsid w:val="00325083"/>
    <w:rsid w:val="00327766"/>
    <w:rsid w:val="00330089"/>
    <w:rsid w:val="00330871"/>
    <w:rsid w:val="00330937"/>
    <w:rsid w:val="00330AEC"/>
    <w:rsid w:val="00330FD7"/>
    <w:rsid w:val="003310D5"/>
    <w:rsid w:val="003328D8"/>
    <w:rsid w:val="00332D6E"/>
    <w:rsid w:val="003335FF"/>
    <w:rsid w:val="003336CA"/>
    <w:rsid w:val="003338F2"/>
    <w:rsid w:val="00333A14"/>
    <w:rsid w:val="00333AF9"/>
    <w:rsid w:val="0033543F"/>
    <w:rsid w:val="003358B7"/>
    <w:rsid w:val="003366E6"/>
    <w:rsid w:val="00336856"/>
    <w:rsid w:val="00336A2E"/>
    <w:rsid w:val="0033789E"/>
    <w:rsid w:val="00337A37"/>
    <w:rsid w:val="00337E1C"/>
    <w:rsid w:val="003416E2"/>
    <w:rsid w:val="0034218F"/>
    <w:rsid w:val="003424EB"/>
    <w:rsid w:val="0034251D"/>
    <w:rsid w:val="00342E06"/>
    <w:rsid w:val="00343325"/>
    <w:rsid w:val="00343D66"/>
    <w:rsid w:val="00345145"/>
    <w:rsid w:val="00346323"/>
    <w:rsid w:val="00346359"/>
    <w:rsid w:val="003463DE"/>
    <w:rsid w:val="003467E2"/>
    <w:rsid w:val="00347ADB"/>
    <w:rsid w:val="0035091E"/>
    <w:rsid w:val="00351983"/>
    <w:rsid w:val="00351FBD"/>
    <w:rsid w:val="003528B9"/>
    <w:rsid w:val="00352C76"/>
    <w:rsid w:val="00352EE4"/>
    <w:rsid w:val="003532F6"/>
    <w:rsid w:val="00353647"/>
    <w:rsid w:val="00353BD3"/>
    <w:rsid w:val="00354ED0"/>
    <w:rsid w:val="00355A4C"/>
    <w:rsid w:val="00355EA0"/>
    <w:rsid w:val="00356404"/>
    <w:rsid w:val="003568B1"/>
    <w:rsid w:val="00356BDC"/>
    <w:rsid w:val="00356D1B"/>
    <w:rsid w:val="00356DB9"/>
    <w:rsid w:val="0035737D"/>
    <w:rsid w:val="00357527"/>
    <w:rsid w:val="0035770E"/>
    <w:rsid w:val="00357C0F"/>
    <w:rsid w:val="0036057F"/>
    <w:rsid w:val="00360B58"/>
    <w:rsid w:val="00360E95"/>
    <w:rsid w:val="00361830"/>
    <w:rsid w:val="0036187B"/>
    <w:rsid w:val="003619DE"/>
    <w:rsid w:val="00361EF1"/>
    <w:rsid w:val="00361F64"/>
    <w:rsid w:val="003625A6"/>
    <w:rsid w:val="00363007"/>
    <w:rsid w:val="00363265"/>
    <w:rsid w:val="00363DBA"/>
    <w:rsid w:val="00364C17"/>
    <w:rsid w:val="00364F6C"/>
    <w:rsid w:val="0036515B"/>
    <w:rsid w:val="00366374"/>
    <w:rsid w:val="00366845"/>
    <w:rsid w:val="00366B71"/>
    <w:rsid w:val="00367291"/>
    <w:rsid w:val="003677C0"/>
    <w:rsid w:val="00367881"/>
    <w:rsid w:val="00367961"/>
    <w:rsid w:val="00367B31"/>
    <w:rsid w:val="00367E33"/>
    <w:rsid w:val="003707B7"/>
    <w:rsid w:val="00371113"/>
    <w:rsid w:val="003711C7"/>
    <w:rsid w:val="00371981"/>
    <w:rsid w:val="003719E1"/>
    <w:rsid w:val="003723B9"/>
    <w:rsid w:val="0037276E"/>
    <w:rsid w:val="00372799"/>
    <w:rsid w:val="00373AA5"/>
    <w:rsid w:val="003748CD"/>
    <w:rsid w:val="003757CB"/>
    <w:rsid w:val="00375A2B"/>
    <w:rsid w:val="00377972"/>
    <w:rsid w:val="00377A1D"/>
    <w:rsid w:val="00377BF7"/>
    <w:rsid w:val="00377CD8"/>
    <w:rsid w:val="00380000"/>
    <w:rsid w:val="003800B6"/>
    <w:rsid w:val="003811EE"/>
    <w:rsid w:val="00381D30"/>
    <w:rsid w:val="003828EF"/>
    <w:rsid w:val="003835B7"/>
    <w:rsid w:val="00383965"/>
    <w:rsid w:val="003841E2"/>
    <w:rsid w:val="00385424"/>
    <w:rsid w:val="00385C45"/>
    <w:rsid w:val="003869D3"/>
    <w:rsid w:val="00387379"/>
    <w:rsid w:val="00387412"/>
    <w:rsid w:val="00387435"/>
    <w:rsid w:val="0038753F"/>
    <w:rsid w:val="00387598"/>
    <w:rsid w:val="00390B61"/>
    <w:rsid w:val="00390D8A"/>
    <w:rsid w:val="0039133F"/>
    <w:rsid w:val="00391690"/>
    <w:rsid w:val="00391791"/>
    <w:rsid w:val="00391B5C"/>
    <w:rsid w:val="00391C04"/>
    <w:rsid w:val="00392503"/>
    <w:rsid w:val="00392CB2"/>
    <w:rsid w:val="003943AD"/>
    <w:rsid w:val="0039440F"/>
    <w:rsid w:val="00394BA1"/>
    <w:rsid w:val="00395296"/>
    <w:rsid w:val="0039549F"/>
    <w:rsid w:val="0039600A"/>
    <w:rsid w:val="003969AF"/>
    <w:rsid w:val="00396E57"/>
    <w:rsid w:val="00397ACA"/>
    <w:rsid w:val="003A0E9E"/>
    <w:rsid w:val="003A136E"/>
    <w:rsid w:val="003A194B"/>
    <w:rsid w:val="003A19F9"/>
    <w:rsid w:val="003A1C9F"/>
    <w:rsid w:val="003A20CA"/>
    <w:rsid w:val="003A378B"/>
    <w:rsid w:val="003A3DB5"/>
    <w:rsid w:val="003A3E96"/>
    <w:rsid w:val="003A4C6E"/>
    <w:rsid w:val="003A5679"/>
    <w:rsid w:val="003A68E3"/>
    <w:rsid w:val="003A7918"/>
    <w:rsid w:val="003B07B7"/>
    <w:rsid w:val="003B093D"/>
    <w:rsid w:val="003B0B0B"/>
    <w:rsid w:val="003B0BDB"/>
    <w:rsid w:val="003B155A"/>
    <w:rsid w:val="003B1B36"/>
    <w:rsid w:val="003B1CF0"/>
    <w:rsid w:val="003B2725"/>
    <w:rsid w:val="003B2CC9"/>
    <w:rsid w:val="003B3EF1"/>
    <w:rsid w:val="003B40E4"/>
    <w:rsid w:val="003B45FD"/>
    <w:rsid w:val="003B4719"/>
    <w:rsid w:val="003B4868"/>
    <w:rsid w:val="003B5B4D"/>
    <w:rsid w:val="003B64E4"/>
    <w:rsid w:val="003B65C4"/>
    <w:rsid w:val="003B6985"/>
    <w:rsid w:val="003B77A2"/>
    <w:rsid w:val="003B79EB"/>
    <w:rsid w:val="003B7C9D"/>
    <w:rsid w:val="003C00FF"/>
    <w:rsid w:val="003C02AD"/>
    <w:rsid w:val="003C20B0"/>
    <w:rsid w:val="003C2B87"/>
    <w:rsid w:val="003C2DAF"/>
    <w:rsid w:val="003C2F2B"/>
    <w:rsid w:val="003C3B49"/>
    <w:rsid w:val="003C4197"/>
    <w:rsid w:val="003C44FC"/>
    <w:rsid w:val="003C460E"/>
    <w:rsid w:val="003C5989"/>
    <w:rsid w:val="003C5A1B"/>
    <w:rsid w:val="003C5F35"/>
    <w:rsid w:val="003C6087"/>
    <w:rsid w:val="003C60D2"/>
    <w:rsid w:val="003C6600"/>
    <w:rsid w:val="003C7348"/>
    <w:rsid w:val="003C7795"/>
    <w:rsid w:val="003D0134"/>
    <w:rsid w:val="003D0863"/>
    <w:rsid w:val="003D0A6B"/>
    <w:rsid w:val="003D1DF8"/>
    <w:rsid w:val="003D1F5B"/>
    <w:rsid w:val="003D231D"/>
    <w:rsid w:val="003D2C50"/>
    <w:rsid w:val="003D44B1"/>
    <w:rsid w:val="003D5252"/>
    <w:rsid w:val="003D52C2"/>
    <w:rsid w:val="003D559C"/>
    <w:rsid w:val="003D5697"/>
    <w:rsid w:val="003D5734"/>
    <w:rsid w:val="003D5D84"/>
    <w:rsid w:val="003D5E6E"/>
    <w:rsid w:val="003D618F"/>
    <w:rsid w:val="003D6526"/>
    <w:rsid w:val="003D6A59"/>
    <w:rsid w:val="003D6AB5"/>
    <w:rsid w:val="003D6B90"/>
    <w:rsid w:val="003D6E08"/>
    <w:rsid w:val="003D7171"/>
    <w:rsid w:val="003D7D92"/>
    <w:rsid w:val="003E0476"/>
    <w:rsid w:val="003E0C00"/>
    <w:rsid w:val="003E126A"/>
    <w:rsid w:val="003E192A"/>
    <w:rsid w:val="003E1E7C"/>
    <w:rsid w:val="003E2532"/>
    <w:rsid w:val="003E2558"/>
    <w:rsid w:val="003E2A1B"/>
    <w:rsid w:val="003E3237"/>
    <w:rsid w:val="003E376F"/>
    <w:rsid w:val="003E37E1"/>
    <w:rsid w:val="003E3955"/>
    <w:rsid w:val="003E3D90"/>
    <w:rsid w:val="003E3EBA"/>
    <w:rsid w:val="003E42F4"/>
    <w:rsid w:val="003E43C9"/>
    <w:rsid w:val="003E4726"/>
    <w:rsid w:val="003E4A79"/>
    <w:rsid w:val="003E4BFB"/>
    <w:rsid w:val="003E4E9C"/>
    <w:rsid w:val="003E5507"/>
    <w:rsid w:val="003E553B"/>
    <w:rsid w:val="003E5545"/>
    <w:rsid w:val="003E5B03"/>
    <w:rsid w:val="003E6F3F"/>
    <w:rsid w:val="003E7238"/>
    <w:rsid w:val="003F0732"/>
    <w:rsid w:val="003F1039"/>
    <w:rsid w:val="003F13E1"/>
    <w:rsid w:val="003F1D23"/>
    <w:rsid w:val="003F1E40"/>
    <w:rsid w:val="003F296F"/>
    <w:rsid w:val="003F2B76"/>
    <w:rsid w:val="003F2E70"/>
    <w:rsid w:val="003F338B"/>
    <w:rsid w:val="003F39D3"/>
    <w:rsid w:val="003F5ECF"/>
    <w:rsid w:val="003F779E"/>
    <w:rsid w:val="003F77E0"/>
    <w:rsid w:val="003F7A45"/>
    <w:rsid w:val="003F7C03"/>
    <w:rsid w:val="003F7F00"/>
    <w:rsid w:val="00400A30"/>
    <w:rsid w:val="00402652"/>
    <w:rsid w:val="00402EAB"/>
    <w:rsid w:val="0040367D"/>
    <w:rsid w:val="00403F58"/>
    <w:rsid w:val="00404304"/>
    <w:rsid w:val="00405584"/>
    <w:rsid w:val="00405651"/>
    <w:rsid w:val="00405AD5"/>
    <w:rsid w:val="00406026"/>
    <w:rsid w:val="004070B7"/>
    <w:rsid w:val="0040742C"/>
    <w:rsid w:val="00407706"/>
    <w:rsid w:val="00407D3F"/>
    <w:rsid w:val="004100AE"/>
    <w:rsid w:val="004101B6"/>
    <w:rsid w:val="0041063C"/>
    <w:rsid w:val="00410AC1"/>
    <w:rsid w:val="00410D69"/>
    <w:rsid w:val="00410D95"/>
    <w:rsid w:val="004111A6"/>
    <w:rsid w:val="004122EF"/>
    <w:rsid w:val="00412524"/>
    <w:rsid w:val="00412D76"/>
    <w:rsid w:val="0041322B"/>
    <w:rsid w:val="00413407"/>
    <w:rsid w:val="0041369D"/>
    <w:rsid w:val="00413729"/>
    <w:rsid w:val="004137AE"/>
    <w:rsid w:val="00413C6B"/>
    <w:rsid w:val="00414242"/>
    <w:rsid w:val="004142F6"/>
    <w:rsid w:val="00414B80"/>
    <w:rsid w:val="004153A1"/>
    <w:rsid w:val="00415AC6"/>
    <w:rsid w:val="00415CA5"/>
    <w:rsid w:val="00417530"/>
    <w:rsid w:val="0041790F"/>
    <w:rsid w:val="00420D38"/>
    <w:rsid w:val="004210CC"/>
    <w:rsid w:val="004219CE"/>
    <w:rsid w:val="00421F80"/>
    <w:rsid w:val="00422415"/>
    <w:rsid w:val="00423936"/>
    <w:rsid w:val="00423ABF"/>
    <w:rsid w:val="00423F59"/>
    <w:rsid w:val="004251D7"/>
    <w:rsid w:val="0042634D"/>
    <w:rsid w:val="0042669F"/>
    <w:rsid w:val="00427BEE"/>
    <w:rsid w:val="00427F0F"/>
    <w:rsid w:val="00430118"/>
    <w:rsid w:val="00430444"/>
    <w:rsid w:val="00431009"/>
    <w:rsid w:val="00431083"/>
    <w:rsid w:val="00433695"/>
    <w:rsid w:val="00433874"/>
    <w:rsid w:val="004339BC"/>
    <w:rsid w:val="00435897"/>
    <w:rsid w:val="00435EE2"/>
    <w:rsid w:val="00437436"/>
    <w:rsid w:val="00437AFB"/>
    <w:rsid w:val="00437C26"/>
    <w:rsid w:val="00441760"/>
    <w:rsid w:val="00441DF4"/>
    <w:rsid w:val="0044432D"/>
    <w:rsid w:val="00445460"/>
    <w:rsid w:val="004464E7"/>
    <w:rsid w:val="00446E4F"/>
    <w:rsid w:val="00446FD6"/>
    <w:rsid w:val="004471C0"/>
    <w:rsid w:val="004507A0"/>
    <w:rsid w:val="00452F2A"/>
    <w:rsid w:val="00452F84"/>
    <w:rsid w:val="004534D4"/>
    <w:rsid w:val="00454349"/>
    <w:rsid w:val="00454AD6"/>
    <w:rsid w:val="0045585C"/>
    <w:rsid w:val="00455D95"/>
    <w:rsid w:val="00456099"/>
    <w:rsid w:val="004563E3"/>
    <w:rsid w:val="00456962"/>
    <w:rsid w:val="00457F0A"/>
    <w:rsid w:val="004606BB"/>
    <w:rsid w:val="00460D91"/>
    <w:rsid w:val="004612C4"/>
    <w:rsid w:val="00461A1C"/>
    <w:rsid w:val="00462921"/>
    <w:rsid w:val="00462AEC"/>
    <w:rsid w:val="0046384F"/>
    <w:rsid w:val="00463ADB"/>
    <w:rsid w:val="00464441"/>
    <w:rsid w:val="00464464"/>
    <w:rsid w:val="00464484"/>
    <w:rsid w:val="00464C91"/>
    <w:rsid w:val="00465238"/>
    <w:rsid w:val="0046548F"/>
    <w:rsid w:val="00466A9A"/>
    <w:rsid w:val="00466EA2"/>
    <w:rsid w:val="0046722E"/>
    <w:rsid w:val="00467B2C"/>
    <w:rsid w:val="00467FD2"/>
    <w:rsid w:val="00470CD5"/>
    <w:rsid w:val="0047178E"/>
    <w:rsid w:val="004717E4"/>
    <w:rsid w:val="00472F54"/>
    <w:rsid w:val="004739BA"/>
    <w:rsid w:val="00473BC6"/>
    <w:rsid w:val="00473C22"/>
    <w:rsid w:val="00473D97"/>
    <w:rsid w:val="00474A38"/>
    <w:rsid w:val="00474D9C"/>
    <w:rsid w:val="0047526B"/>
    <w:rsid w:val="004754C2"/>
    <w:rsid w:val="004763E2"/>
    <w:rsid w:val="004765A5"/>
    <w:rsid w:val="004767FE"/>
    <w:rsid w:val="00476E73"/>
    <w:rsid w:val="00477945"/>
    <w:rsid w:val="00480D50"/>
    <w:rsid w:val="0048156D"/>
    <w:rsid w:val="00481F81"/>
    <w:rsid w:val="00482840"/>
    <w:rsid w:val="00483143"/>
    <w:rsid w:val="0048333B"/>
    <w:rsid w:val="004856B1"/>
    <w:rsid w:val="00485989"/>
    <w:rsid w:val="00485D01"/>
    <w:rsid w:val="00485EA4"/>
    <w:rsid w:val="00486382"/>
    <w:rsid w:val="004864F8"/>
    <w:rsid w:val="00486B12"/>
    <w:rsid w:val="004874A6"/>
    <w:rsid w:val="0048760D"/>
    <w:rsid w:val="0048772D"/>
    <w:rsid w:val="00487787"/>
    <w:rsid w:val="00490398"/>
    <w:rsid w:val="00490A1A"/>
    <w:rsid w:val="00490B86"/>
    <w:rsid w:val="00490FC5"/>
    <w:rsid w:val="004910C9"/>
    <w:rsid w:val="004918A0"/>
    <w:rsid w:val="00491EE4"/>
    <w:rsid w:val="00492880"/>
    <w:rsid w:val="00492B69"/>
    <w:rsid w:val="00492CB0"/>
    <w:rsid w:val="0049421C"/>
    <w:rsid w:val="004943C2"/>
    <w:rsid w:val="00494559"/>
    <w:rsid w:val="0049476B"/>
    <w:rsid w:val="00494816"/>
    <w:rsid w:val="0049498E"/>
    <w:rsid w:val="004951D9"/>
    <w:rsid w:val="00495FCF"/>
    <w:rsid w:val="00496816"/>
    <w:rsid w:val="004970E6"/>
    <w:rsid w:val="00497615"/>
    <w:rsid w:val="004A0892"/>
    <w:rsid w:val="004A1C44"/>
    <w:rsid w:val="004A1E3C"/>
    <w:rsid w:val="004A1F2F"/>
    <w:rsid w:val="004A2296"/>
    <w:rsid w:val="004A241E"/>
    <w:rsid w:val="004A2759"/>
    <w:rsid w:val="004A2ECE"/>
    <w:rsid w:val="004A3114"/>
    <w:rsid w:val="004A5535"/>
    <w:rsid w:val="004A5A5F"/>
    <w:rsid w:val="004A7310"/>
    <w:rsid w:val="004B0699"/>
    <w:rsid w:val="004B0EA4"/>
    <w:rsid w:val="004B14AD"/>
    <w:rsid w:val="004B23F5"/>
    <w:rsid w:val="004B2AA5"/>
    <w:rsid w:val="004B2B39"/>
    <w:rsid w:val="004B2E75"/>
    <w:rsid w:val="004B3C56"/>
    <w:rsid w:val="004B3E56"/>
    <w:rsid w:val="004C0165"/>
    <w:rsid w:val="004C06E0"/>
    <w:rsid w:val="004C164E"/>
    <w:rsid w:val="004C1B44"/>
    <w:rsid w:val="004C1BB2"/>
    <w:rsid w:val="004C2008"/>
    <w:rsid w:val="004C268A"/>
    <w:rsid w:val="004C283E"/>
    <w:rsid w:val="004C2CF5"/>
    <w:rsid w:val="004C2E78"/>
    <w:rsid w:val="004C2EED"/>
    <w:rsid w:val="004C3F4C"/>
    <w:rsid w:val="004C4122"/>
    <w:rsid w:val="004C422D"/>
    <w:rsid w:val="004C44DC"/>
    <w:rsid w:val="004C475A"/>
    <w:rsid w:val="004C5679"/>
    <w:rsid w:val="004C6AE2"/>
    <w:rsid w:val="004C6D04"/>
    <w:rsid w:val="004C6E83"/>
    <w:rsid w:val="004C6EC1"/>
    <w:rsid w:val="004C7552"/>
    <w:rsid w:val="004D0205"/>
    <w:rsid w:val="004D040C"/>
    <w:rsid w:val="004D0834"/>
    <w:rsid w:val="004D0EFE"/>
    <w:rsid w:val="004D1690"/>
    <w:rsid w:val="004D173F"/>
    <w:rsid w:val="004D1D2D"/>
    <w:rsid w:val="004D254B"/>
    <w:rsid w:val="004D343C"/>
    <w:rsid w:val="004D3AD1"/>
    <w:rsid w:val="004D3DE6"/>
    <w:rsid w:val="004D535F"/>
    <w:rsid w:val="004D579C"/>
    <w:rsid w:val="004D59DC"/>
    <w:rsid w:val="004D5C48"/>
    <w:rsid w:val="004D74AC"/>
    <w:rsid w:val="004D76BB"/>
    <w:rsid w:val="004D7D3E"/>
    <w:rsid w:val="004E0D3D"/>
    <w:rsid w:val="004E1606"/>
    <w:rsid w:val="004E21AC"/>
    <w:rsid w:val="004E21E2"/>
    <w:rsid w:val="004E2466"/>
    <w:rsid w:val="004E292F"/>
    <w:rsid w:val="004E3A03"/>
    <w:rsid w:val="004E3AB4"/>
    <w:rsid w:val="004E3CDD"/>
    <w:rsid w:val="004E4E79"/>
    <w:rsid w:val="004E5494"/>
    <w:rsid w:val="004E5CB4"/>
    <w:rsid w:val="004E628A"/>
    <w:rsid w:val="004E646D"/>
    <w:rsid w:val="004E65C0"/>
    <w:rsid w:val="004E77F8"/>
    <w:rsid w:val="004E7D1C"/>
    <w:rsid w:val="004F048F"/>
    <w:rsid w:val="004F098F"/>
    <w:rsid w:val="004F09A0"/>
    <w:rsid w:val="004F0D13"/>
    <w:rsid w:val="004F1A79"/>
    <w:rsid w:val="004F1D3E"/>
    <w:rsid w:val="004F249F"/>
    <w:rsid w:val="004F4C4B"/>
    <w:rsid w:val="004F6C19"/>
    <w:rsid w:val="004F734B"/>
    <w:rsid w:val="00500282"/>
    <w:rsid w:val="0050029A"/>
    <w:rsid w:val="00500444"/>
    <w:rsid w:val="00500465"/>
    <w:rsid w:val="00500E74"/>
    <w:rsid w:val="0050103F"/>
    <w:rsid w:val="005018D1"/>
    <w:rsid w:val="00501DED"/>
    <w:rsid w:val="005027D2"/>
    <w:rsid w:val="00502B13"/>
    <w:rsid w:val="00503748"/>
    <w:rsid w:val="005042BC"/>
    <w:rsid w:val="005043C8"/>
    <w:rsid w:val="00504600"/>
    <w:rsid w:val="005047F4"/>
    <w:rsid w:val="0050492D"/>
    <w:rsid w:val="005051C9"/>
    <w:rsid w:val="0050592F"/>
    <w:rsid w:val="00506088"/>
    <w:rsid w:val="00507570"/>
    <w:rsid w:val="005075A4"/>
    <w:rsid w:val="005105EF"/>
    <w:rsid w:val="005106F4"/>
    <w:rsid w:val="0051087E"/>
    <w:rsid w:val="005119C9"/>
    <w:rsid w:val="00512104"/>
    <w:rsid w:val="00513F69"/>
    <w:rsid w:val="0051565A"/>
    <w:rsid w:val="005158BA"/>
    <w:rsid w:val="00515957"/>
    <w:rsid w:val="00515CEB"/>
    <w:rsid w:val="00515EFF"/>
    <w:rsid w:val="00515FC1"/>
    <w:rsid w:val="00516203"/>
    <w:rsid w:val="00516495"/>
    <w:rsid w:val="005164AD"/>
    <w:rsid w:val="00516F21"/>
    <w:rsid w:val="0051761F"/>
    <w:rsid w:val="005200F7"/>
    <w:rsid w:val="005203E7"/>
    <w:rsid w:val="005212BD"/>
    <w:rsid w:val="0052331D"/>
    <w:rsid w:val="00523A4F"/>
    <w:rsid w:val="00525393"/>
    <w:rsid w:val="0052619B"/>
    <w:rsid w:val="005267A7"/>
    <w:rsid w:val="00526AEB"/>
    <w:rsid w:val="00531AFA"/>
    <w:rsid w:val="005322F3"/>
    <w:rsid w:val="00532429"/>
    <w:rsid w:val="005325A5"/>
    <w:rsid w:val="005345B5"/>
    <w:rsid w:val="00534865"/>
    <w:rsid w:val="00535403"/>
    <w:rsid w:val="00535A9D"/>
    <w:rsid w:val="00535E5D"/>
    <w:rsid w:val="005360D1"/>
    <w:rsid w:val="00536996"/>
    <w:rsid w:val="0053706D"/>
    <w:rsid w:val="005372F8"/>
    <w:rsid w:val="00537558"/>
    <w:rsid w:val="00537674"/>
    <w:rsid w:val="005405DA"/>
    <w:rsid w:val="00542131"/>
    <w:rsid w:val="00542FDE"/>
    <w:rsid w:val="00543126"/>
    <w:rsid w:val="005446CC"/>
    <w:rsid w:val="00544F61"/>
    <w:rsid w:val="00545081"/>
    <w:rsid w:val="0054569E"/>
    <w:rsid w:val="0054707E"/>
    <w:rsid w:val="00547416"/>
    <w:rsid w:val="00547EDC"/>
    <w:rsid w:val="005501E6"/>
    <w:rsid w:val="00550D50"/>
    <w:rsid w:val="00551A7A"/>
    <w:rsid w:val="00551C3B"/>
    <w:rsid w:val="00552262"/>
    <w:rsid w:val="00553674"/>
    <w:rsid w:val="005537B9"/>
    <w:rsid w:val="00554A6C"/>
    <w:rsid w:val="0055531C"/>
    <w:rsid w:val="005562CF"/>
    <w:rsid w:val="00556759"/>
    <w:rsid w:val="00556C95"/>
    <w:rsid w:val="005609F4"/>
    <w:rsid w:val="00560AE0"/>
    <w:rsid w:val="00562075"/>
    <w:rsid w:val="00562730"/>
    <w:rsid w:val="005637D9"/>
    <w:rsid w:val="00563824"/>
    <w:rsid w:val="0056386C"/>
    <w:rsid w:val="0056392F"/>
    <w:rsid w:val="00565E4C"/>
    <w:rsid w:val="00565F19"/>
    <w:rsid w:val="005663B9"/>
    <w:rsid w:val="0056670D"/>
    <w:rsid w:val="005669BB"/>
    <w:rsid w:val="00566B19"/>
    <w:rsid w:val="00566DCA"/>
    <w:rsid w:val="0056771C"/>
    <w:rsid w:val="00567BBE"/>
    <w:rsid w:val="00567CEB"/>
    <w:rsid w:val="005700C8"/>
    <w:rsid w:val="00570659"/>
    <w:rsid w:val="005721EC"/>
    <w:rsid w:val="00572778"/>
    <w:rsid w:val="0057281A"/>
    <w:rsid w:val="0057522B"/>
    <w:rsid w:val="0057751C"/>
    <w:rsid w:val="005776F0"/>
    <w:rsid w:val="00577934"/>
    <w:rsid w:val="00577C80"/>
    <w:rsid w:val="005807C6"/>
    <w:rsid w:val="00581467"/>
    <w:rsid w:val="00583210"/>
    <w:rsid w:val="005838FD"/>
    <w:rsid w:val="00584221"/>
    <w:rsid w:val="005843CC"/>
    <w:rsid w:val="0058447D"/>
    <w:rsid w:val="005844D3"/>
    <w:rsid w:val="00584D7E"/>
    <w:rsid w:val="005850B7"/>
    <w:rsid w:val="00585608"/>
    <w:rsid w:val="005903A0"/>
    <w:rsid w:val="005920AC"/>
    <w:rsid w:val="0059278A"/>
    <w:rsid w:val="00592AEE"/>
    <w:rsid w:val="005933E5"/>
    <w:rsid w:val="00593544"/>
    <w:rsid w:val="005937D3"/>
    <w:rsid w:val="00593B08"/>
    <w:rsid w:val="00593CDF"/>
    <w:rsid w:val="0059409E"/>
    <w:rsid w:val="005956A7"/>
    <w:rsid w:val="0059596E"/>
    <w:rsid w:val="00595CF7"/>
    <w:rsid w:val="005963E4"/>
    <w:rsid w:val="005965DF"/>
    <w:rsid w:val="00596A28"/>
    <w:rsid w:val="005A0484"/>
    <w:rsid w:val="005A106B"/>
    <w:rsid w:val="005A1352"/>
    <w:rsid w:val="005A14D4"/>
    <w:rsid w:val="005A2271"/>
    <w:rsid w:val="005A22B4"/>
    <w:rsid w:val="005A2536"/>
    <w:rsid w:val="005A2615"/>
    <w:rsid w:val="005A2ADB"/>
    <w:rsid w:val="005A374D"/>
    <w:rsid w:val="005A44D3"/>
    <w:rsid w:val="005A44D7"/>
    <w:rsid w:val="005A45D2"/>
    <w:rsid w:val="005A4CFD"/>
    <w:rsid w:val="005A5073"/>
    <w:rsid w:val="005A545D"/>
    <w:rsid w:val="005A6F47"/>
    <w:rsid w:val="005A7E5F"/>
    <w:rsid w:val="005B0E47"/>
    <w:rsid w:val="005B14FD"/>
    <w:rsid w:val="005B2B05"/>
    <w:rsid w:val="005B2C1F"/>
    <w:rsid w:val="005B308F"/>
    <w:rsid w:val="005B47E3"/>
    <w:rsid w:val="005B5490"/>
    <w:rsid w:val="005B719C"/>
    <w:rsid w:val="005B7489"/>
    <w:rsid w:val="005B7E2F"/>
    <w:rsid w:val="005C1845"/>
    <w:rsid w:val="005C2CEE"/>
    <w:rsid w:val="005C3352"/>
    <w:rsid w:val="005C3D27"/>
    <w:rsid w:val="005C4106"/>
    <w:rsid w:val="005C431A"/>
    <w:rsid w:val="005C46E5"/>
    <w:rsid w:val="005C4D35"/>
    <w:rsid w:val="005C513A"/>
    <w:rsid w:val="005C5510"/>
    <w:rsid w:val="005C58CD"/>
    <w:rsid w:val="005C6DC4"/>
    <w:rsid w:val="005C6E3E"/>
    <w:rsid w:val="005C79E9"/>
    <w:rsid w:val="005C7A8C"/>
    <w:rsid w:val="005C7EB7"/>
    <w:rsid w:val="005D0352"/>
    <w:rsid w:val="005D0C4C"/>
    <w:rsid w:val="005D1558"/>
    <w:rsid w:val="005D16B6"/>
    <w:rsid w:val="005D16EB"/>
    <w:rsid w:val="005D176B"/>
    <w:rsid w:val="005D1D72"/>
    <w:rsid w:val="005D26DB"/>
    <w:rsid w:val="005D26FD"/>
    <w:rsid w:val="005D2B53"/>
    <w:rsid w:val="005D2C58"/>
    <w:rsid w:val="005D32C3"/>
    <w:rsid w:val="005D4966"/>
    <w:rsid w:val="005D4CFE"/>
    <w:rsid w:val="005D696F"/>
    <w:rsid w:val="005D6AE5"/>
    <w:rsid w:val="005D7370"/>
    <w:rsid w:val="005D7D88"/>
    <w:rsid w:val="005E0372"/>
    <w:rsid w:val="005E096F"/>
    <w:rsid w:val="005E16E7"/>
    <w:rsid w:val="005E20A3"/>
    <w:rsid w:val="005E2163"/>
    <w:rsid w:val="005E2E78"/>
    <w:rsid w:val="005E358F"/>
    <w:rsid w:val="005E4141"/>
    <w:rsid w:val="005E4326"/>
    <w:rsid w:val="005E5085"/>
    <w:rsid w:val="005F04FC"/>
    <w:rsid w:val="005F0DCE"/>
    <w:rsid w:val="005F0E78"/>
    <w:rsid w:val="005F1A7E"/>
    <w:rsid w:val="005F1C0E"/>
    <w:rsid w:val="005F2888"/>
    <w:rsid w:val="005F29D6"/>
    <w:rsid w:val="005F2CC5"/>
    <w:rsid w:val="005F3234"/>
    <w:rsid w:val="005F4747"/>
    <w:rsid w:val="005F4832"/>
    <w:rsid w:val="005F4AC9"/>
    <w:rsid w:val="005F4E2E"/>
    <w:rsid w:val="005F4FFC"/>
    <w:rsid w:val="005F6166"/>
    <w:rsid w:val="005F695D"/>
    <w:rsid w:val="005F78BE"/>
    <w:rsid w:val="005F7E64"/>
    <w:rsid w:val="006005CF"/>
    <w:rsid w:val="00600ED9"/>
    <w:rsid w:val="006011C7"/>
    <w:rsid w:val="00601B1A"/>
    <w:rsid w:val="00602AF5"/>
    <w:rsid w:val="00602B4E"/>
    <w:rsid w:val="0060362F"/>
    <w:rsid w:val="006040CB"/>
    <w:rsid w:val="00604735"/>
    <w:rsid w:val="00605A4E"/>
    <w:rsid w:val="006063A8"/>
    <w:rsid w:val="006064FB"/>
    <w:rsid w:val="00606D27"/>
    <w:rsid w:val="00607E1F"/>
    <w:rsid w:val="00610276"/>
    <w:rsid w:val="0061051E"/>
    <w:rsid w:val="0061156F"/>
    <w:rsid w:val="00612404"/>
    <w:rsid w:val="006129A0"/>
    <w:rsid w:val="00613155"/>
    <w:rsid w:val="006139AA"/>
    <w:rsid w:val="006140FA"/>
    <w:rsid w:val="00614292"/>
    <w:rsid w:val="006148EE"/>
    <w:rsid w:val="00615A6E"/>
    <w:rsid w:val="00615CFC"/>
    <w:rsid w:val="0061612D"/>
    <w:rsid w:val="00616E00"/>
    <w:rsid w:val="00617D4E"/>
    <w:rsid w:val="006205BA"/>
    <w:rsid w:val="00620C8F"/>
    <w:rsid w:val="00621C8D"/>
    <w:rsid w:val="0062290E"/>
    <w:rsid w:val="006230B6"/>
    <w:rsid w:val="0062411E"/>
    <w:rsid w:val="0062507D"/>
    <w:rsid w:val="006262F2"/>
    <w:rsid w:val="006278DC"/>
    <w:rsid w:val="0062795C"/>
    <w:rsid w:val="0063013B"/>
    <w:rsid w:val="006310BE"/>
    <w:rsid w:val="006310C6"/>
    <w:rsid w:val="0063169C"/>
    <w:rsid w:val="00631EFB"/>
    <w:rsid w:val="00632CA8"/>
    <w:rsid w:val="00633847"/>
    <w:rsid w:val="00634AFD"/>
    <w:rsid w:val="006355D3"/>
    <w:rsid w:val="00635C39"/>
    <w:rsid w:val="00635E1C"/>
    <w:rsid w:val="00636594"/>
    <w:rsid w:val="00636708"/>
    <w:rsid w:val="00636AF3"/>
    <w:rsid w:val="00637045"/>
    <w:rsid w:val="00637214"/>
    <w:rsid w:val="00637670"/>
    <w:rsid w:val="006378EE"/>
    <w:rsid w:val="00637FF6"/>
    <w:rsid w:val="006401D2"/>
    <w:rsid w:val="006403AF"/>
    <w:rsid w:val="006413BD"/>
    <w:rsid w:val="0064195E"/>
    <w:rsid w:val="00641ABE"/>
    <w:rsid w:val="00641DC3"/>
    <w:rsid w:val="006421DF"/>
    <w:rsid w:val="00642CFB"/>
    <w:rsid w:val="006447A7"/>
    <w:rsid w:val="00644A73"/>
    <w:rsid w:val="00644BB5"/>
    <w:rsid w:val="00644D40"/>
    <w:rsid w:val="00645081"/>
    <w:rsid w:val="0064537B"/>
    <w:rsid w:val="00645480"/>
    <w:rsid w:val="00646D0F"/>
    <w:rsid w:val="00647148"/>
    <w:rsid w:val="00647179"/>
    <w:rsid w:val="006478C5"/>
    <w:rsid w:val="00647C68"/>
    <w:rsid w:val="006518D7"/>
    <w:rsid w:val="0065256A"/>
    <w:rsid w:val="006529A5"/>
    <w:rsid w:val="006539F7"/>
    <w:rsid w:val="00653A64"/>
    <w:rsid w:val="00653BFB"/>
    <w:rsid w:val="00654601"/>
    <w:rsid w:val="00655316"/>
    <w:rsid w:val="0065548B"/>
    <w:rsid w:val="00655813"/>
    <w:rsid w:val="00656D64"/>
    <w:rsid w:val="006605A9"/>
    <w:rsid w:val="006606B1"/>
    <w:rsid w:val="00660802"/>
    <w:rsid w:val="0066106E"/>
    <w:rsid w:val="00662CF4"/>
    <w:rsid w:val="00662DB1"/>
    <w:rsid w:val="00663153"/>
    <w:rsid w:val="00663636"/>
    <w:rsid w:val="0066387C"/>
    <w:rsid w:val="0066396F"/>
    <w:rsid w:val="00663ACB"/>
    <w:rsid w:val="006641F5"/>
    <w:rsid w:val="006643F8"/>
    <w:rsid w:val="006645BF"/>
    <w:rsid w:val="00664942"/>
    <w:rsid w:val="00664D39"/>
    <w:rsid w:val="00664DD3"/>
    <w:rsid w:val="00664F19"/>
    <w:rsid w:val="0066567F"/>
    <w:rsid w:val="00665E5E"/>
    <w:rsid w:val="006662FB"/>
    <w:rsid w:val="006672C4"/>
    <w:rsid w:val="006676C9"/>
    <w:rsid w:val="0067025A"/>
    <w:rsid w:val="0067071E"/>
    <w:rsid w:val="00670D25"/>
    <w:rsid w:val="00670E80"/>
    <w:rsid w:val="00671E21"/>
    <w:rsid w:val="00672141"/>
    <w:rsid w:val="006725E8"/>
    <w:rsid w:val="00672AB6"/>
    <w:rsid w:val="00672F13"/>
    <w:rsid w:val="00673B0D"/>
    <w:rsid w:val="00673E81"/>
    <w:rsid w:val="00674107"/>
    <w:rsid w:val="0067567B"/>
    <w:rsid w:val="00676413"/>
    <w:rsid w:val="00676CE8"/>
    <w:rsid w:val="006771A2"/>
    <w:rsid w:val="00677731"/>
    <w:rsid w:val="00677A00"/>
    <w:rsid w:val="00677F8F"/>
    <w:rsid w:val="00680146"/>
    <w:rsid w:val="0068112F"/>
    <w:rsid w:val="00682109"/>
    <w:rsid w:val="00682233"/>
    <w:rsid w:val="006824FD"/>
    <w:rsid w:val="00682EC2"/>
    <w:rsid w:val="00684A5E"/>
    <w:rsid w:val="00684E4A"/>
    <w:rsid w:val="00684F25"/>
    <w:rsid w:val="006854DD"/>
    <w:rsid w:val="006856B7"/>
    <w:rsid w:val="00685B7F"/>
    <w:rsid w:val="0068618A"/>
    <w:rsid w:val="00686355"/>
    <w:rsid w:val="00687296"/>
    <w:rsid w:val="00687ECB"/>
    <w:rsid w:val="00690F71"/>
    <w:rsid w:val="00690FB0"/>
    <w:rsid w:val="00692376"/>
    <w:rsid w:val="00692D5E"/>
    <w:rsid w:val="00692D6B"/>
    <w:rsid w:val="0069353D"/>
    <w:rsid w:val="00693CAF"/>
    <w:rsid w:val="006946CC"/>
    <w:rsid w:val="00694840"/>
    <w:rsid w:val="00694DFE"/>
    <w:rsid w:val="006953EF"/>
    <w:rsid w:val="006955DF"/>
    <w:rsid w:val="00695FF5"/>
    <w:rsid w:val="006961B2"/>
    <w:rsid w:val="00696594"/>
    <w:rsid w:val="00696601"/>
    <w:rsid w:val="00697127"/>
    <w:rsid w:val="00697D9B"/>
    <w:rsid w:val="006A0805"/>
    <w:rsid w:val="006A09F8"/>
    <w:rsid w:val="006A0BEA"/>
    <w:rsid w:val="006A12CC"/>
    <w:rsid w:val="006A1784"/>
    <w:rsid w:val="006A18D8"/>
    <w:rsid w:val="006A21C3"/>
    <w:rsid w:val="006A268B"/>
    <w:rsid w:val="006A350F"/>
    <w:rsid w:val="006A4A46"/>
    <w:rsid w:val="006A55F1"/>
    <w:rsid w:val="006A5964"/>
    <w:rsid w:val="006A62E5"/>
    <w:rsid w:val="006A7748"/>
    <w:rsid w:val="006A7CE5"/>
    <w:rsid w:val="006B03B5"/>
    <w:rsid w:val="006B093B"/>
    <w:rsid w:val="006B0C14"/>
    <w:rsid w:val="006B1FF4"/>
    <w:rsid w:val="006B2315"/>
    <w:rsid w:val="006B2501"/>
    <w:rsid w:val="006B289A"/>
    <w:rsid w:val="006B3925"/>
    <w:rsid w:val="006B4502"/>
    <w:rsid w:val="006B4B58"/>
    <w:rsid w:val="006B579C"/>
    <w:rsid w:val="006B5840"/>
    <w:rsid w:val="006B6204"/>
    <w:rsid w:val="006B66E0"/>
    <w:rsid w:val="006B688D"/>
    <w:rsid w:val="006B68AE"/>
    <w:rsid w:val="006B6D2A"/>
    <w:rsid w:val="006B78DC"/>
    <w:rsid w:val="006C119A"/>
    <w:rsid w:val="006C184F"/>
    <w:rsid w:val="006C1957"/>
    <w:rsid w:val="006C1BAB"/>
    <w:rsid w:val="006C520B"/>
    <w:rsid w:val="006C539C"/>
    <w:rsid w:val="006C5B3C"/>
    <w:rsid w:val="006C5E1E"/>
    <w:rsid w:val="006C6160"/>
    <w:rsid w:val="006C6276"/>
    <w:rsid w:val="006C6E8D"/>
    <w:rsid w:val="006C701A"/>
    <w:rsid w:val="006C77C0"/>
    <w:rsid w:val="006D07F9"/>
    <w:rsid w:val="006D0903"/>
    <w:rsid w:val="006D0C90"/>
    <w:rsid w:val="006D24DB"/>
    <w:rsid w:val="006D2556"/>
    <w:rsid w:val="006D269A"/>
    <w:rsid w:val="006D289A"/>
    <w:rsid w:val="006D2C06"/>
    <w:rsid w:val="006D38E8"/>
    <w:rsid w:val="006D39D0"/>
    <w:rsid w:val="006D5424"/>
    <w:rsid w:val="006D6533"/>
    <w:rsid w:val="006D6C25"/>
    <w:rsid w:val="006D75F8"/>
    <w:rsid w:val="006D7728"/>
    <w:rsid w:val="006D7F3F"/>
    <w:rsid w:val="006E0F63"/>
    <w:rsid w:val="006E1573"/>
    <w:rsid w:val="006E1589"/>
    <w:rsid w:val="006E177D"/>
    <w:rsid w:val="006E1C38"/>
    <w:rsid w:val="006E4976"/>
    <w:rsid w:val="006E4D90"/>
    <w:rsid w:val="006E51A5"/>
    <w:rsid w:val="006E5477"/>
    <w:rsid w:val="006E551C"/>
    <w:rsid w:val="006E553D"/>
    <w:rsid w:val="006E6712"/>
    <w:rsid w:val="006E7B05"/>
    <w:rsid w:val="006E7F56"/>
    <w:rsid w:val="006F02AF"/>
    <w:rsid w:val="006F0672"/>
    <w:rsid w:val="006F0709"/>
    <w:rsid w:val="006F1C0B"/>
    <w:rsid w:val="006F1CBD"/>
    <w:rsid w:val="006F20DC"/>
    <w:rsid w:val="006F230B"/>
    <w:rsid w:val="006F2321"/>
    <w:rsid w:val="006F29E7"/>
    <w:rsid w:val="006F3CC3"/>
    <w:rsid w:val="006F3D63"/>
    <w:rsid w:val="006F3E26"/>
    <w:rsid w:val="006F54A8"/>
    <w:rsid w:val="006F5737"/>
    <w:rsid w:val="006F64E7"/>
    <w:rsid w:val="006F66C9"/>
    <w:rsid w:val="006F6E51"/>
    <w:rsid w:val="006F778C"/>
    <w:rsid w:val="006F7F6D"/>
    <w:rsid w:val="0070036D"/>
    <w:rsid w:val="00700849"/>
    <w:rsid w:val="007010A4"/>
    <w:rsid w:val="00701A2D"/>
    <w:rsid w:val="0070215C"/>
    <w:rsid w:val="00703053"/>
    <w:rsid w:val="0070321E"/>
    <w:rsid w:val="00703275"/>
    <w:rsid w:val="00703C15"/>
    <w:rsid w:val="00704023"/>
    <w:rsid w:val="00704431"/>
    <w:rsid w:val="00704605"/>
    <w:rsid w:val="00704FB9"/>
    <w:rsid w:val="00705E2A"/>
    <w:rsid w:val="00706A6B"/>
    <w:rsid w:val="00707DF5"/>
    <w:rsid w:val="00707E41"/>
    <w:rsid w:val="00710124"/>
    <w:rsid w:val="00710969"/>
    <w:rsid w:val="00710B52"/>
    <w:rsid w:val="00710C63"/>
    <w:rsid w:val="0071106F"/>
    <w:rsid w:val="0071185F"/>
    <w:rsid w:val="00711FDA"/>
    <w:rsid w:val="00713072"/>
    <w:rsid w:val="00714931"/>
    <w:rsid w:val="007149F4"/>
    <w:rsid w:val="00714D58"/>
    <w:rsid w:val="00715848"/>
    <w:rsid w:val="007168FE"/>
    <w:rsid w:val="0071778B"/>
    <w:rsid w:val="00720B56"/>
    <w:rsid w:val="0072137A"/>
    <w:rsid w:val="00721737"/>
    <w:rsid w:val="00721745"/>
    <w:rsid w:val="00722140"/>
    <w:rsid w:val="0072283B"/>
    <w:rsid w:val="00724A2C"/>
    <w:rsid w:val="00724B72"/>
    <w:rsid w:val="00724E9D"/>
    <w:rsid w:val="007254D2"/>
    <w:rsid w:val="00726062"/>
    <w:rsid w:val="00726785"/>
    <w:rsid w:val="00727339"/>
    <w:rsid w:val="0073016B"/>
    <w:rsid w:val="0073183C"/>
    <w:rsid w:val="0073191E"/>
    <w:rsid w:val="007321A3"/>
    <w:rsid w:val="00732C25"/>
    <w:rsid w:val="00732D17"/>
    <w:rsid w:val="00734854"/>
    <w:rsid w:val="00734B9F"/>
    <w:rsid w:val="00734D4B"/>
    <w:rsid w:val="00734E6D"/>
    <w:rsid w:val="00736097"/>
    <w:rsid w:val="007367A2"/>
    <w:rsid w:val="0073707D"/>
    <w:rsid w:val="0073765A"/>
    <w:rsid w:val="00737F04"/>
    <w:rsid w:val="00737F6F"/>
    <w:rsid w:val="0074042A"/>
    <w:rsid w:val="007420C4"/>
    <w:rsid w:val="007432BB"/>
    <w:rsid w:val="00743B85"/>
    <w:rsid w:val="00744336"/>
    <w:rsid w:val="0074487C"/>
    <w:rsid w:val="007448E2"/>
    <w:rsid w:val="00745785"/>
    <w:rsid w:val="00745957"/>
    <w:rsid w:val="00745ABC"/>
    <w:rsid w:val="00746A62"/>
    <w:rsid w:val="00747045"/>
    <w:rsid w:val="0074709B"/>
    <w:rsid w:val="00750038"/>
    <w:rsid w:val="00750AF7"/>
    <w:rsid w:val="00750BB5"/>
    <w:rsid w:val="00751C19"/>
    <w:rsid w:val="00751C31"/>
    <w:rsid w:val="00751F17"/>
    <w:rsid w:val="00752BA3"/>
    <w:rsid w:val="00753654"/>
    <w:rsid w:val="00753E78"/>
    <w:rsid w:val="00754274"/>
    <w:rsid w:val="00754496"/>
    <w:rsid w:val="00756502"/>
    <w:rsid w:val="007567DF"/>
    <w:rsid w:val="00757851"/>
    <w:rsid w:val="00757998"/>
    <w:rsid w:val="00757F36"/>
    <w:rsid w:val="0076101D"/>
    <w:rsid w:val="00761034"/>
    <w:rsid w:val="00761546"/>
    <w:rsid w:val="007615F7"/>
    <w:rsid w:val="00761767"/>
    <w:rsid w:val="00761FE3"/>
    <w:rsid w:val="00761FEC"/>
    <w:rsid w:val="007625BB"/>
    <w:rsid w:val="007631E7"/>
    <w:rsid w:val="00763CBA"/>
    <w:rsid w:val="00763F67"/>
    <w:rsid w:val="00764168"/>
    <w:rsid w:val="00764F48"/>
    <w:rsid w:val="00765857"/>
    <w:rsid w:val="007666F9"/>
    <w:rsid w:val="0077187B"/>
    <w:rsid w:val="00771B9C"/>
    <w:rsid w:val="00771CB6"/>
    <w:rsid w:val="0077262A"/>
    <w:rsid w:val="0077268D"/>
    <w:rsid w:val="00772B08"/>
    <w:rsid w:val="00773204"/>
    <w:rsid w:val="007749E8"/>
    <w:rsid w:val="0077552B"/>
    <w:rsid w:val="00775C45"/>
    <w:rsid w:val="00775F05"/>
    <w:rsid w:val="00775F9E"/>
    <w:rsid w:val="00776408"/>
    <w:rsid w:val="00776BB3"/>
    <w:rsid w:val="00780419"/>
    <w:rsid w:val="007806A3"/>
    <w:rsid w:val="0078130F"/>
    <w:rsid w:val="007819F7"/>
    <w:rsid w:val="00781B39"/>
    <w:rsid w:val="00781C9F"/>
    <w:rsid w:val="007829F2"/>
    <w:rsid w:val="00783338"/>
    <w:rsid w:val="00783C10"/>
    <w:rsid w:val="00783E10"/>
    <w:rsid w:val="0078425E"/>
    <w:rsid w:val="007847FB"/>
    <w:rsid w:val="007850C7"/>
    <w:rsid w:val="007857B1"/>
    <w:rsid w:val="00785F2B"/>
    <w:rsid w:val="00785F91"/>
    <w:rsid w:val="00787BB8"/>
    <w:rsid w:val="00787EB2"/>
    <w:rsid w:val="007908A7"/>
    <w:rsid w:val="00791867"/>
    <w:rsid w:val="00791BC1"/>
    <w:rsid w:val="00792A1C"/>
    <w:rsid w:val="007936C9"/>
    <w:rsid w:val="00794766"/>
    <w:rsid w:val="00795733"/>
    <w:rsid w:val="00795A54"/>
    <w:rsid w:val="00797782"/>
    <w:rsid w:val="00797970"/>
    <w:rsid w:val="00797CF8"/>
    <w:rsid w:val="00797FD3"/>
    <w:rsid w:val="007A02DB"/>
    <w:rsid w:val="007A0453"/>
    <w:rsid w:val="007A06DF"/>
    <w:rsid w:val="007A1AE5"/>
    <w:rsid w:val="007A22A5"/>
    <w:rsid w:val="007A3267"/>
    <w:rsid w:val="007A34E6"/>
    <w:rsid w:val="007A4813"/>
    <w:rsid w:val="007A4BEA"/>
    <w:rsid w:val="007A4C09"/>
    <w:rsid w:val="007A578C"/>
    <w:rsid w:val="007A5E1A"/>
    <w:rsid w:val="007A629E"/>
    <w:rsid w:val="007A6488"/>
    <w:rsid w:val="007A6550"/>
    <w:rsid w:val="007A6DBA"/>
    <w:rsid w:val="007A762E"/>
    <w:rsid w:val="007A78FE"/>
    <w:rsid w:val="007B18F6"/>
    <w:rsid w:val="007B1A88"/>
    <w:rsid w:val="007B1E5D"/>
    <w:rsid w:val="007B21D2"/>
    <w:rsid w:val="007B24AF"/>
    <w:rsid w:val="007B2690"/>
    <w:rsid w:val="007B27CD"/>
    <w:rsid w:val="007B2DE4"/>
    <w:rsid w:val="007B4B4F"/>
    <w:rsid w:val="007B4C68"/>
    <w:rsid w:val="007B4F3C"/>
    <w:rsid w:val="007B4FD5"/>
    <w:rsid w:val="007B541E"/>
    <w:rsid w:val="007B5C58"/>
    <w:rsid w:val="007B5FFD"/>
    <w:rsid w:val="007B6586"/>
    <w:rsid w:val="007B6666"/>
    <w:rsid w:val="007C2343"/>
    <w:rsid w:val="007C25FA"/>
    <w:rsid w:val="007C28E8"/>
    <w:rsid w:val="007C295B"/>
    <w:rsid w:val="007C48A0"/>
    <w:rsid w:val="007C51BF"/>
    <w:rsid w:val="007C5C37"/>
    <w:rsid w:val="007C63F0"/>
    <w:rsid w:val="007C6570"/>
    <w:rsid w:val="007C6AA9"/>
    <w:rsid w:val="007C7028"/>
    <w:rsid w:val="007C7478"/>
    <w:rsid w:val="007C7C8D"/>
    <w:rsid w:val="007D0FBB"/>
    <w:rsid w:val="007D1C87"/>
    <w:rsid w:val="007D1DA2"/>
    <w:rsid w:val="007D1DF6"/>
    <w:rsid w:val="007D201F"/>
    <w:rsid w:val="007D213F"/>
    <w:rsid w:val="007D254E"/>
    <w:rsid w:val="007D3AFB"/>
    <w:rsid w:val="007D3C71"/>
    <w:rsid w:val="007D3F04"/>
    <w:rsid w:val="007D4E6A"/>
    <w:rsid w:val="007D5496"/>
    <w:rsid w:val="007D7143"/>
    <w:rsid w:val="007D763B"/>
    <w:rsid w:val="007E0FE2"/>
    <w:rsid w:val="007E15E8"/>
    <w:rsid w:val="007E1B7E"/>
    <w:rsid w:val="007E240B"/>
    <w:rsid w:val="007E28D0"/>
    <w:rsid w:val="007E2BC1"/>
    <w:rsid w:val="007E478F"/>
    <w:rsid w:val="007E4D7A"/>
    <w:rsid w:val="007E651A"/>
    <w:rsid w:val="007E720B"/>
    <w:rsid w:val="007E7504"/>
    <w:rsid w:val="007E7605"/>
    <w:rsid w:val="007F0664"/>
    <w:rsid w:val="007F1562"/>
    <w:rsid w:val="007F1A30"/>
    <w:rsid w:val="007F1D96"/>
    <w:rsid w:val="007F2399"/>
    <w:rsid w:val="007F23A6"/>
    <w:rsid w:val="007F27D9"/>
    <w:rsid w:val="007F2F05"/>
    <w:rsid w:val="007F37F5"/>
    <w:rsid w:val="007F3AD1"/>
    <w:rsid w:val="007F42C4"/>
    <w:rsid w:val="007F49EF"/>
    <w:rsid w:val="007F57F4"/>
    <w:rsid w:val="007F631B"/>
    <w:rsid w:val="007F71B7"/>
    <w:rsid w:val="007F793C"/>
    <w:rsid w:val="008006F6"/>
    <w:rsid w:val="00801220"/>
    <w:rsid w:val="0080122F"/>
    <w:rsid w:val="00801881"/>
    <w:rsid w:val="00801BEC"/>
    <w:rsid w:val="00801E3D"/>
    <w:rsid w:val="0080210E"/>
    <w:rsid w:val="008021B2"/>
    <w:rsid w:val="00802738"/>
    <w:rsid w:val="00802B14"/>
    <w:rsid w:val="00802B57"/>
    <w:rsid w:val="008035A9"/>
    <w:rsid w:val="008038E8"/>
    <w:rsid w:val="00803C31"/>
    <w:rsid w:val="00803E94"/>
    <w:rsid w:val="00804366"/>
    <w:rsid w:val="008048CE"/>
    <w:rsid w:val="00804F7A"/>
    <w:rsid w:val="008053EA"/>
    <w:rsid w:val="00805DC7"/>
    <w:rsid w:val="00805DDB"/>
    <w:rsid w:val="00806788"/>
    <w:rsid w:val="00807144"/>
    <w:rsid w:val="008119C8"/>
    <w:rsid w:val="0081329C"/>
    <w:rsid w:val="008134B5"/>
    <w:rsid w:val="0081397E"/>
    <w:rsid w:val="008148BF"/>
    <w:rsid w:val="00814E8D"/>
    <w:rsid w:val="00815397"/>
    <w:rsid w:val="0081539E"/>
    <w:rsid w:val="00815CEA"/>
    <w:rsid w:val="00816CEF"/>
    <w:rsid w:val="00817435"/>
    <w:rsid w:val="008176A6"/>
    <w:rsid w:val="00817A2C"/>
    <w:rsid w:val="008204C6"/>
    <w:rsid w:val="00820969"/>
    <w:rsid w:val="00820FBC"/>
    <w:rsid w:val="00821114"/>
    <w:rsid w:val="008219C5"/>
    <w:rsid w:val="00823ABC"/>
    <w:rsid w:val="00824008"/>
    <w:rsid w:val="00824469"/>
    <w:rsid w:val="008250F0"/>
    <w:rsid w:val="008261A9"/>
    <w:rsid w:val="008264AF"/>
    <w:rsid w:val="008267F1"/>
    <w:rsid w:val="00826872"/>
    <w:rsid w:val="00826DBC"/>
    <w:rsid w:val="00826FA7"/>
    <w:rsid w:val="0082714E"/>
    <w:rsid w:val="00827176"/>
    <w:rsid w:val="0082745D"/>
    <w:rsid w:val="00827957"/>
    <w:rsid w:val="00830F47"/>
    <w:rsid w:val="008312EB"/>
    <w:rsid w:val="00831DF1"/>
    <w:rsid w:val="008328B3"/>
    <w:rsid w:val="00833389"/>
    <w:rsid w:val="0083371A"/>
    <w:rsid w:val="00833EB8"/>
    <w:rsid w:val="008346FA"/>
    <w:rsid w:val="008346FF"/>
    <w:rsid w:val="008348D6"/>
    <w:rsid w:val="00836EBA"/>
    <w:rsid w:val="00836F59"/>
    <w:rsid w:val="00837AF3"/>
    <w:rsid w:val="00837AF4"/>
    <w:rsid w:val="008402C3"/>
    <w:rsid w:val="00840A8A"/>
    <w:rsid w:val="0084201E"/>
    <w:rsid w:val="0084306F"/>
    <w:rsid w:val="008444BA"/>
    <w:rsid w:val="008452B1"/>
    <w:rsid w:val="00845C9D"/>
    <w:rsid w:val="00845FB5"/>
    <w:rsid w:val="0084601D"/>
    <w:rsid w:val="00846C8C"/>
    <w:rsid w:val="00850562"/>
    <w:rsid w:val="008507F5"/>
    <w:rsid w:val="00850A85"/>
    <w:rsid w:val="00850FFF"/>
    <w:rsid w:val="008522F8"/>
    <w:rsid w:val="00852417"/>
    <w:rsid w:val="00852661"/>
    <w:rsid w:val="0085285F"/>
    <w:rsid w:val="00852EEC"/>
    <w:rsid w:val="008534BE"/>
    <w:rsid w:val="00853549"/>
    <w:rsid w:val="00854D59"/>
    <w:rsid w:val="00856108"/>
    <w:rsid w:val="008565F1"/>
    <w:rsid w:val="00857B62"/>
    <w:rsid w:val="00857C56"/>
    <w:rsid w:val="00860F1D"/>
    <w:rsid w:val="00860FAD"/>
    <w:rsid w:val="00861E8B"/>
    <w:rsid w:val="008629D0"/>
    <w:rsid w:val="00862B83"/>
    <w:rsid w:val="0086307F"/>
    <w:rsid w:val="0086324B"/>
    <w:rsid w:val="00863D6E"/>
    <w:rsid w:val="00864C52"/>
    <w:rsid w:val="00865172"/>
    <w:rsid w:val="00865272"/>
    <w:rsid w:val="00865894"/>
    <w:rsid w:val="00865E43"/>
    <w:rsid w:val="00866651"/>
    <w:rsid w:val="00866DC8"/>
    <w:rsid w:val="00867F02"/>
    <w:rsid w:val="00870918"/>
    <w:rsid w:val="00871DAF"/>
    <w:rsid w:val="00873366"/>
    <w:rsid w:val="008743A3"/>
    <w:rsid w:val="00874540"/>
    <w:rsid w:val="00874884"/>
    <w:rsid w:val="00874A66"/>
    <w:rsid w:val="00875D67"/>
    <w:rsid w:val="008766A6"/>
    <w:rsid w:val="00876BDD"/>
    <w:rsid w:val="008771F7"/>
    <w:rsid w:val="008776FB"/>
    <w:rsid w:val="008778FB"/>
    <w:rsid w:val="008805BD"/>
    <w:rsid w:val="00880AE4"/>
    <w:rsid w:val="00880DD5"/>
    <w:rsid w:val="00880F16"/>
    <w:rsid w:val="00880FE5"/>
    <w:rsid w:val="00881699"/>
    <w:rsid w:val="00881C2F"/>
    <w:rsid w:val="00882862"/>
    <w:rsid w:val="00882AAC"/>
    <w:rsid w:val="00883509"/>
    <w:rsid w:val="0088435C"/>
    <w:rsid w:val="0088477C"/>
    <w:rsid w:val="00884C3B"/>
    <w:rsid w:val="00884C3C"/>
    <w:rsid w:val="00885B52"/>
    <w:rsid w:val="00885E71"/>
    <w:rsid w:val="00885EC6"/>
    <w:rsid w:val="00886028"/>
    <w:rsid w:val="00887334"/>
    <w:rsid w:val="00887FAE"/>
    <w:rsid w:val="00890E95"/>
    <w:rsid w:val="00891751"/>
    <w:rsid w:val="0089176D"/>
    <w:rsid w:val="00891FBA"/>
    <w:rsid w:val="00892814"/>
    <w:rsid w:val="00892A01"/>
    <w:rsid w:val="00892F03"/>
    <w:rsid w:val="008930BF"/>
    <w:rsid w:val="008933A2"/>
    <w:rsid w:val="00894236"/>
    <w:rsid w:val="008948C1"/>
    <w:rsid w:val="00894D61"/>
    <w:rsid w:val="00896340"/>
    <w:rsid w:val="00896F3B"/>
    <w:rsid w:val="00897239"/>
    <w:rsid w:val="0089749C"/>
    <w:rsid w:val="00897929"/>
    <w:rsid w:val="008A0EDF"/>
    <w:rsid w:val="008A1568"/>
    <w:rsid w:val="008A30C0"/>
    <w:rsid w:val="008A3BC4"/>
    <w:rsid w:val="008A3D0A"/>
    <w:rsid w:val="008A462A"/>
    <w:rsid w:val="008A54BB"/>
    <w:rsid w:val="008A54F2"/>
    <w:rsid w:val="008A5602"/>
    <w:rsid w:val="008A5B57"/>
    <w:rsid w:val="008A5F37"/>
    <w:rsid w:val="008A7464"/>
    <w:rsid w:val="008A7C8C"/>
    <w:rsid w:val="008B0732"/>
    <w:rsid w:val="008B14C0"/>
    <w:rsid w:val="008B2172"/>
    <w:rsid w:val="008B253D"/>
    <w:rsid w:val="008B2FA7"/>
    <w:rsid w:val="008B3522"/>
    <w:rsid w:val="008B4326"/>
    <w:rsid w:val="008B5BA2"/>
    <w:rsid w:val="008B5F6B"/>
    <w:rsid w:val="008B7177"/>
    <w:rsid w:val="008B7370"/>
    <w:rsid w:val="008C0BE8"/>
    <w:rsid w:val="008C0DE9"/>
    <w:rsid w:val="008C2CD0"/>
    <w:rsid w:val="008C2D28"/>
    <w:rsid w:val="008C2D81"/>
    <w:rsid w:val="008C3640"/>
    <w:rsid w:val="008C37C0"/>
    <w:rsid w:val="008C3C57"/>
    <w:rsid w:val="008C404E"/>
    <w:rsid w:val="008C4AE8"/>
    <w:rsid w:val="008C4F72"/>
    <w:rsid w:val="008C61EF"/>
    <w:rsid w:val="008C6E79"/>
    <w:rsid w:val="008C700D"/>
    <w:rsid w:val="008C7BFF"/>
    <w:rsid w:val="008D0D3D"/>
    <w:rsid w:val="008D117C"/>
    <w:rsid w:val="008D1F7D"/>
    <w:rsid w:val="008D215E"/>
    <w:rsid w:val="008D2BDE"/>
    <w:rsid w:val="008D59E2"/>
    <w:rsid w:val="008D5F39"/>
    <w:rsid w:val="008D68B2"/>
    <w:rsid w:val="008D6A40"/>
    <w:rsid w:val="008D7930"/>
    <w:rsid w:val="008D7AD6"/>
    <w:rsid w:val="008D7BD9"/>
    <w:rsid w:val="008E0510"/>
    <w:rsid w:val="008E06F7"/>
    <w:rsid w:val="008E0B91"/>
    <w:rsid w:val="008E11D8"/>
    <w:rsid w:val="008E1364"/>
    <w:rsid w:val="008E1A00"/>
    <w:rsid w:val="008E1EAC"/>
    <w:rsid w:val="008E1FA2"/>
    <w:rsid w:val="008E4F73"/>
    <w:rsid w:val="008E5072"/>
    <w:rsid w:val="008E5D61"/>
    <w:rsid w:val="008E6920"/>
    <w:rsid w:val="008E6B7E"/>
    <w:rsid w:val="008E77FF"/>
    <w:rsid w:val="008E78D2"/>
    <w:rsid w:val="008F0B3E"/>
    <w:rsid w:val="008F23A3"/>
    <w:rsid w:val="008F28BE"/>
    <w:rsid w:val="008F2BB7"/>
    <w:rsid w:val="008F3417"/>
    <w:rsid w:val="008F36E1"/>
    <w:rsid w:val="008F3936"/>
    <w:rsid w:val="008F5966"/>
    <w:rsid w:val="008F59C3"/>
    <w:rsid w:val="008F5D36"/>
    <w:rsid w:val="008F6236"/>
    <w:rsid w:val="008F6309"/>
    <w:rsid w:val="008F639C"/>
    <w:rsid w:val="008F6707"/>
    <w:rsid w:val="008F76D7"/>
    <w:rsid w:val="008F7963"/>
    <w:rsid w:val="008F7CD4"/>
    <w:rsid w:val="00900070"/>
    <w:rsid w:val="00900142"/>
    <w:rsid w:val="009009EE"/>
    <w:rsid w:val="00900EA0"/>
    <w:rsid w:val="00900F79"/>
    <w:rsid w:val="00902A8C"/>
    <w:rsid w:val="00902D32"/>
    <w:rsid w:val="009039E1"/>
    <w:rsid w:val="00906B1A"/>
    <w:rsid w:val="00907032"/>
    <w:rsid w:val="0090765F"/>
    <w:rsid w:val="00907983"/>
    <w:rsid w:val="00907A77"/>
    <w:rsid w:val="00907F7E"/>
    <w:rsid w:val="00911129"/>
    <w:rsid w:val="009114F8"/>
    <w:rsid w:val="0091158D"/>
    <w:rsid w:val="00911B28"/>
    <w:rsid w:val="00911E01"/>
    <w:rsid w:val="009135AD"/>
    <w:rsid w:val="00913725"/>
    <w:rsid w:val="00913FD0"/>
    <w:rsid w:val="009143B9"/>
    <w:rsid w:val="00915064"/>
    <w:rsid w:val="00915962"/>
    <w:rsid w:val="009167DC"/>
    <w:rsid w:val="00916A5A"/>
    <w:rsid w:val="00916CAF"/>
    <w:rsid w:val="00917566"/>
    <w:rsid w:val="00917BBA"/>
    <w:rsid w:val="00920E8D"/>
    <w:rsid w:val="00921A70"/>
    <w:rsid w:val="00922245"/>
    <w:rsid w:val="009243C7"/>
    <w:rsid w:val="009246E9"/>
    <w:rsid w:val="00924AA8"/>
    <w:rsid w:val="00925A2F"/>
    <w:rsid w:val="00927309"/>
    <w:rsid w:val="00930E77"/>
    <w:rsid w:val="00931B0F"/>
    <w:rsid w:val="0093233B"/>
    <w:rsid w:val="00932E2B"/>
    <w:rsid w:val="009340AB"/>
    <w:rsid w:val="009343F0"/>
    <w:rsid w:val="00934A84"/>
    <w:rsid w:val="00934D2B"/>
    <w:rsid w:val="00935546"/>
    <w:rsid w:val="00936243"/>
    <w:rsid w:val="009362D4"/>
    <w:rsid w:val="00937219"/>
    <w:rsid w:val="00937656"/>
    <w:rsid w:val="00937DE5"/>
    <w:rsid w:val="00940958"/>
    <w:rsid w:val="009409D0"/>
    <w:rsid w:val="009411BF"/>
    <w:rsid w:val="00941214"/>
    <w:rsid w:val="00941942"/>
    <w:rsid w:val="009436D3"/>
    <w:rsid w:val="0094423A"/>
    <w:rsid w:val="00944389"/>
    <w:rsid w:val="009447DF"/>
    <w:rsid w:val="00945709"/>
    <w:rsid w:val="00945A09"/>
    <w:rsid w:val="00946453"/>
    <w:rsid w:val="0094675E"/>
    <w:rsid w:val="00947FAD"/>
    <w:rsid w:val="00950740"/>
    <w:rsid w:val="00951749"/>
    <w:rsid w:val="00953CF7"/>
    <w:rsid w:val="00954424"/>
    <w:rsid w:val="00955302"/>
    <w:rsid w:val="00956130"/>
    <w:rsid w:val="0095692E"/>
    <w:rsid w:val="0095734E"/>
    <w:rsid w:val="0095776B"/>
    <w:rsid w:val="00960705"/>
    <w:rsid w:val="0096099D"/>
    <w:rsid w:val="009617ED"/>
    <w:rsid w:val="00962591"/>
    <w:rsid w:val="00962794"/>
    <w:rsid w:val="00963979"/>
    <w:rsid w:val="00963B6D"/>
    <w:rsid w:val="009647D6"/>
    <w:rsid w:val="009672EE"/>
    <w:rsid w:val="00967641"/>
    <w:rsid w:val="009678B1"/>
    <w:rsid w:val="00967CAC"/>
    <w:rsid w:val="009704DA"/>
    <w:rsid w:val="00972DA7"/>
    <w:rsid w:val="0097321E"/>
    <w:rsid w:val="00974D08"/>
    <w:rsid w:val="009751A2"/>
    <w:rsid w:val="009754DF"/>
    <w:rsid w:val="00976C8D"/>
    <w:rsid w:val="00976E83"/>
    <w:rsid w:val="00977BC7"/>
    <w:rsid w:val="00977F20"/>
    <w:rsid w:val="00980137"/>
    <w:rsid w:val="009808E3"/>
    <w:rsid w:val="00981721"/>
    <w:rsid w:val="009818F5"/>
    <w:rsid w:val="00981AB7"/>
    <w:rsid w:val="00982046"/>
    <w:rsid w:val="00982438"/>
    <w:rsid w:val="00982F95"/>
    <w:rsid w:val="00983F9E"/>
    <w:rsid w:val="00984149"/>
    <w:rsid w:val="009841D7"/>
    <w:rsid w:val="00984BCE"/>
    <w:rsid w:val="00985072"/>
    <w:rsid w:val="00985A16"/>
    <w:rsid w:val="00985A51"/>
    <w:rsid w:val="009865FA"/>
    <w:rsid w:val="00986CF4"/>
    <w:rsid w:val="0098744C"/>
    <w:rsid w:val="009874DE"/>
    <w:rsid w:val="00987627"/>
    <w:rsid w:val="00987A45"/>
    <w:rsid w:val="00987D0C"/>
    <w:rsid w:val="00990800"/>
    <w:rsid w:val="00990B0A"/>
    <w:rsid w:val="009913C5"/>
    <w:rsid w:val="0099140B"/>
    <w:rsid w:val="009919D5"/>
    <w:rsid w:val="00992DC2"/>
    <w:rsid w:val="00992E1E"/>
    <w:rsid w:val="00992FB0"/>
    <w:rsid w:val="009931EE"/>
    <w:rsid w:val="0099341B"/>
    <w:rsid w:val="00993572"/>
    <w:rsid w:val="00994D15"/>
    <w:rsid w:val="009959A3"/>
    <w:rsid w:val="00996B12"/>
    <w:rsid w:val="00997021"/>
    <w:rsid w:val="00997B4B"/>
    <w:rsid w:val="009A036F"/>
    <w:rsid w:val="009A0ABB"/>
    <w:rsid w:val="009A0BCC"/>
    <w:rsid w:val="009A0D6B"/>
    <w:rsid w:val="009A25CF"/>
    <w:rsid w:val="009A31B5"/>
    <w:rsid w:val="009A36BD"/>
    <w:rsid w:val="009A421D"/>
    <w:rsid w:val="009A4883"/>
    <w:rsid w:val="009A607C"/>
    <w:rsid w:val="009A6DB3"/>
    <w:rsid w:val="009B10E4"/>
    <w:rsid w:val="009B1296"/>
    <w:rsid w:val="009B1814"/>
    <w:rsid w:val="009B1862"/>
    <w:rsid w:val="009B2121"/>
    <w:rsid w:val="009B21B6"/>
    <w:rsid w:val="009B2580"/>
    <w:rsid w:val="009B2C29"/>
    <w:rsid w:val="009B2EC0"/>
    <w:rsid w:val="009B3AD0"/>
    <w:rsid w:val="009B3B5B"/>
    <w:rsid w:val="009B4FE5"/>
    <w:rsid w:val="009B5268"/>
    <w:rsid w:val="009B5AE5"/>
    <w:rsid w:val="009B5BC4"/>
    <w:rsid w:val="009B60E4"/>
    <w:rsid w:val="009B68BD"/>
    <w:rsid w:val="009B699F"/>
    <w:rsid w:val="009B7075"/>
    <w:rsid w:val="009C0096"/>
    <w:rsid w:val="009C1056"/>
    <w:rsid w:val="009C20EA"/>
    <w:rsid w:val="009C3283"/>
    <w:rsid w:val="009C39AD"/>
    <w:rsid w:val="009C6909"/>
    <w:rsid w:val="009C6D7E"/>
    <w:rsid w:val="009C70C0"/>
    <w:rsid w:val="009C738F"/>
    <w:rsid w:val="009C7406"/>
    <w:rsid w:val="009C7479"/>
    <w:rsid w:val="009D0B19"/>
    <w:rsid w:val="009D130B"/>
    <w:rsid w:val="009D2DB6"/>
    <w:rsid w:val="009D2EE1"/>
    <w:rsid w:val="009D40F1"/>
    <w:rsid w:val="009D4A20"/>
    <w:rsid w:val="009D4F2A"/>
    <w:rsid w:val="009D52F1"/>
    <w:rsid w:val="009D7AFE"/>
    <w:rsid w:val="009E0403"/>
    <w:rsid w:val="009E0F98"/>
    <w:rsid w:val="009E1087"/>
    <w:rsid w:val="009E182C"/>
    <w:rsid w:val="009E20A7"/>
    <w:rsid w:val="009E323A"/>
    <w:rsid w:val="009E41B4"/>
    <w:rsid w:val="009E490F"/>
    <w:rsid w:val="009E628C"/>
    <w:rsid w:val="009E6498"/>
    <w:rsid w:val="009E6B50"/>
    <w:rsid w:val="009E7509"/>
    <w:rsid w:val="009E76C1"/>
    <w:rsid w:val="009F0224"/>
    <w:rsid w:val="009F0244"/>
    <w:rsid w:val="009F052B"/>
    <w:rsid w:val="009F0CFA"/>
    <w:rsid w:val="009F15FD"/>
    <w:rsid w:val="009F1820"/>
    <w:rsid w:val="009F216B"/>
    <w:rsid w:val="009F2A34"/>
    <w:rsid w:val="009F2C26"/>
    <w:rsid w:val="009F2F4A"/>
    <w:rsid w:val="009F3E05"/>
    <w:rsid w:val="009F4BE6"/>
    <w:rsid w:val="009F6EAA"/>
    <w:rsid w:val="00A0060D"/>
    <w:rsid w:val="00A00BF5"/>
    <w:rsid w:val="00A00F22"/>
    <w:rsid w:val="00A01DF1"/>
    <w:rsid w:val="00A0264D"/>
    <w:rsid w:val="00A032D2"/>
    <w:rsid w:val="00A03B18"/>
    <w:rsid w:val="00A03CB3"/>
    <w:rsid w:val="00A0464A"/>
    <w:rsid w:val="00A049E4"/>
    <w:rsid w:val="00A0539C"/>
    <w:rsid w:val="00A05F0C"/>
    <w:rsid w:val="00A06DE7"/>
    <w:rsid w:val="00A078F4"/>
    <w:rsid w:val="00A10614"/>
    <w:rsid w:val="00A10F21"/>
    <w:rsid w:val="00A115CE"/>
    <w:rsid w:val="00A12482"/>
    <w:rsid w:val="00A12531"/>
    <w:rsid w:val="00A125DF"/>
    <w:rsid w:val="00A13524"/>
    <w:rsid w:val="00A13D25"/>
    <w:rsid w:val="00A14C89"/>
    <w:rsid w:val="00A150F2"/>
    <w:rsid w:val="00A15423"/>
    <w:rsid w:val="00A15A45"/>
    <w:rsid w:val="00A165DD"/>
    <w:rsid w:val="00A165E2"/>
    <w:rsid w:val="00A16B0A"/>
    <w:rsid w:val="00A170B9"/>
    <w:rsid w:val="00A17334"/>
    <w:rsid w:val="00A1768C"/>
    <w:rsid w:val="00A202CA"/>
    <w:rsid w:val="00A203AB"/>
    <w:rsid w:val="00A2066C"/>
    <w:rsid w:val="00A21A74"/>
    <w:rsid w:val="00A24097"/>
    <w:rsid w:val="00A24156"/>
    <w:rsid w:val="00A2451B"/>
    <w:rsid w:val="00A24781"/>
    <w:rsid w:val="00A24F5D"/>
    <w:rsid w:val="00A26613"/>
    <w:rsid w:val="00A26A54"/>
    <w:rsid w:val="00A26CA9"/>
    <w:rsid w:val="00A27415"/>
    <w:rsid w:val="00A276D0"/>
    <w:rsid w:val="00A27B0F"/>
    <w:rsid w:val="00A27D6E"/>
    <w:rsid w:val="00A303BA"/>
    <w:rsid w:val="00A3172E"/>
    <w:rsid w:val="00A317A6"/>
    <w:rsid w:val="00A34446"/>
    <w:rsid w:val="00A34BA5"/>
    <w:rsid w:val="00A35A7B"/>
    <w:rsid w:val="00A36CB9"/>
    <w:rsid w:val="00A37255"/>
    <w:rsid w:val="00A37497"/>
    <w:rsid w:val="00A37A7E"/>
    <w:rsid w:val="00A37B23"/>
    <w:rsid w:val="00A4056F"/>
    <w:rsid w:val="00A4089A"/>
    <w:rsid w:val="00A41847"/>
    <w:rsid w:val="00A41C34"/>
    <w:rsid w:val="00A42C74"/>
    <w:rsid w:val="00A43ACB"/>
    <w:rsid w:val="00A43B3A"/>
    <w:rsid w:val="00A43DED"/>
    <w:rsid w:val="00A44AAC"/>
    <w:rsid w:val="00A44ADB"/>
    <w:rsid w:val="00A45F6E"/>
    <w:rsid w:val="00A46783"/>
    <w:rsid w:val="00A46D8B"/>
    <w:rsid w:val="00A4771F"/>
    <w:rsid w:val="00A50062"/>
    <w:rsid w:val="00A512E3"/>
    <w:rsid w:val="00A51726"/>
    <w:rsid w:val="00A51B2A"/>
    <w:rsid w:val="00A5267D"/>
    <w:rsid w:val="00A52B61"/>
    <w:rsid w:val="00A52CE5"/>
    <w:rsid w:val="00A53A28"/>
    <w:rsid w:val="00A5563C"/>
    <w:rsid w:val="00A55A1D"/>
    <w:rsid w:val="00A55B81"/>
    <w:rsid w:val="00A56C82"/>
    <w:rsid w:val="00A56EA8"/>
    <w:rsid w:val="00A57453"/>
    <w:rsid w:val="00A57949"/>
    <w:rsid w:val="00A6004F"/>
    <w:rsid w:val="00A605F1"/>
    <w:rsid w:val="00A606C4"/>
    <w:rsid w:val="00A6099B"/>
    <w:rsid w:val="00A62A59"/>
    <w:rsid w:val="00A62B7C"/>
    <w:rsid w:val="00A62F0E"/>
    <w:rsid w:val="00A63449"/>
    <w:rsid w:val="00A64281"/>
    <w:rsid w:val="00A651AC"/>
    <w:rsid w:val="00A657B9"/>
    <w:rsid w:val="00A679A0"/>
    <w:rsid w:val="00A70751"/>
    <w:rsid w:val="00A70755"/>
    <w:rsid w:val="00A70A02"/>
    <w:rsid w:val="00A70C40"/>
    <w:rsid w:val="00A715B6"/>
    <w:rsid w:val="00A71CE1"/>
    <w:rsid w:val="00A71D95"/>
    <w:rsid w:val="00A726F9"/>
    <w:rsid w:val="00A72A78"/>
    <w:rsid w:val="00A72E35"/>
    <w:rsid w:val="00A7414E"/>
    <w:rsid w:val="00A756B2"/>
    <w:rsid w:val="00A75A70"/>
    <w:rsid w:val="00A7675D"/>
    <w:rsid w:val="00A76B37"/>
    <w:rsid w:val="00A77315"/>
    <w:rsid w:val="00A77C96"/>
    <w:rsid w:val="00A802AA"/>
    <w:rsid w:val="00A80436"/>
    <w:rsid w:val="00A808DC"/>
    <w:rsid w:val="00A80A11"/>
    <w:rsid w:val="00A80DE0"/>
    <w:rsid w:val="00A816EA"/>
    <w:rsid w:val="00A818C7"/>
    <w:rsid w:val="00A82E94"/>
    <w:rsid w:val="00A83604"/>
    <w:rsid w:val="00A83722"/>
    <w:rsid w:val="00A85647"/>
    <w:rsid w:val="00A85F27"/>
    <w:rsid w:val="00A860BB"/>
    <w:rsid w:val="00A86CE4"/>
    <w:rsid w:val="00A86DF4"/>
    <w:rsid w:val="00A86EB9"/>
    <w:rsid w:val="00A87DE3"/>
    <w:rsid w:val="00A91055"/>
    <w:rsid w:val="00A913E0"/>
    <w:rsid w:val="00A922BE"/>
    <w:rsid w:val="00A92A79"/>
    <w:rsid w:val="00A936F5"/>
    <w:rsid w:val="00A93BFC"/>
    <w:rsid w:val="00A94B7A"/>
    <w:rsid w:val="00A94BED"/>
    <w:rsid w:val="00A96695"/>
    <w:rsid w:val="00A96784"/>
    <w:rsid w:val="00A96B6C"/>
    <w:rsid w:val="00A97512"/>
    <w:rsid w:val="00A97B3F"/>
    <w:rsid w:val="00A97D3A"/>
    <w:rsid w:val="00AA1984"/>
    <w:rsid w:val="00AA1D6C"/>
    <w:rsid w:val="00AA3314"/>
    <w:rsid w:val="00AA4016"/>
    <w:rsid w:val="00AA4A60"/>
    <w:rsid w:val="00AA5888"/>
    <w:rsid w:val="00AA7890"/>
    <w:rsid w:val="00AB0BE7"/>
    <w:rsid w:val="00AB1D3F"/>
    <w:rsid w:val="00AB21F2"/>
    <w:rsid w:val="00AB2FA2"/>
    <w:rsid w:val="00AB320A"/>
    <w:rsid w:val="00AB3BEC"/>
    <w:rsid w:val="00AB4D8C"/>
    <w:rsid w:val="00AB5017"/>
    <w:rsid w:val="00AB557B"/>
    <w:rsid w:val="00AB5DB9"/>
    <w:rsid w:val="00AB61FB"/>
    <w:rsid w:val="00AB6306"/>
    <w:rsid w:val="00AB7C01"/>
    <w:rsid w:val="00AC0212"/>
    <w:rsid w:val="00AC02AD"/>
    <w:rsid w:val="00AC0DBD"/>
    <w:rsid w:val="00AC1937"/>
    <w:rsid w:val="00AC2093"/>
    <w:rsid w:val="00AC377C"/>
    <w:rsid w:val="00AC3C22"/>
    <w:rsid w:val="00AC6721"/>
    <w:rsid w:val="00AC675F"/>
    <w:rsid w:val="00AC6764"/>
    <w:rsid w:val="00AC712D"/>
    <w:rsid w:val="00AC782C"/>
    <w:rsid w:val="00AD073D"/>
    <w:rsid w:val="00AD0DC1"/>
    <w:rsid w:val="00AD105E"/>
    <w:rsid w:val="00AD141E"/>
    <w:rsid w:val="00AD1D1C"/>
    <w:rsid w:val="00AD1F5D"/>
    <w:rsid w:val="00AD2FB6"/>
    <w:rsid w:val="00AD3410"/>
    <w:rsid w:val="00AD4691"/>
    <w:rsid w:val="00AD46D6"/>
    <w:rsid w:val="00AD4D00"/>
    <w:rsid w:val="00AD5053"/>
    <w:rsid w:val="00AD5B5E"/>
    <w:rsid w:val="00AD605B"/>
    <w:rsid w:val="00AD626D"/>
    <w:rsid w:val="00AD6A34"/>
    <w:rsid w:val="00AD6B0F"/>
    <w:rsid w:val="00AD7197"/>
    <w:rsid w:val="00AE0096"/>
    <w:rsid w:val="00AE07E9"/>
    <w:rsid w:val="00AE1D9D"/>
    <w:rsid w:val="00AE1FE0"/>
    <w:rsid w:val="00AE23FF"/>
    <w:rsid w:val="00AE33A4"/>
    <w:rsid w:val="00AE3575"/>
    <w:rsid w:val="00AE3C87"/>
    <w:rsid w:val="00AE4238"/>
    <w:rsid w:val="00AE43E8"/>
    <w:rsid w:val="00AE5061"/>
    <w:rsid w:val="00AE579D"/>
    <w:rsid w:val="00AE5A70"/>
    <w:rsid w:val="00AE7CA0"/>
    <w:rsid w:val="00AF068A"/>
    <w:rsid w:val="00AF1241"/>
    <w:rsid w:val="00AF1A31"/>
    <w:rsid w:val="00AF1F32"/>
    <w:rsid w:val="00AF22FB"/>
    <w:rsid w:val="00AF2DAB"/>
    <w:rsid w:val="00AF367E"/>
    <w:rsid w:val="00AF388A"/>
    <w:rsid w:val="00AF3A56"/>
    <w:rsid w:val="00AF3A57"/>
    <w:rsid w:val="00AF3FF4"/>
    <w:rsid w:val="00AF5248"/>
    <w:rsid w:val="00AF5B8F"/>
    <w:rsid w:val="00AF63FA"/>
    <w:rsid w:val="00AF726C"/>
    <w:rsid w:val="00AF7329"/>
    <w:rsid w:val="00AF77D4"/>
    <w:rsid w:val="00AF79F9"/>
    <w:rsid w:val="00AF7A6A"/>
    <w:rsid w:val="00B00788"/>
    <w:rsid w:val="00B009FA"/>
    <w:rsid w:val="00B03803"/>
    <w:rsid w:val="00B047EA"/>
    <w:rsid w:val="00B053EB"/>
    <w:rsid w:val="00B06182"/>
    <w:rsid w:val="00B06C1D"/>
    <w:rsid w:val="00B06CAA"/>
    <w:rsid w:val="00B06D33"/>
    <w:rsid w:val="00B06FD9"/>
    <w:rsid w:val="00B07C39"/>
    <w:rsid w:val="00B103DF"/>
    <w:rsid w:val="00B10865"/>
    <w:rsid w:val="00B109A8"/>
    <w:rsid w:val="00B11254"/>
    <w:rsid w:val="00B122A7"/>
    <w:rsid w:val="00B1286D"/>
    <w:rsid w:val="00B133E5"/>
    <w:rsid w:val="00B135D4"/>
    <w:rsid w:val="00B13888"/>
    <w:rsid w:val="00B13A30"/>
    <w:rsid w:val="00B13D45"/>
    <w:rsid w:val="00B1463A"/>
    <w:rsid w:val="00B1491F"/>
    <w:rsid w:val="00B14A2F"/>
    <w:rsid w:val="00B15622"/>
    <w:rsid w:val="00B15A49"/>
    <w:rsid w:val="00B15C56"/>
    <w:rsid w:val="00B16550"/>
    <w:rsid w:val="00B17BF4"/>
    <w:rsid w:val="00B2215A"/>
    <w:rsid w:val="00B22320"/>
    <w:rsid w:val="00B22FB8"/>
    <w:rsid w:val="00B24221"/>
    <w:rsid w:val="00B249C0"/>
    <w:rsid w:val="00B24E97"/>
    <w:rsid w:val="00B25840"/>
    <w:rsid w:val="00B25C65"/>
    <w:rsid w:val="00B26428"/>
    <w:rsid w:val="00B26902"/>
    <w:rsid w:val="00B2703D"/>
    <w:rsid w:val="00B272AF"/>
    <w:rsid w:val="00B27F9E"/>
    <w:rsid w:val="00B27FAE"/>
    <w:rsid w:val="00B30387"/>
    <w:rsid w:val="00B3159C"/>
    <w:rsid w:val="00B321AF"/>
    <w:rsid w:val="00B32301"/>
    <w:rsid w:val="00B32426"/>
    <w:rsid w:val="00B328B4"/>
    <w:rsid w:val="00B33044"/>
    <w:rsid w:val="00B3373B"/>
    <w:rsid w:val="00B33D96"/>
    <w:rsid w:val="00B33E45"/>
    <w:rsid w:val="00B34EC1"/>
    <w:rsid w:val="00B36211"/>
    <w:rsid w:val="00B368CD"/>
    <w:rsid w:val="00B368E6"/>
    <w:rsid w:val="00B40A40"/>
    <w:rsid w:val="00B41F6D"/>
    <w:rsid w:val="00B422A3"/>
    <w:rsid w:val="00B42EBF"/>
    <w:rsid w:val="00B4310C"/>
    <w:rsid w:val="00B4324E"/>
    <w:rsid w:val="00B4388E"/>
    <w:rsid w:val="00B43EC5"/>
    <w:rsid w:val="00B4598F"/>
    <w:rsid w:val="00B45F9C"/>
    <w:rsid w:val="00B46091"/>
    <w:rsid w:val="00B46E91"/>
    <w:rsid w:val="00B47236"/>
    <w:rsid w:val="00B47971"/>
    <w:rsid w:val="00B50397"/>
    <w:rsid w:val="00B51734"/>
    <w:rsid w:val="00B518AC"/>
    <w:rsid w:val="00B51AA7"/>
    <w:rsid w:val="00B520B2"/>
    <w:rsid w:val="00B52B6C"/>
    <w:rsid w:val="00B52F9C"/>
    <w:rsid w:val="00B53EA5"/>
    <w:rsid w:val="00B55366"/>
    <w:rsid w:val="00B573C3"/>
    <w:rsid w:val="00B575AD"/>
    <w:rsid w:val="00B578BB"/>
    <w:rsid w:val="00B57A54"/>
    <w:rsid w:val="00B607A3"/>
    <w:rsid w:val="00B60EF8"/>
    <w:rsid w:val="00B6153A"/>
    <w:rsid w:val="00B61CA3"/>
    <w:rsid w:val="00B62985"/>
    <w:rsid w:val="00B6308F"/>
    <w:rsid w:val="00B639C4"/>
    <w:rsid w:val="00B6626D"/>
    <w:rsid w:val="00B66384"/>
    <w:rsid w:val="00B66E7C"/>
    <w:rsid w:val="00B67249"/>
    <w:rsid w:val="00B7070C"/>
    <w:rsid w:val="00B7093C"/>
    <w:rsid w:val="00B70EC7"/>
    <w:rsid w:val="00B7158F"/>
    <w:rsid w:val="00B7217C"/>
    <w:rsid w:val="00B73588"/>
    <w:rsid w:val="00B74E0E"/>
    <w:rsid w:val="00B74E1B"/>
    <w:rsid w:val="00B75083"/>
    <w:rsid w:val="00B757C3"/>
    <w:rsid w:val="00B75926"/>
    <w:rsid w:val="00B75A3D"/>
    <w:rsid w:val="00B75D47"/>
    <w:rsid w:val="00B767E3"/>
    <w:rsid w:val="00B769CD"/>
    <w:rsid w:val="00B7710F"/>
    <w:rsid w:val="00B773A8"/>
    <w:rsid w:val="00B775CF"/>
    <w:rsid w:val="00B802FC"/>
    <w:rsid w:val="00B806A7"/>
    <w:rsid w:val="00B83936"/>
    <w:rsid w:val="00B839C1"/>
    <w:rsid w:val="00B845DE"/>
    <w:rsid w:val="00B846E1"/>
    <w:rsid w:val="00B849DD"/>
    <w:rsid w:val="00B849FC"/>
    <w:rsid w:val="00B85A1A"/>
    <w:rsid w:val="00B85E0A"/>
    <w:rsid w:val="00B864CC"/>
    <w:rsid w:val="00B868CF"/>
    <w:rsid w:val="00B86EBE"/>
    <w:rsid w:val="00B878AD"/>
    <w:rsid w:val="00B90A8C"/>
    <w:rsid w:val="00B90E94"/>
    <w:rsid w:val="00B90F37"/>
    <w:rsid w:val="00B91140"/>
    <w:rsid w:val="00B922EE"/>
    <w:rsid w:val="00B92519"/>
    <w:rsid w:val="00B9285F"/>
    <w:rsid w:val="00B92E04"/>
    <w:rsid w:val="00B9373E"/>
    <w:rsid w:val="00B93881"/>
    <w:rsid w:val="00B96875"/>
    <w:rsid w:val="00B97599"/>
    <w:rsid w:val="00B9762F"/>
    <w:rsid w:val="00B97D65"/>
    <w:rsid w:val="00BA0BD1"/>
    <w:rsid w:val="00BA13D9"/>
    <w:rsid w:val="00BA2188"/>
    <w:rsid w:val="00BA22EF"/>
    <w:rsid w:val="00BA25D0"/>
    <w:rsid w:val="00BA3241"/>
    <w:rsid w:val="00BA3BAA"/>
    <w:rsid w:val="00BA3FA4"/>
    <w:rsid w:val="00BA41F5"/>
    <w:rsid w:val="00BA52D6"/>
    <w:rsid w:val="00BA6829"/>
    <w:rsid w:val="00BA69D2"/>
    <w:rsid w:val="00BA6DD4"/>
    <w:rsid w:val="00BA6F95"/>
    <w:rsid w:val="00BA7B9B"/>
    <w:rsid w:val="00BB0113"/>
    <w:rsid w:val="00BB0840"/>
    <w:rsid w:val="00BB0EBE"/>
    <w:rsid w:val="00BB1D8D"/>
    <w:rsid w:val="00BB2199"/>
    <w:rsid w:val="00BB21C4"/>
    <w:rsid w:val="00BB26C5"/>
    <w:rsid w:val="00BB2847"/>
    <w:rsid w:val="00BB2893"/>
    <w:rsid w:val="00BB2D46"/>
    <w:rsid w:val="00BB3AE9"/>
    <w:rsid w:val="00BB3B04"/>
    <w:rsid w:val="00BB3B57"/>
    <w:rsid w:val="00BB4048"/>
    <w:rsid w:val="00BB455C"/>
    <w:rsid w:val="00BB4615"/>
    <w:rsid w:val="00BB4976"/>
    <w:rsid w:val="00BB5AF8"/>
    <w:rsid w:val="00BB5FEB"/>
    <w:rsid w:val="00BB6046"/>
    <w:rsid w:val="00BB7214"/>
    <w:rsid w:val="00BB73EE"/>
    <w:rsid w:val="00BB7FCB"/>
    <w:rsid w:val="00BC0117"/>
    <w:rsid w:val="00BC1F05"/>
    <w:rsid w:val="00BC1FA5"/>
    <w:rsid w:val="00BC2F4A"/>
    <w:rsid w:val="00BC3370"/>
    <w:rsid w:val="00BC4A8D"/>
    <w:rsid w:val="00BC4CE2"/>
    <w:rsid w:val="00BC5CAF"/>
    <w:rsid w:val="00BC5D4F"/>
    <w:rsid w:val="00BC5D6D"/>
    <w:rsid w:val="00BC5E53"/>
    <w:rsid w:val="00BC60EE"/>
    <w:rsid w:val="00BC69DD"/>
    <w:rsid w:val="00BC6C24"/>
    <w:rsid w:val="00BC7125"/>
    <w:rsid w:val="00BC7337"/>
    <w:rsid w:val="00BC7353"/>
    <w:rsid w:val="00BC75BC"/>
    <w:rsid w:val="00BC7806"/>
    <w:rsid w:val="00BD018A"/>
    <w:rsid w:val="00BD2240"/>
    <w:rsid w:val="00BD2E05"/>
    <w:rsid w:val="00BD3825"/>
    <w:rsid w:val="00BD3CAD"/>
    <w:rsid w:val="00BD408B"/>
    <w:rsid w:val="00BD4227"/>
    <w:rsid w:val="00BD42DC"/>
    <w:rsid w:val="00BD4834"/>
    <w:rsid w:val="00BD572B"/>
    <w:rsid w:val="00BD5850"/>
    <w:rsid w:val="00BD5D36"/>
    <w:rsid w:val="00BD60A3"/>
    <w:rsid w:val="00BD6F9B"/>
    <w:rsid w:val="00BD7605"/>
    <w:rsid w:val="00BE0449"/>
    <w:rsid w:val="00BE06B5"/>
    <w:rsid w:val="00BE0EB5"/>
    <w:rsid w:val="00BE0EF3"/>
    <w:rsid w:val="00BE0EF7"/>
    <w:rsid w:val="00BE197A"/>
    <w:rsid w:val="00BE240B"/>
    <w:rsid w:val="00BE3BC4"/>
    <w:rsid w:val="00BE4266"/>
    <w:rsid w:val="00BE42C5"/>
    <w:rsid w:val="00BE4958"/>
    <w:rsid w:val="00BE558F"/>
    <w:rsid w:val="00BE5E4C"/>
    <w:rsid w:val="00BE64BB"/>
    <w:rsid w:val="00BE6662"/>
    <w:rsid w:val="00BE67ED"/>
    <w:rsid w:val="00BE68C9"/>
    <w:rsid w:val="00BE7128"/>
    <w:rsid w:val="00BE74D2"/>
    <w:rsid w:val="00BF119D"/>
    <w:rsid w:val="00BF1480"/>
    <w:rsid w:val="00BF1F12"/>
    <w:rsid w:val="00BF23BD"/>
    <w:rsid w:val="00BF2A65"/>
    <w:rsid w:val="00BF2EBA"/>
    <w:rsid w:val="00BF32FB"/>
    <w:rsid w:val="00BF4669"/>
    <w:rsid w:val="00BF5D50"/>
    <w:rsid w:val="00BF5DF8"/>
    <w:rsid w:val="00BF65DE"/>
    <w:rsid w:val="00BF705E"/>
    <w:rsid w:val="00C007DF"/>
    <w:rsid w:val="00C0102C"/>
    <w:rsid w:val="00C01255"/>
    <w:rsid w:val="00C01DA1"/>
    <w:rsid w:val="00C0334F"/>
    <w:rsid w:val="00C04D55"/>
    <w:rsid w:val="00C04F82"/>
    <w:rsid w:val="00C05A8A"/>
    <w:rsid w:val="00C05EDC"/>
    <w:rsid w:val="00C0698B"/>
    <w:rsid w:val="00C07813"/>
    <w:rsid w:val="00C07963"/>
    <w:rsid w:val="00C11635"/>
    <w:rsid w:val="00C128EE"/>
    <w:rsid w:val="00C1303C"/>
    <w:rsid w:val="00C130DD"/>
    <w:rsid w:val="00C1415E"/>
    <w:rsid w:val="00C14A2D"/>
    <w:rsid w:val="00C159BB"/>
    <w:rsid w:val="00C16298"/>
    <w:rsid w:val="00C168D9"/>
    <w:rsid w:val="00C16B5F"/>
    <w:rsid w:val="00C176FC"/>
    <w:rsid w:val="00C17990"/>
    <w:rsid w:val="00C17B43"/>
    <w:rsid w:val="00C17B5B"/>
    <w:rsid w:val="00C210EE"/>
    <w:rsid w:val="00C21581"/>
    <w:rsid w:val="00C22B1D"/>
    <w:rsid w:val="00C23AD7"/>
    <w:rsid w:val="00C2404A"/>
    <w:rsid w:val="00C25BBA"/>
    <w:rsid w:val="00C264DF"/>
    <w:rsid w:val="00C26CBF"/>
    <w:rsid w:val="00C26FA6"/>
    <w:rsid w:val="00C270F6"/>
    <w:rsid w:val="00C273D5"/>
    <w:rsid w:val="00C30034"/>
    <w:rsid w:val="00C3194E"/>
    <w:rsid w:val="00C31D39"/>
    <w:rsid w:val="00C31EFD"/>
    <w:rsid w:val="00C32362"/>
    <w:rsid w:val="00C334E3"/>
    <w:rsid w:val="00C33EEC"/>
    <w:rsid w:val="00C3464F"/>
    <w:rsid w:val="00C34689"/>
    <w:rsid w:val="00C346E0"/>
    <w:rsid w:val="00C34C94"/>
    <w:rsid w:val="00C35F89"/>
    <w:rsid w:val="00C3683A"/>
    <w:rsid w:val="00C36C8B"/>
    <w:rsid w:val="00C36CEB"/>
    <w:rsid w:val="00C36DE5"/>
    <w:rsid w:val="00C373F6"/>
    <w:rsid w:val="00C409AB"/>
    <w:rsid w:val="00C412D0"/>
    <w:rsid w:val="00C41628"/>
    <w:rsid w:val="00C41A68"/>
    <w:rsid w:val="00C42735"/>
    <w:rsid w:val="00C4280C"/>
    <w:rsid w:val="00C42D83"/>
    <w:rsid w:val="00C4364D"/>
    <w:rsid w:val="00C438B0"/>
    <w:rsid w:val="00C43BF1"/>
    <w:rsid w:val="00C44A34"/>
    <w:rsid w:val="00C451B5"/>
    <w:rsid w:val="00C45F32"/>
    <w:rsid w:val="00C47103"/>
    <w:rsid w:val="00C47139"/>
    <w:rsid w:val="00C47404"/>
    <w:rsid w:val="00C47BB4"/>
    <w:rsid w:val="00C47C3C"/>
    <w:rsid w:val="00C5017C"/>
    <w:rsid w:val="00C5029F"/>
    <w:rsid w:val="00C50612"/>
    <w:rsid w:val="00C50BB6"/>
    <w:rsid w:val="00C51549"/>
    <w:rsid w:val="00C51B21"/>
    <w:rsid w:val="00C51E8F"/>
    <w:rsid w:val="00C52335"/>
    <w:rsid w:val="00C527F0"/>
    <w:rsid w:val="00C52B8B"/>
    <w:rsid w:val="00C53A3A"/>
    <w:rsid w:val="00C53C10"/>
    <w:rsid w:val="00C5473F"/>
    <w:rsid w:val="00C557D2"/>
    <w:rsid w:val="00C55A61"/>
    <w:rsid w:val="00C57FFB"/>
    <w:rsid w:val="00C608B7"/>
    <w:rsid w:val="00C60B5A"/>
    <w:rsid w:val="00C60FD4"/>
    <w:rsid w:val="00C61D91"/>
    <w:rsid w:val="00C63225"/>
    <w:rsid w:val="00C636E4"/>
    <w:rsid w:val="00C6451E"/>
    <w:rsid w:val="00C645B8"/>
    <w:rsid w:val="00C64A1E"/>
    <w:rsid w:val="00C652C7"/>
    <w:rsid w:val="00C66BA9"/>
    <w:rsid w:val="00C67551"/>
    <w:rsid w:val="00C67747"/>
    <w:rsid w:val="00C679A2"/>
    <w:rsid w:val="00C67D4B"/>
    <w:rsid w:val="00C700B9"/>
    <w:rsid w:val="00C70A85"/>
    <w:rsid w:val="00C71D9C"/>
    <w:rsid w:val="00C7430F"/>
    <w:rsid w:val="00C748F5"/>
    <w:rsid w:val="00C74C07"/>
    <w:rsid w:val="00C74CA5"/>
    <w:rsid w:val="00C74DCA"/>
    <w:rsid w:val="00C75029"/>
    <w:rsid w:val="00C75AF8"/>
    <w:rsid w:val="00C76789"/>
    <w:rsid w:val="00C76B32"/>
    <w:rsid w:val="00C777CD"/>
    <w:rsid w:val="00C81989"/>
    <w:rsid w:val="00C81CEB"/>
    <w:rsid w:val="00C82B2F"/>
    <w:rsid w:val="00C83B31"/>
    <w:rsid w:val="00C83FF0"/>
    <w:rsid w:val="00C84560"/>
    <w:rsid w:val="00C8522D"/>
    <w:rsid w:val="00C8555D"/>
    <w:rsid w:val="00C8565A"/>
    <w:rsid w:val="00C86AEC"/>
    <w:rsid w:val="00C86FC2"/>
    <w:rsid w:val="00C8717A"/>
    <w:rsid w:val="00C876F7"/>
    <w:rsid w:val="00C920B7"/>
    <w:rsid w:val="00C92701"/>
    <w:rsid w:val="00C92E37"/>
    <w:rsid w:val="00C92E7E"/>
    <w:rsid w:val="00C93D01"/>
    <w:rsid w:val="00C9419C"/>
    <w:rsid w:val="00C953DF"/>
    <w:rsid w:val="00C95570"/>
    <w:rsid w:val="00C95838"/>
    <w:rsid w:val="00C95E2A"/>
    <w:rsid w:val="00C96C53"/>
    <w:rsid w:val="00C97498"/>
    <w:rsid w:val="00C977DC"/>
    <w:rsid w:val="00CA053A"/>
    <w:rsid w:val="00CA0954"/>
    <w:rsid w:val="00CA09F6"/>
    <w:rsid w:val="00CA0FDB"/>
    <w:rsid w:val="00CA1E19"/>
    <w:rsid w:val="00CA252D"/>
    <w:rsid w:val="00CA3176"/>
    <w:rsid w:val="00CA46C8"/>
    <w:rsid w:val="00CA5419"/>
    <w:rsid w:val="00CA5D35"/>
    <w:rsid w:val="00CA61D5"/>
    <w:rsid w:val="00CA6411"/>
    <w:rsid w:val="00CB0158"/>
    <w:rsid w:val="00CB03DA"/>
    <w:rsid w:val="00CB0CFA"/>
    <w:rsid w:val="00CB0FE4"/>
    <w:rsid w:val="00CB1545"/>
    <w:rsid w:val="00CB1A1C"/>
    <w:rsid w:val="00CB2738"/>
    <w:rsid w:val="00CB2C28"/>
    <w:rsid w:val="00CB30E4"/>
    <w:rsid w:val="00CB4748"/>
    <w:rsid w:val="00CB51D6"/>
    <w:rsid w:val="00CB6217"/>
    <w:rsid w:val="00CB78A6"/>
    <w:rsid w:val="00CC0312"/>
    <w:rsid w:val="00CC04EF"/>
    <w:rsid w:val="00CC05B0"/>
    <w:rsid w:val="00CC06C3"/>
    <w:rsid w:val="00CC0E77"/>
    <w:rsid w:val="00CC1690"/>
    <w:rsid w:val="00CC169C"/>
    <w:rsid w:val="00CC2D99"/>
    <w:rsid w:val="00CC30F4"/>
    <w:rsid w:val="00CC30FA"/>
    <w:rsid w:val="00CC3BCC"/>
    <w:rsid w:val="00CC500D"/>
    <w:rsid w:val="00CC55A1"/>
    <w:rsid w:val="00CC5C87"/>
    <w:rsid w:val="00CC60BD"/>
    <w:rsid w:val="00CC6238"/>
    <w:rsid w:val="00CC6275"/>
    <w:rsid w:val="00CC6509"/>
    <w:rsid w:val="00CC7A45"/>
    <w:rsid w:val="00CD1D17"/>
    <w:rsid w:val="00CD1E55"/>
    <w:rsid w:val="00CD24CB"/>
    <w:rsid w:val="00CD291C"/>
    <w:rsid w:val="00CD4EB6"/>
    <w:rsid w:val="00CD60B9"/>
    <w:rsid w:val="00CD686F"/>
    <w:rsid w:val="00CD6DA1"/>
    <w:rsid w:val="00CD6F9D"/>
    <w:rsid w:val="00CD6FC1"/>
    <w:rsid w:val="00CD72CC"/>
    <w:rsid w:val="00CD7638"/>
    <w:rsid w:val="00CD793D"/>
    <w:rsid w:val="00CE14DC"/>
    <w:rsid w:val="00CE1B85"/>
    <w:rsid w:val="00CE28D5"/>
    <w:rsid w:val="00CE32C4"/>
    <w:rsid w:val="00CE691D"/>
    <w:rsid w:val="00CE6966"/>
    <w:rsid w:val="00CE69BC"/>
    <w:rsid w:val="00CE6D8F"/>
    <w:rsid w:val="00CF0C2A"/>
    <w:rsid w:val="00CF1509"/>
    <w:rsid w:val="00CF1974"/>
    <w:rsid w:val="00CF3436"/>
    <w:rsid w:val="00CF3588"/>
    <w:rsid w:val="00CF4C0A"/>
    <w:rsid w:val="00CF4EED"/>
    <w:rsid w:val="00CF57C8"/>
    <w:rsid w:val="00CF59EF"/>
    <w:rsid w:val="00CF5CE4"/>
    <w:rsid w:val="00CF62E5"/>
    <w:rsid w:val="00CF64BF"/>
    <w:rsid w:val="00CF6910"/>
    <w:rsid w:val="00CF70C2"/>
    <w:rsid w:val="00CF7AE1"/>
    <w:rsid w:val="00D00160"/>
    <w:rsid w:val="00D00D84"/>
    <w:rsid w:val="00D03658"/>
    <w:rsid w:val="00D05BE1"/>
    <w:rsid w:val="00D06A33"/>
    <w:rsid w:val="00D0719F"/>
    <w:rsid w:val="00D0737E"/>
    <w:rsid w:val="00D103BE"/>
    <w:rsid w:val="00D10530"/>
    <w:rsid w:val="00D106C5"/>
    <w:rsid w:val="00D11065"/>
    <w:rsid w:val="00D115EB"/>
    <w:rsid w:val="00D122D4"/>
    <w:rsid w:val="00D1318F"/>
    <w:rsid w:val="00D13691"/>
    <w:rsid w:val="00D149B6"/>
    <w:rsid w:val="00D15110"/>
    <w:rsid w:val="00D158F7"/>
    <w:rsid w:val="00D16804"/>
    <w:rsid w:val="00D1710E"/>
    <w:rsid w:val="00D171CB"/>
    <w:rsid w:val="00D17A3E"/>
    <w:rsid w:val="00D17E4C"/>
    <w:rsid w:val="00D17EA2"/>
    <w:rsid w:val="00D17EEA"/>
    <w:rsid w:val="00D20468"/>
    <w:rsid w:val="00D20B72"/>
    <w:rsid w:val="00D212CA"/>
    <w:rsid w:val="00D21C89"/>
    <w:rsid w:val="00D21F3F"/>
    <w:rsid w:val="00D22AAF"/>
    <w:rsid w:val="00D2317E"/>
    <w:rsid w:val="00D231D6"/>
    <w:rsid w:val="00D23586"/>
    <w:rsid w:val="00D235DF"/>
    <w:rsid w:val="00D23D96"/>
    <w:rsid w:val="00D24702"/>
    <w:rsid w:val="00D255B6"/>
    <w:rsid w:val="00D25F27"/>
    <w:rsid w:val="00D25FBA"/>
    <w:rsid w:val="00D26832"/>
    <w:rsid w:val="00D26FE1"/>
    <w:rsid w:val="00D3085F"/>
    <w:rsid w:val="00D308C2"/>
    <w:rsid w:val="00D31A26"/>
    <w:rsid w:val="00D31EA0"/>
    <w:rsid w:val="00D328E2"/>
    <w:rsid w:val="00D329F1"/>
    <w:rsid w:val="00D34949"/>
    <w:rsid w:val="00D35739"/>
    <w:rsid w:val="00D3595C"/>
    <w:rsid w:val="00D36774"/>
    <w:rsid w:val="00D37067"/>
    <w:rsid w:val="00D372E9"/>
    <w:rsid w:val="00D3774A"/>
    <w:rsid w:val="00D37A88"/>
    <w:rsid w:val="00D40166"/>
    <w:rsid w:val="00D40368"/>
    <w:rsid w:val="00D40BC7"/>
    <w:rsid w:val="00D40FFA"/>
    <w:rsid w:val="00D41135"/>
    <w:rsid w:val="00D421BC"/>
    <w:rsid w:val="00D4304F"/>
    <w:rsid w:val="00D43AF4"/>
    <w:rsid w:val="00D43F7D"/>
    <w:rsid w:val="00D4499C"/>
    <w:rsid w:val="00D44EF8"/>
    <w:rsid w:val="00D4538C"/>
    <w:rsid w:val="00D45840"/>
    <w:rsid w:val="00D45F83"/>
    <w:rsid w:val="00D45F97"/>
    <w:rsid w:val="00D45FE1"/>
    <w:rsid w:val="00D46CB6"/>
    <w:rsid w:val="00D47CC8"/>
    <w:rsid w:val="00D47F76"/>
    <w:rsid w:val="00D47FE7"/>
    <w:rsid w:val="00D50CB0"/>
    <w:rsid w:val="00D50D04"/>
    <w:rsid w:val="00D51AEC"/>
    <w:rsid w:val="00D53BAC"/>
    <w:rsid w:val="00D54346"/>
    <w:rsid w:val="00D553C9"/>
    <w:rsid w:val="00D553EC"/>
    <w:rsid w:val="00D56524"/>
    <w:rsid w:val="00D56BED"/>
    <w:rsid w:val="00D56EC4"/>
    <w:rsid w:val="00D573EB"/>
    <w:rsid w:val="00D57ECB"/>
    <w:rsid w:val="00D57FE7"/>
    <w:rsid w:val="00D60467"/>
    <w:rsid w:val="00D606F9"/>
    <w:rsid w:val="00D61BA3"/>
    <w:rsid w:val="00D62ACF"/>
    <w:rsid w:val="00D62FC1"/>
    <w:rsid w:val="00D631B7"/>
    <w:rsid w:val="00D63A09"/>
    <w:rsid w:val="00D6406E"/>
    <w:rsid w:val="00D64451"/>
    <w:rsid w:val="00D657DB"/>
    <w:rsid w:val="00D67D9B"/>
    <w:rsid w:val="00D71669"/>
    <w:rsid w:val="00D72483"/>
    <w:rsid w:val="00D74289"/>
    <w:rsid w:val="00D74691"/>
    <w:rsid w:val="00D74720"/>
    <w:rsid w:val="00D755F7"/>
    <w:rsid w:val="00D7587A"/>
    <w:rsid w:val="00D75A71"/>
    <w:rsid w:val="00D75BED"/>
    <w:rsid w:val="00D76690"/>
    <w:rsid w:val="00D76C32"/>
    <w:rsid w:val="00D77065"/>
    <w:rsid w:val="00D7728F"/>
    <w:rsid w:val="00D77ECA"/>
    <w:rsid w:val="00D804AA"/>
    <w:rsid w:val="00D808E7"/>
    <w:rsid w:val="00D8093D"/>
    <w:rsid w:val="00D81078"/>
    <w:rsid w:val="00D82095"/>
    <w:rsid w:val="00D8333F"/>
    <w:rsid w:val="00D83828"/>
    <w:rsid w:val="00D83B66"/>
    <w:rsid w:val="00D83EF8"/>
    <w:rsid w:val="00D8414B"/>
    <w:rsid w:val="00D8447C"/>
    <w:rsid w:val="00D84C7B"/>
    <w:rsid w:val="00D857A7"/>
    <w:rsid w:val="00D85FFF"/>
    <w:rsid w:val="00D860A6"/>
    <w:rsid w:val="00D876C2"/>
    <w:rsid w:val="00D9009B"/>
    <w:rsid w:val="00D90CA3"/>
    <w:rsid w:val="00D9109F"/>
    <w:rsid w:val="00D91220"/>
    <w:rsid w:val="00D91301"/>
    <w:rsid w:val="00D91BF5"/>
    <w:rsid w:val="00D92729"/>
    <w:rsid w:val="00D92A14"/>
    <w:rsid w:val="00D92D39"/>
    <w:rsid w:val="00D92D65"/>
    <w:rsid w:val="00D92E67"/>
    <w:rsid w:val="00D93243"/>
    <w:rsid w:val="00D9329A"/>
    <w:rsid w:val="00D933C1"/>
    <w:rsid w:val="00D933F0"/>
    <w:rsid w:val="00D9418F"/>
    <w:rsid w:val="00D95072"/>
    <w:rsid w:val="00D958A0"/>
    <w:rsid w:val="00D95FCF"/>
    <w:rsid w:val="00D971CB"/>
    <w:rsid w:val="00DA27ED"/>
    <w:rsid w:val="00DA29D0"/>
    <w:rsid w:val="00DA3144"/>
    <w:rsid w:val="00DA31C3"/>
    <w:rsid w:val="00DA45A8"/>
    <w:rsid w:val="00DA4EDC"/>
    <w:rsid w:val="00DA550A"/>
    <w:rsid w:val="00DA5A79"/>
    <w:rsid w:val="00DA5B4A"/>
    <w:rsid w:val="00DA6794"/>
    <w:rsid w:val="00DA6A05"/>
    <w:rsid w:val="00DA6CD5"/>
    <w:rsid w:val="00DA79DA"/>
    <w:rsid w:val="00DA7A6A"/>
    <w:rsid w:val="00DB067C"/>
    <w:rsid w:val="00DB0E40"/>
    <w:rsid w:val="00DB1E0A"/>
    <w:rsid w:val="00DB231F"/>
    <w:rsid w:val="00DB3A04"/>
    <w:rsid w:val="00DB3A7B"/>
    <w:rsid w:val="00DB3F86"/>
    <w:rsid w:val="00DB406C"/>
    <w:rsid w:val="00DB46FE"/>
    <w:rsid w:val="00DB527C"/>
    <w:rsid w:val="00DB52D4"/>
    <w:rsid w:val="00DB5365"/>
    <w:rsid w:val="00DB555D"/>
    <w:rsid w:val="00DB6263"/>
    <w:rsid w:val="00DB633E"/>
    <w:rsid w:val="00DB65D8"/>
    <w:rsid w:val="00DB6B0E"/>
    <w:rsid w:val="00DB6BFD"/>
    <w:rsid w:val="00DB75AF"/>
    <w:rsid w:val="00DC1079"/>
    <w:rsid w:val="00DC1213"/>
    <w:rsid w:val="00DC14B0"/>
    <w:rsid w:val="00DC1630"/>
    <w:rsid w:val="00DC25D3"/>
    <w:rsid w:val="00DC2A86"/>
    <w:rsid w:val="00DC2B26"/>
    <w:rsid w:val="00DC316D"/>
    <w:rsid w:val="00DC3A59"/>
    <w:rsid w:val="00DC3BE8"/>
    <w:rsid w:val="00DC436D"/>
    <w:rsid w:val="00DC4798"/>
    <w:rsid w:val="00DC4B02"/>
    <w:rsid w:val="00DC4FD5"/>
    <w:rsid w:val="00DC5E2A"/>
    <w:rsid w:val="00DC5FB4"/>
    <w:rsid w:val="00DC6696"/>
    <w:rsid w:val="00DC6949"/>
    <w:rsid w:val="00DC7EAB"/>
    <w:rsid w:val="00DC7FDF"/>
    <w:rsid w:val="00DD139D"/>
    <w:rsid w:val="00DD152D"/>
    <w:rsid w:val="00DD1997"/>
    <w:rsid w:val="00DD1C8D"/>
    <w:rsid w:val="00DD3075"/>
    <w:rsid w:val="00DD3105"/>
    <w:rsid w:val="00DD31CB"/>
    <w:rsid w:val="00DD3325"/>
    <w:rsid w:val="00DD3D1D"/>
    <w:rsid w:val="00DD3DA2"/>
    <w:rsid w:val="00DD44B9"/>
    <w:rsid w:val="00DD46DC"/>
    <w:rsid w:val="00DD4C3E"/>
    <w:rsid w:val="00DD5038"/>
    <w:rsid w:val="00DD6230"/>
    <w:rsid w:val="00DD6388"/>
    <w:rsid w:val="00DE13CD"/>
    <w:rsid w:val="00DE203A"/>
    <w:rsid w:val="00DE2762"/>
    <w:rsid w:val="00DE31CE"/>
    <w:rsid w:val="00DE38FE"/>
    <w:rsid w:val="00DE39CC"/>
    <w:rsid w:val="00DE5CCD"/>
    <w:rsid w:val="00DE5E6F"/>
    <w:rsid w:val="00DE6DAF"/>
    <w:rsid w:val="00DE7461"/>
    <w:rsid w:val="00DE75AA"/>
    <w:rsid w:val="00DE77E8"/>
    <w:rsid w:val="00DE7DFA"/>
    <w:rsid w:val="00DE7E1D"/>
    <w:rsid w:val="00DF09A5"/>
    <w:rsid w:val="00DF0B42"/>
    <w:rsid w:val="00DF0F3C"/>
    <w:rsid w:val="00DF0F5F"/>
    <w:rsid w:val="00DF119E"/>
    <w:rsid w:val="00DF1273"/>
    <w:rsid w:val="00DF169B"/>
    <w:rsid w:val="00DF2694"/>
    <w:rsid w:val="00DF2A98"/>
    <w:rsid w:val="00DF3A0F"/>
    <w:rsid w:val="00DF4366"/>
    <w:rsid w:val="00DF549B"/>
    <w:rsid w:val="00DF5745"/>
    <w:rsid w:val="00DF6144"/>
    <w:rsid w:val="00DF6325"/>
    <w:rsid w:val="00DF673F"/>
    <w:rsid w:val="00DF7B03"/>
    <w:rsid w:val="00DF7E0C"/>
    <w:rsid w:val="00E001DE"/>
    <w:rsid w:val="00E00668"/>
    <w:rsid w:val="00E007BB"/>
    <w:rsid w:val="00E01219"/>
    <w:rsid w:val="00E013BA"/>
    <w:rsid w:val="00E01558"/>
    <w:rsid w:val="00E016A5"/>
    <w:rsid w:val="00E01B25"/>
    <w:rsid w:val="00E01B94"/>
    <w:rsid w:val="00E020BE"/>
    <w:rsid w:val="00E022B2"/>
    <w:rsid w:val="00E0289D"/>
    <w:rsid w:val="00E038DD"/>
    <w:rsid w:val="00E03E6D"/>
    <w:rsid w:val="00E05155"/>
    <w:rsid w:val="00E058F0"/>
    <w:rsid w:val="00E071D6"/>
    <w:rsid w:val="00E0781F"/>
    <w:rsid w:val="00E07CC2"/>
    <w:rsid w:val="00E07E96"/>
    <w:rsid w:val="00E1065A"/>
    <w:rsid w:val="00E10ADA"/>
    <w:rsid w:val="00E1135C"/>
    <w:rsid w:val="00E11787"/>
    <w:rsid w:val="00E122F8"/>
    <w:rsid w:val="00E12A94"/>
    <w:rsid w:val="00E134F6"/>
    <w:rsid w:val="00E14CA1"/>
    <w:rsid w:val="00E1551D"/>
    <w:rsid w:val="00E1644D"/>
    <w:rsid w:val="00E16AAA"/>
    <w:rsid w:val="00E16F16"/>
    <w:rsid w:val="00E20254"/>
    <w:rsid w:val="00E205C0"/>
    <w:rsid w:val="00E20CD2"/>
    <w:rsid w:val="00E20D3F"/>
    <w:rsid w:val="00E20FD0"/>
    <w:rsid w:val="00E21399"/>
    <w:rsid w:val="00E22BC8"/>
    <w:rsid w:val="00E23BEC"/>
    <w:rsid w:val="00E24759"/>
    <w:rsid w:val="00E25ADB"/>
    <w:rsid w:val="00E25C4D"/>
    <w:rsid w:val="00E27B5A"/>
    <w:rsid w:val="00E27DD0"/>
    <w:rsid w:val="00E306A9"/>
    <w:rsid w:val="00E308F0"/>
    <w:rsid w:val="00E32086"/>
    <w:rsid w:val="00E32242"/>
    <w:rsid w:val="00E326B4"/>
    <w:rsid w:val="00E33481"/>
    <w:rsid w:val="00E33D3B"/>
    <w:rsid w:val="00E3424F"/>
    <w:rsid w:val="00E361DB"/>
    <w:rsid w:val="00E37762"/>
    <w:rsid w:val="00E37A21"/>
    <w:rsid w:val="00E37D5C"/>
    <w:rsid w:val="00E3AECB"/>
    <w:rsid w:val="00E404DA"/>
    <w:rsid w:val="00E4086E"/>
    <w:rsid w:val="00E41825"/>
    <w:rsid w:val="00E41CC9"/>
    <w:rsid w:val="00E422B6"/>
    <w:rsid w:val="00E42888"/>
    <w:rsid w:val="00E42DC9"/>
    <w:rsid w:val="00E43AEF"/>
    <w:rsid w:val="00E44F0E"/>
    <w:rsid w:val="00E46087"/>
    <w:rsid w:val="00E4680B"/>
    <w:rsid w:val="00E46EDD"/>
    <w:rsid w:val="00E47CA1"/>
    <w:rsid w:val="00E50926"/>
    <w:rsid w:val="00E52121"/>
    <w:rsid w:val="00E528CE"/>
    <w:rsid w:val="00E52F38"/>
    <w:rsid w:val="00E544BB"/>
    <w:rsid w:val="00E55329"/>
    <w:rsid w:val="00E563FD"/>
    <w:rsid w:val="00E56A36"/>
    <w:rsid w:val="00E56FA7"/>
    <w:rsid w:val="00E56FD9"/>
    <w:rsid w:val="00E57293"/>
    <w:rsid w:val="00E57468"/>
    <w:rsid w:val="00E57619"/>
    <w:rsid w:val="00E576F4"/>
    <w:rsid w:val="00E57950"/>
    <w:rsid w:val="00E57C99"/>
    <w:rsid w:val="00E57ED2"/>
    <w:rsid w:val="00E601DA"/>
    <w:rsid w:val="00E60E32"/>
    <w:rsid w:val="00E61F77"/>
    <w:rsid w:val="00E63009"/>
    <w:rsid w:val="00E631A3"/>
    <w:rsid w:val="00E636F1"/>
    <w:rsid w:val="00E638BF"/>
    <w:rsid w:val="00E63B4B"/>
    <w:rsid w:val="00E6463D"/>
    <w:rsid w:val="00E6486D"/>
    <w:rsid w:val="00E6504F"/>
    <w:rsid w:val="00E6553C"/>
    <w:rsid w:val="00E657D4"/>
    <w:rsid w:val="00E65E55"/>
    <w:rsid w:val="00E65EAE"/>
    <w:rsid w:val="00E665B3"/>
    <w:rsid w:val="00E671ED"/>
    <w:rsid w:val="00E67222"/>
    <w:rsid w:val="00E7119C"/>
    <w:rsid w:val="00E7180E"/>
    <w:rsid w:val="00E7202B"/>
    <w:rsid w:val="00E7215D"/>
    <w:rsid w:val="00E7292E"/>
    <w:rsid w:val="00E72ECF"/>
    <w:rsid w:val="00E73438"/>
    <w:rsid w:val="00E73651"/>
    <w:rsid w:val="00E73947"/>
    <w:rsid w:val="00E74B68"/>
    <w:rsid w:val="00E755B9"/>
    <w:rsid w:val="00E75D05"/>
    <w:rsid w:val="00E766A4"/>
    <w:rsid w:val="00E76A47"/>
    <w:rsid w:val="00E800FE"/>
    <w:rsid w:val="00E80137"/>
    <w:rsid w:val="00E8072F"/>
    <w:rsid w:val="00E80CBD"/>
    <w:rsid w:val="00E810BE"/>
    <w:rsid w:val="00E81B2A"/>
    <w:rsid w:val="00E81C49"/>
    <w:rsid w:val="00E81DFC"/>
    <w:rsid w:val="00E8329A"/>
    <w:rsid w:val="00E84B1E"/>
    <w:rsid w:val="00E84C71"/>
    <w:rsid w:val="00E84F0C"/>
    <w:rsid w:val="00E856FC"/>
    <w:rsid w:val="00E85C32"/>
    <w:rsid w:val="00E85F6E"/>
    <w:rsid w:val="00E866A7"/>
    <w:rsid w:val="00E876FB"/>
    <w:rsid w:val="00E9023E"/>
    <w:rsid w:val="00E92EE3"/>
    <w:rsid w:val="00E93086"/>
    <w:rsid w:val="00E9383E"/>
    <w:rsid w:val="00E942FC"/>
    <w:rsid w:val="00E949F0"/>
    <w:rsid w:val="00E97403"/>
    <w:rsid w:val="00EA05FD"/>
    <w:rsid w:val="00EA08E0"/>
    <w:rsid w:val="00EA1235"/>
    <w:rsid w:val="00EA1E91"/>
    <w:rsid w:val="00EA1FF0"/>
    <w:rsid w:val="00EA2DC6"/>
    <w:rsid w:val="00EA2E31"/>
    <w:rsid w:val="00EA37EE"/>
    <w:rsid w:val="00EA39A8"/>
    <w:rsid w:val="00EA414E"/>
    <w:rsid w:val="00EA4528"/>
    <w:rsid w:val="00EA4ECD"/>
    <w:rsid w:val="00EA6423"/>
    <w:rsid w:val="00EA7F52"/>
    <w:rsid w:val="00EB082B"/>
    <w:rsid w:val="00EB0B00"/>
    <w:rsid w:val="00EB0DBA"/>
    <w:rsid w:val="00EB1567"/>
    <w:rsid w:val="00EB1C15"/>
    <w:rsid w:val="00EB2B46"/>
    <w:rsid w:val="00EB43B8"/>
    <w:rsid w:val="00EB4A13"/>
    <w:rsid w:val="00EB4BBA"/>
    <w:rsid w:val="00EB653C"/>
    <w:rsid w:val="00EC0456"/>
    <w:rsid w:val="00EC0A13"/>
    <w:rsid w:val="00EC0BBE"/>
    <w:rsid w:val="00EC1D5A"/>
    <w:rsid w:val="00EC1E01"/>
    <w:rsid w:val="00EC2C22"/>
    <w:rsid w:val="00EC325A"/>
    <w:rsid w:val="00EC3A32"/>
    <w:rsid w:val="00EC43B3"/>
    <w:rsid w:val="00EC4768"/>
    <w:rsid w:val="00EC47D6"/>
    <w:rsid w:val="00EC4AD2"/>
    <w:rsid w:val="00EC4E47"/>
    <w:rsid w:val="00EC4F01"/>
    <w:rsid w:val="00EC5789"/>
    <w:rsid w:val="00EC5BA2"/>
    <w:rsid w:val="00EC5EA2"/>
    <w:rsid w:val="00EC6283"/>
    <w:rsid w:val="00EC6C77"/>
    <w:rsid w:val="00ED0009"/>
    <w:rsid w:val="00ED012A"/>
    <w:rsid w:val="00ED091D"/>
    <w:rsid w:val="00ED1316"/>
    <w:rsid w:val="00ED2193"/>
    <w:rsid w:val="00ED2258"/>
    <w:rsid w:val="00ED30AE"/>
    <w:rsid w:val="00ED3314"/>
    <w:rsid w:val="00ED3D80"/>
    <w:rsid w:val="00ED48A8"/>
    <w:rsid w:val="00ED58F4"/>
    <w:rsid w:val="00ED59D3"/>
    <w:rsid w:val="00ED5F17"/>
    <w:rsid w:val="00ED680A"/>
    <w:rsid w:val="00ED795C"/>
    <w:rsid w:val="00ED7B16"/>
    <w:rsid w:val="00ED7BAF"/>
    <w:rsid w:val="00EE03BD"/>
    <w:rsid w:val="00EE17B9"/>
    <w:rsid w:val="00EE19FA"/>
    <w:rsid w:val="00EE2E80"/>
    <w:rsid w:val="00EE3769"/>
    <w:rsid w:val="00EE3790"/>
    <w:rsid w:val="00EE3F29"/>
    <w:rsid w:val="00EE5788"/>
    <w:rsid w:val="00EE5EF7"/>
    <w:rsid w:val="00EE5FFE"/>
    <w:rsid w:val="00EE638B"/>
    <w:rsid w:val="00EE7053"/>
    <w:rsid w:val="00EE72A6"/>
    <w:rsid w:val="00EE7FD2"/>
    <w:rsid w:val="00EF059F"/>
    <w:rsid w:val="00EF09D1"/>
    <w:rsid w:val="00EF0B7A"/>
    <w:rsid w:val="00EF145C"/>
    <w:rsid w:val="00EF15A4"/>
    <w:rsid w:val="00EF16B0"/>
    <w:rsid w:val="00EF1C00"/>
    <w:rsid w:val="00EF1C3F"/>
    <w:rsid w:val="00EF209E"/>
    <w:rsid w:val="00EF2343"/>
    <w:rsid w:val="00EF23DA"/>
    <w:rsid w:val="00EF2E4A"/>
    <w:rsid w:val="00EF33BC"/>
    <w:rsid w:val="00EF33CE"/>
    <w:rsid w:val="00EF368C"/>
    <w:rsid w:val="00EF46FF"/>
    <w:rsid w:val="00EF4748"/>
    <w:rsid w:val="00EF649B"/>
    <w:rsid w:val="00F006FE"/>
    <w:rsid w:val="00F0075A"/>
    <w:rsid w:val="00F00DA6"/>
    <w:rsid w:val="00F0178D"/>
    <w:rsid w:val="00F0184B"/>
    <w:rsid w:val="00F02D9A"/>
    <w:rsid w:val="00F0409C"/>
    <w:rsid w:val="00F0447E"/>
    <w:rsid w:val="00F04889"/>
    <w:rsid w:val="00F049C6"/>
    <w:rsid w:val="00F05D6F"/>
    <w:rsid w:val="00F05F74"/>
    <w:rsid w:val="00F06047"/>
    <w:rsid w:val="00F067EE"/>
    <w:rsid w:val="00F06872"/>
    <w:rsid w:val="00F06F2F"/>
    <w:rsid w:val="00F0702F"/>
    <w:rsid w:val="00F07620"/>
    <w:rsid w:val="00F07752"/>
    <w:rsid w:val="00F079BE"/>
    <w:rsid w:val="00F1005E"/>
    <w:rsid w:val="00F10A29"/>
    <w:rsid w:val="00F10FD4"/>
    <w:rsid w:val="00F1146D"/>
    <w:rsid w:val="00F12480"/>
    <w:rsid w:val="00F12510"/>
    <w:rsid w:val="00F12744"/>
    <w:rsid w:val="00F134D2"/>
    <w:rsid w:val="00F13708"/>
    <w:rsid w:val="00F13A6A"/>
    <w:rsid w:val="00F13B78"/>
    <w:rsid w:val="00F1438C"/>
    <w:rsid w:val="00F1442C"/>
    <w:rsid w:val="00F1482E"/>
    <w:rsid w:val="00F157AA"/>
    <w:rsid w:val="00F1644B"/>
    <w:rsid w:val="00F169C5"/>
    <w:rsid w:val="00F1757F"/>
    <w:rsid w:val="00F17AEF"/>
    <w:rsid w:val="00F17EAA"/>
    <w:rsid w:val="00F17F9B"/>
    <w:rsid w:val="00F20631"/>
    <w:rsid w:val="00F21277"/>
    <w:rsid w:val="00F21DDD"/>
    <w:rsid w:val="00F21F6C"/>
    <w:rsid w:val="00F229F5"/>
    <w:rsid w:val="00F22C37"/>
    <w:rsid w:val="00F23DA6"/>
    <w:rsid w:val="00F24185"/>
    <w:rsid w:val="00F250CD"/>
    <w:rsid w:val="00F2585A"/>
    <w:rsid w:val="00F25C18"/>
    <w:rsid w:val="00F26618"/>
    <w:rsid w:val="00F26837"/>
    <w:rsid w:val="00F26945"/>
    <w:rsid w:val="00F26BA5"/>
    <w:rsid w:val="00F27577"/>
    <w:rsid w:val="00F30244"/>
    <w:rsid w:val="00F30B62"/>
    <w:rsid w:val="00F30D1A"/>
    <w:rsid w:val="00F315AF"/>
    <w:rsid w:val="00F315CE"/>
    <w:rsid w:val="00F32735"/>
    <w:rsid w:val="00F3291A"/>
    <w:rsid w:val="00F32A46"/>
    <w:rsid w:val="00F32A6B"/>
    <w:rsid w:val="00F32D50"/>
    <w:rsid w:val="00F33613"/>
    <w:rsid w:val="00F33770"/>
    <w:rsid w:val="00F3386D"/>
    <w:rsid w:val="00F33C7C"/>
    <w:rsid w:val="00F341E7"/>
    <w:rsid w:val="00F344D6"/>
    <w:rsid w:val="00F34CA5"/>
    <w:rsid w:val="00F35A3B"/>
    <w:rsid w:val="00F35D17"/>
    <w:rsid w:val="00F35FA5"/>
    <w:rsid w:val="00F365DD"/>
    <w:rsid w:val="00F3677E"/>
    <w:rsid w:val="00F36A2E"/>
    <w:rsid w:val="00F37F9A"/>
    <w:rsid w:val="00F40202"/>
    <w:rsid w:val="00F40517"/>
    <w:rsid w:val="00F4068E"/>
    <w:rsid w:val="00F40717"/>
    <w:rsid w:val="00F4091E"/>
    <w:rsid w:val="00F413E2"/>
    <w:rsid w:val="00F4189E"/>
    <w:rsid w:val="00F41B60"/>
    <w:rsid w:val="00F4339F"/>
    <w:rsid w:val="00F438EC"/>
    <w:rsid w:val="00F4399A"/>
    <w:rsid w:val="00F43F81"/>
    <w:rsid w:val="00F440B7"/>
    <w:rsid w:val="00F447C9"/>
    <w:rsid w:val="00F44FE3"/>
    <w:rsid w:val="00F45CD5"/>
    <w:rsid w:val="00F463CF"/>
    <w:rsid w:val="00F463D3"/>
    <w:rsid w:val="00F46AB4"/>
    <w:rsid w:val="00F46F53"/>
    <w:rsid w:val="00F50411"/>
    <w:rsid w:val="00F505C2"/>
    <w:rsid w:val="00F513C8"/>
    <w:rsid w:val="00F51544"/>
    <w:rsid w:val="00F518D8"/>
    <w:rsid w:val="00F519E7"/>
    <w:rsid w:val="00F51CD1"/>
    <w:rsid w:val="00F51DF1"/>
    <w:rsid w:val="00F52305"/>
    <w:rsid w:val="00F525D6"/>
    <w:rsid w:val="00F52D82"/>
    <w:rsid w:val="00F52F3D"/>
    <w:rsid w:val="00F531D0"/>
    <w:rsid w:val="00F53DB9"/>
    <w:rsid w:val="00F541F2"/>
    <w:rsid w:val="00F55EE7"/>
    <w:rsid w:val="00F5667B"/>
    <w:rsid w:val="00F56D64"/>
    <w:rsid w:val="00F56F6B"/>
    <w:rsid w:val="00F57181"/>
    <w:rsid w:val="00F5719E"/>
    <w:rsid w:val="00F575A9"/>
    <w:rsid w:val="00F607DE"/>
    <w:rsid w:val="00F6086D"/>
    <w:rsid w:val="00F60943"/>
    <w:rsid w:val="00F60AED"/>
    <w:rsid w:val="00F63392"/>
    <w:rsid w:val="00F635F4"/>
    <w:rsid w:val="00F6467C"/>
    <w:rsid w:val="00F64839"/>
    <w:rsid w:val="00F64FD9"/>
    <w:rsid w:val="00F6515A"/>
    <w:rsid w:val="00F65E09"/>
    <w:rsid w:val="00F66524"/>
    <w:rsid w:val="00F66AD3"/>
    <w:rsid w:val="00F66C4C"/>
    <w:rsid w:val="00F66D68"/>
    <w:rsid w:val="00F66F41"/>
    <w:rsid w:val="00F673E6"/>
    <w:rsid w:val="00F70724"/>
    <w:rsid w:val="00F717D9"/>
    <w:rsid w:val="00F7194D"/>
    <w:rsid w:val="00F71C95"/>
    <w:rsid w:val="00F72AA3"/>
    <w:rsid w:val="00F72CBC"/>
    <w:rsid w:val="00F72E3D"/>
    <w:rsid w:val="00F735AD"/>
    <w:rsid w:val="00F741A0"/>
    <w:rsid w:val="00F7430A"/>
    <w:rsid w:val="00F74A3A"/>
    <w:rsid w:val="00F74A6D"/>
    <w:rsid w:val="00F75592"/>
    <w:rsid w:val="00F759E4"/>
    <w:rsid w:val="00F77015"/>
    <w:rsid w:val="00F770D7"/>
    <w:rsid w:val="00F806C4"/>
    <w:rsid w:val="00F80742"/>
    <w:rsid w:val="00F80B9D"/>
    <w:rsid w:val="00F80BF0"/>
    <w:rsid w:val="00F80C95"/>
    <w:rsid w:val="00F80F90"/>
    <w:rsid w:val="00F810AE"/>
    <w:rsid w:val="00F8133C"/>
    <w:rsid w:val="00F82DA1"/>
    <w:rsid w:val="00F83426"/>
    <w:rsid w:val="00F840A9"/>
    <w:rsid w:val="00F84EB9"/>
    <w:rsid w:val="00F84FCE"/>
    <w:rsid w:val="00F861C1"/>
    <w:rsid w:val="00F862A6"/>
    <w:rsid w:val="00F90EA4"/>
    <w:rsid w:val="00F91860"/>
    <w:rsid w:val="00F9193B"/>
    <w:rsid w:val="00F923B2"/>
    <w:rsid w:val="00F92894"/>
    <w:rsid w:val="00F93318"/>
    <w:rsid w:val="00F93B8F"/>
    <w:rsid w:val="00F9414E"/>
    <w:rsid w:val="00F95FBE"/>
    <w:rsid w:val="00F9729F"/>
    <w:rsid w:val="00FA0FFC"/>
    <w:rsid w:val="00FA1310"/>
    <w:rsid w:val="00FA1DAE"/>
    <w:rsid w:val="00FA30E0"/>
    <w:rsid w:val="00FA433C"/>
    <w:rsid w:val="00FA44FE"/>
    <w:rsid w:val="00FA45D5"/>
    <w:rsid w:val="00FA4ED8"/>
    <w:rsid w:val="00FA5464"/>
    <w:rsid w:val="00FA54F6"/>
    <w:rsid w:val="00FA58B3"/>
    <w:rsid w:val="00FA6250"/>
    <w:rsid w:val="00FA68BA"/>
    <w:rsid w:val="00FA755F"/>
    <w:rsid w:val="00FA7A35"/>
    <w:rsid w:val="00FB0089"/>
    <w:rsid w:val="00FB04E6"/>
    <w:rsid w:val="00FB102A"/>
    <w:rsid w:val="00FB161A"/>
    <w:rsid w:val="00FB162E"/>
    <w:rsid w:val="00FB1681"/>
    <w:rsid w:val="00FB238A"/>
    <w:rsid w:val="00FB270C"/>
    <w:rsid w:val="00FB4608"/>
    <w:rsid w:val="00FB46FE"/>
    <w:rsid w:val="00FB49E9"/>
    <w:rsid w:val="00FB4C90"/>
    <w:rsid w:val="00FB4D3C"/>
    <w:rsid w:val="00FB524B"/>
    <w:rsid w:val="00FB55DE"/>
    <w:rsid w:val="00FB58A2"/>
    <w:rsid w:val="00FB6A9A"/>
    <w:rsid w:val="00FB6FFB"/>
    <w:rsid w:val="00FB706A"/>
    <w:rsid w:val="00FB71F5"/>
    <w:rsid w:val="00FC0E09"/>
    <w:rsid w:val="00FC103F"/>
    <w:rsid w:val="00FC11C8"/>
    <w:rsid w:val="00FC1273"/>
    <w:rsid w:val="00FC1877"/>
    <w:rsid w:val="00FC25B1"/>
    <w:rsid w:val="00FC2C73"/>
    <w:rsid w:val="00FC347D"/>
    <w:rsid w:val="00FC40E0"/>
    <w:rsid w:val="00FC473B"/>
    <w:rsid w:val="00FC4C4F"/>
    <w:rsid w:val="00FC5738"/>
    <w:rsid w:val="00FC599C"/>
    <w:rsid w:val="00FC663F"/>
    <w:rsid w:val="00FC7FD2"/>
    <w:rsid w:val="00FD0617"/>
    <w:rsid w:val="00FD0EEF"/>
    <w:rsid w:val="00FD0FCD"/>
    <w:rsid w:val="00FD11A4"/>
    <w:rsid w:val="00FD12DF"/>
    <w:rsid w:val="00FD132A"/>
    <w:rsid w:val="00FD22F3"/>
    <w:rsid w:val="00FD262E"/>
    <w:rsid w:val="00FD2FEC"/>
    <w:rsid w:val="00FD47F3"/>
    <w:rsid w:val="00FD4B57"/>
    <w:rsid w:val="00FD51FE"/>
    <w:rsid w:val="00FD5CB6"/>
    <w:rsid w:val="00FD73A3"/>
    <w:rsid w:val="00FD79ED"/>
    <w:rsid w:val="00FE0B83"/>
    <w:rsid w:val="00FE135C"/>
    <w:rsid w:val="00FE1700"/>
    <w:rsid w:val="00FE174C"/>
    <w:rsid w:val="00FE1B21"/>
    <w:rsid w:val="00FE23A7"/>
    <w:rsid w:val="00FE2498"/>
    <w:rsid w:val="00FE2D44"/>
    <w:rsid w:val="00FE2FC4"/>
    <w:rsid w:val="00FE3A78"/>
    <w:rsid w:val="00FE420B"/>
    <w:rsid w:val="00FE4EFD"/>
    <w:rsid w:val="00FE556A"/>
    <w:rsid w:val="00FE575B"/>
    <w:rsid w:val="00FE5783"/>
    <w:rsid w:val="00FE7809"/>
    <w:rsid w:val="00FF015E"/>
    <w:rsid w:val="00FF04BB"/>
    <w:rsid w:val="00FF10F9"/>
    <w:rsid w:val="00FF15CA"/>
    <w:rsid w:val="00FF1883"/>
    <w:rsid w:val="00FF1A30"/>
    <w:rsid w:val="00FF29A5"/>
    <w:rsid w:val="00FF2DF0"/>
    <w:rsid w:val="00FF2EA6"/>
    <w:rsid w:val="00FF4692"/>
    <w:rsid w:val="00FF501F"/>
    <w:rsid w:val="00FF5D5A"/>
    <w:rsid w:val="00FF6B88"/>
    <w:rsid w:val="00FF73B8"/>
    <w:rsid w:val="1C98BEE3"/>
    <w:rsid w:val="1DB5ADE7"/>
    <w:rsid w:val="26BBD709"/>
    <w:rsid w:val="282E6AEC"/>
    <w:rsid w:val="2D301157"/>
    <w:rsid w:val="37C02451"/>
    <w:rsid w:val="39E4E549"/>
    <w:rsid w:val="3C63D443"/>
    <w:rsid w:val="521EF40B"/>
    <w:rsid w:val="5341D56A"/>
    <w:rsid w:val="576D4344"/>
    <w:rsid w:val="5EE0BD1B"/>
    <w:rsid w:val="638F7009"/>
    <w:rsid w:val="6ACFA73E"/>
    <w:rsid w:val="72340C35"/>
    <w:rsid w:val="77160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EB8"/>
  <w15:chartTrackingRefBased/>
  <w15:docId w15:val="{4D694842-53DA-49C9-B950-1E6E94A4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65E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5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65EAE"/>
    <w:rPr>
      <w:rFonts w:ascii="Times New Roman" w:eastAsia="Times New Roman" w:hAnsi="Times New Roman" w:cs="Times New Roman"/>
      <w:b/>
      <w:bCs/>
      <w:sz w:val="27"/>
      <w:szCs w:val="27"/>
      <w:lang w:val="en-US" w:eastAsia="en-US"/>
    </w:rPr>
  </w:style>
  <w:style w:type="character" w:styleId="Hyperlink">
    <w:name w:val="Hyperlink"/>
    <w:basedOn w:val="DefaultParagraphFont"/>
    <w:uiPriority w:val="99"/>
    <w:unhideWhenUsed/>
    <w:rsid w:val="00CF3436"/>
    <w:rPr>
      <w:color w:val="0000FF"/>
      <w:u w:val="single"/>
    </w:rPr>
  </w:style>
  <w:style w:type="paragraph" w:styleId="BalloonText">
    <w:name w:val="Balloon Text"/>
    <w:basedOn w:val="Normal"/>
    <w:link w:val="BalloonTextChar"/>
    <w:uiPriority w:val="99"/>
    <w:semiHidden/>
    <w:unhideWhenUsed/>
    <w:rsid w:val="00B911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140"/>
    <w:rPr>
      <w:rFonts w:ascii="Segoe UI" w:hAnsi="Segoe UI" w:cs="Segoe UI"/>
      <w:sz w:val="18"/>
      <w:szCs w:val="18"/>
    </w:rPr>
  </w:style>
  <w:style w:type="paragraph" w:styleId="ListParagraph">
    <w:name w:val="List Paragraph"/>
    <w:basedOn w:val="Normal"/>
    <w:uiPriority w:val="34"/>
    <w:qFormat/>
    <w:rsid w:val="00636594"/>
    <w:pPr>
      <w:ind w:left="720"/>
      <w:contextualSpacing/>
    </w:pPr>
  </w:style>
  <w:style w:type="paragraph" w:styleId="Header">
    <w:name w:val="header"/>
    <w:basedOn w:val="Normal"/>
    <w:link w:val="HeaderChar"/>
    <w:uiPriority w:val="99"/>
    <w:unhideWhenUsed/>
    <w:rsid w:val="009F4B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BE6"/>
  </w:style>
  <w:style w:type="paragraph" w:styleId="Footer">
    <w:name w:val="footer"/>
    <w:basedOn w:val="Normal"/>
    <w:link w:val="FooterChar"/>
    <w:uiPriority w:val="99"/>
    <w:unhideWhenUsed/>
    <w:rsid w:val="009F4B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BE6"/>
  </w:style>
  <w:style w:type="character" w:styleId="UnresolvedMention">
    <w:name w:val="Unresolved Mention"/>
    <w:basedOn w:val="DefaultParagraphFont"/>
    <w:uiPriority w:val="99"/>
    <w:semiHidden/>
    <w:unhideWhenUsed/>
    <w:rsid w:val="0062290E"/>
    <w:rPr>
      <w:color w:val="605E5C"/>
      <w:shd w:val="clear" w:color="auto" w:fill="E1DFDD"/>
    </w:rPr>
  </w:style>
  <w:style w:type="table" w:styleId="ListTable2-Accent5">
    <w:name w:val="List Table 2 Accent 5"/>
    <w:basedOn w:val="TableNormal"/>
    <w:uiPriority w:val="47"/>
    <w:rsid w:val="00E52121"/>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GridLight">
    <w:name w:val="Grid Table Light"/>
    <w:basedOn w:val="TableNormal"/>
    <w:uiPriority w:val="40"/>
    <w:rsid w:val="00E521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73561">
      <w:bodyDiv w:val="1"/>
      <w:marLeft w:val="0"/>
      <w:marRight w:val="0"/>
      <w:marTop w:val="0"/>
      <w:marBottom w:val="0"/>
      <w:divBdr>
        <w:top w:val="none" w:sz="0" w:space="0" w:color="auto"/>
        <w:left w:val="none" w:sz="0" w:space="0" w:color="auto"/>
        <w:bottom w:val="none" w:sz="0" w:space="0" w:color="auto"/>
        <w:right w:val="none" w:sz="0" w:space="0" w:color="auto"/>
      </w:divBdr>
    </w:div>
    <w:div w:id="90783974">
      <w:bodyDiv w:val="1"/>
      <w:marLeft w:val="0"/>
      <w:marRight w:val="0"/>
      <w:marTop w:val="0"/>
      <w:marBottom w:val="0"/>
      <w:divBdr>
        <w:top w:val="none" w:sz="0" w:space="0" w:color="auto"/>
        <w:left w:val="none" w:sz="0" w:space="0" w:color="auto"/>
        <w:bottom w:val="none" w:sz="0" w:space="0" w:color="auto"/>
        <w:right w:val="none" w:sz="0" w:space="0" w:color="auto"/>
      </w:divBdr>
    </w:div>
    <w:div w:id="152837416">
      <w:bodyDiv w:val="1"/>
      <w:marLeft w:val="0"/>
      <w:marRight w:val="0"/>
      <w:marTop w:val="0"/>
      <w:marBottom w:val="0"/>
      <w:divBdr>
        <w:top w:val="none" w:sz="0" w:space="0" w:color="auto"/>
        <w:left w:val="none" w:sz="0" w:space="0" w:color="auto"/>
        <w:bottom w:val="none" w:sz="0" w:space="0" w:color="auto"/>
        <w:right w:val="none" w:sz="0" w:space="0" w:color="auto"/>
      </w:divBdr>
    </w:div>
    <w:div w:id="267660513">
      <w:bodyDiv w:val="1"/>
      <w:marLeft w:val="0"/>
      <w:marRight w:val="0"/>
      <w:marTop w:val="0"/>
      <w:marBottom w:val="0"/>
      <w:divBdr>
        <w:top w:val="none" w:sz="0" w:space="0" w:color="auto"/>
        <w:left w:val="none" w:sz="0" w:space="0" w:color="auto"/>
        <w:bottom w:val="none" w:sz="0" w:space="0" w:color="auto"/>
        <w:right w:val="none" w:sz="0" w:space="0" w:color="auto"/>
      </w:divBdr>
    </w:div>
    <w:div w:id="306403935">
      <w:bodyDiv w:val="1"/>
      <w:marLeft w:val="0"/>
      <w:marRight w:val="0"/>
      <w:marTop w:val="0"/>
      <w:marBottom w:val="0"/>
      <w:divBdr>
        <w:top w:val="none" w:sz="0" w:space="0" w:color="auto"/>
        <w:left w:val="none" w:sz="0" w:space="0" w:color="auto"/>
        <w:bottom w:val="none" w:sz="0" w:space="0" w:color="auto"/>
        <w:right w:val="none" w:sz="0" w:space="0" w:color="auto"/>
      </w:divBdr>
    </w:div>
    <w:div w:id="381950979">
      <w:bodyDiv w:val="1"/>
      <w:marLeft w:val="0"/>
      <w:marRight w:val="0"/>
      <w:marTop w:val="0"/>
      <w:marBottom w:val="0"/>
      <w:divBdr>
        <w:top w:val="none" w:sz="0" w:space="0" w:color="auto"/>
        <w:left w:val="none" w:sz="0" w:space="0" w:color="auto"/>
        <w:bottom w:val="none" w:sz="0" w:space="0" w:color="auto"/>
        <w:right w:val="none" w:sz="0" w:space="0" w:color="auto"/>
      </w:divBdr>
    </w:div>
    <w:div w:id="397678600">
      <w:bodyDiv w:val="1"/>
      <w:marLeft w:val="0"/>
      <w:marRight w:val="0"/>
      <w:marTop w:val="0"/>
      <w:marBottom w:val="0"/>
      <w:divBdr>
        <w:top w:val="none" w:sz="0" w:space="0" w:color="auto"/>
        <w:left w:val="none" w:sz="0" w:space="0" w:color="auto"/>
        <w:bottom w:val="none" w:sz="0" w:space="0" w:color="auto"/>
        <w:right w:val="none" w:sz="0" w:space="0" w:color="auto"/>
      </w:divBdr>
    </w:div>
    <w:div w:id="568267669">
      <w:bodyDiv w:val="1"/>
      <w:marLeft w:val="0"/>
      <w:marRight w:val="0"/>
      <w:marTop w:val="0"/>
      <w:marBottom w:val="0"/>
      <w:divBdr>
        <w:top w:val="none" w:sz="0" w:space="0" w:color="auto"/>
        <w:left w:val="none" w:sz="0" w:space="0" w:color="auto"/>
        <w:bottom w:val="none" w:sz="0" w:space="0" w:color="auto"/>
        <w:right w:val="none" w:sz="0" w:space="0" w:color="auto"/>
      </w:divBdr>
    </w:div>
    <w:div w:id="572397751">
      <w:bodyDiv w:val="1"/>
      <w:marLeft w:val="0"/>
      <w:marRight w:val="0"/>
      <w:marTop w:val="0"/>
      <w:marBottom w:val="0"/>
      <w:divBdr>
        <w:top w:val="none" w:sz="0" w:space="0" w:color="auto"/>
        <w:left w:val="none" w:sz="0" w:space="0" w:color="auto"/>
        <w:bottom w:val="none" w:sz="0" w:space="0" w:color="auto"/>
        <w:right w:val="none" w:sz="0" w:space="0" w:color="auto"/>
      </w:divBdr>
    </w:div>
    <w:div w:id="641009404">
      <w:bodyDiv w:val="1"/>
      <w:marLeft w:val="0"/>
      <w:marRight w:val="0"/>
      <w:marTop w:val="0"/>
      <w:marBottom w:val="0"/>
      <w:divBdr>
        <w:top w:val="none" w:sz="0" w:space="0" w:color="auto"/>
        <w:left w:val="none" w:sz="0" w:space="0" w:color="auto"/>
        <w:bottom w:val="none" w:sz="0" w:space="0" w:color="auto"/>
        <w:right w:val="none" w:sz="0" w:space="0" w:color="auto"/>
      </w:divBdr>
    </w:div>
    <w:div w:id="665866062">
      <w:bodyDiv w:val="1"/>
      <w:marLeft w:val="0"/>
      <w:marRight w:val="0"/>
      <w:marTop w:val="0"/>
      <w:marBottom w:val="0"/>
      <w:divBdr>
        <w:top w:val="none" w:sz="0" w:space="0" w:color="auto"/>
        <w:left w:val="none" w:sz="0" w:space="0" w:color="auto"/>
        <w:bottom w:val="none" w:sz="0" w:space="0" w:color="auto"/>
        <w:right w:val="none" w:sz="0" w:space="0" w:color="auto"/>
      </w:divBdr>
    </w:div>
    <w:div w:id="796680992">
      <w:bodyDiv w:val="1"/>
      <w:marLeft w:val="0"/>
      <w:marRight w:val="0"/>
      <w:marTop w:val="0"/>
      <w:marBottom w:val="0"/>
      <w:divBdr>
        <w:top w:val="none" w:sz="0" w:space="0" w:color="auto"/>
        <w:left w:val="none" w:sz="0" w:space="0" w:color="auto"/>
        <w:bottom w:val="none" w:sz="0" w:space="0" w:color="auto"/>
        <w:right w:val="none" w:sz="0" w:space="0" w:color="auto"/>
      </w:divBdr>
    </w:div>
    <w:div w:id="929700553">
      <w:bodyDiv w:val="1"/>
      <w:marLeft w:val="0"/>
      <w:marRight w:val="0"/>
      <w:marTop w:val="0"/>
      <w:marBottom w:val="0"/>
      <w:divBdr>
        <w:top w:val="none" w:sz="0" w:space="0" w:color="auto"/>
        <w:left w:val="none" w:sz="0" w:space="0" w:color="auto"/>
        <w:bottom w:val="none" w:sz="0" w:space="0" w:color="auto"/>
        <w:right w:val="none" w:sz="0" w:space="0" w:color="auto"/>
      </w:divBdr>
    </w:div>
    <w:div w:id="1089086579">
      <w:bodyDiv w:val="1"/>
      <w:marLeft w:val="0"/>
      <w:marRight w:val="0"/>
      <w:marTop w:val="0"/>
      <w:marBottom w:val="0"/>
      <w:divBdr>
        <w:top w:val="none" w:sz="0" w:space="0" w:color="auto"/>
        <w:left w:val="none" w:sz="0" w:space="0" w:color="auto"/>
        <w:bottom w:val="none" w:sz="0" w:space="0" w:color="auto"/>
        <w:right w:val="none" w:sz="0" w:space="0" w:color="auto"/>
      </w:divBdr>
    </w:div>
    <w:div w:id="1310404385">
      <w:bodyDiv w:val="1"/>
      <w:marLeft w:val="0"/>
      <w:marRight w:val="0"/>
      <w:marTop w:val="0"/>
      <w:marBottom w:val="0"/>
      <w:divBdr>
        <w:top w:val="none" w:sz="0" w:space="0" w:color="auto"/>
        <w:left w:val="none" w:sz="0" w:space="0" w:color="auto"/>
        <w:bottom w:val="none" w:sz="0" w:space="0" w:color="auto"/>
        <w:right w:val="none" w:sz="0" w:space="0" w:color="auto"/>
      </w:divBdr>
    </w:div>
    <w:div w:id="1326057827">
      <w:bodyDiv w:val="1"/>
      <w:marLeft w:val="0"/>
      <w:marRight w:val="0"/>
      <w:marTop w:val="0"/>
      <w:marBottom w:val="0"/>
      <w:divBdr>
        <w:top w:val="none" w:sz="0" w:space="0" w:color="auto"/>
        <w:left w:val="none" w:sz="0" w:space="0" w:color="auto"/>
        <w:bottom w:val="none" w:sz="0" w:space="0" w:color="auto"/>
        <w:right w:val="none" w:sz="0" w:space="0" w:color="auto"/>
      </w:divBdr>
    </w:div>
    <w:div w:id="1366712098">
      <w:bodyDiv w:val="1"/>
      <w:marLeft w:val="0"/>
      <w:marRight w:val="0"/>
      <w:marTop w:val="0"/>
      <w:marBottom w:val="0"/>
      <w:divBdr>
        <w:top w:val="none" w:sz="0" w:space="0" w:color="auto"/>
        <w:left w:val="none" w:sz="0" w:space="0" w:color="auto"/>
        <w:bottom w:val="none" w:sz="0" w:space="0" w:color="auto"/>
        <w:right w:val="none" w:sz="0" w:space="0" w:color="auto"/>
      </w:divBdr>
    </w:div>
    <w:div w:id="1389066308">
      <w:bodyDiv w:val="1"/>
      <w:marLeft w:val="0"/>
      <w:marRight w:val="0"/>
      <w:marTop w:val="0"/>
      <w:marBottom w:val="0"/>
      <w:divBdr>
        <w:top w:val="none" w:sz="0" w:space="0" w:color="auto"/>
        <w:left w:val="none" w:sz="0" w:space="0" w:color="auto"/>
        <w:bottom w:val="none" w:sz="0" w:space="0" w:color="auto"/>
        <w:right w:val="none" w:sz="0" w:space="0" w:color="auto"/>
      </w:divBdr>
    </w:div>
    <w:div w:id="1557011990">
      <w:bodyDiv w:val="1"/>
      <w:marLeft w:val="0"/>
      <w:marRight w:val="0"/>
      <w:marTop w:val="0"/>
      <w:marBottom w:val="0"/>
      <w:divBdr>
        <w:top w:val="none" w:sz="0" w:space="0" w:color="auto"/>
        <w:left w:val="none" w:sz="0" w:space="0" w:color="auto"/>
        <w:bottom w:val="none" w:sz="0" w:space="0" w:color="auto"/>
        <w:right w:val="none" w:sz="0" w:space="0" w:color="auto"/>
      </w:divBdr>
    </w:div>
    <w:div w:id="1679381991">
      <w:bodyDiv w:val="1"/>
      <w:marLeft w:val="0"/>
      <w:marRight w:val="0"/>
      <w:marTop w:val="0"/>
      <w:marBottom w:val="0"/>
      <w:divBdr>
        <w:top w:val="none" w:sz="0" w:space="0" w:color="auto"/>
        <w:left w:val="none" w:sz="0" w:space="0" w:color="auto"/>
        <w:bottom w:val="none" w:sz="0" w:space="0" w:color="auto"/>
        <w:right w:val="none" w:sz="0" w:space="0" w:color="auto"/>
      </w:divBdr>
    </w:div>
    <w:div w:id="1756046277">
      <w:bodyDiv w:val="1"/>
      <w:marLeft w:val="0"/>
      <w:marRight w:val="0"/>
      <w:marTop w:val="0"/>
      <w:marBottom w:val="0"/>
      <w:divBdr>
        <w:top w:val="none" w:sz="0" w:space="0" w:color="auto"/>
        <w:left w:val="none" w:sz="0" w:space="0" w:color="auto"/>
        <w:bottom w:val="none" w:sz="0" w:space="0" w:color="auto"/>
        <w:right w:val="none" w:sz="0" w:space="0" w:color="auto"/>
      </w:divBdr>
    </w:div>
    <w:div w:id="1796171964">
      <w:bodyDiv w:val="1"/>
      <w:marLeft w:val="0"/>
      <w:marRight w:val="0"/>
      <w:marTop w:val="0"/>
      <w:marBottom w:val="0"/>
      <w:divBdr>
        <w:top w:val="none" w:sz="0" w:space="0" w:color="auto"/>
        <w:left w:val="none" w:sz="0" w:space="0" w:color="auto"/>
        <w:bottom w:val="none" w:sz="0" w:space="0" w:color="auto"/>
        <w:right w:val="none" w:sz="0" w:space="0" w:color="auto"/>
      </w:divBdr>
    </w:div>
    <w:div w:id="1846435723">
      <w:bodyDiv w:val="1"/>
      <w:marLeft w:val="0"/>
      <w:marRight w:val="0"/>
      <w:marTop w:val="0"/>
      <w:marBottom w:val="0"/>
      <w:divBdr>
        <w:top w:val="none" w:sz="0" w:space="0" w:color="auto"/>
        <w:left w:val="none" w:sz="0" w:space="0" w:color="auto"/>
        <w:bottom w:val="none" w:sz="0" w:space="0" w:color="auto"/>
        <w:right w:val="none" w:sz="0" w:space="0" w:color="auto"/>
      </w:divBdr>
    </w:div>
    <w:div w:id="2028437217">
      <w:bodyDiv w:val="1"/>
      <w:marLeft w:val="0"/>
      <w:marRight w:val="0"/>
      <w:marTop w:val="0"/>
      <w:marBottom w:val="0"/>
      <w:divBdr>
        <w:top w:val="none" w:sz="0" w:space="0" w:color="auto"/>
        <w:left w:val="none" w:sz="0" w:space="0" w:color="auto"/>
        <w:bottom w:val="none" w:sz="0" w:space="0" w:color="auto"/>
        <w:right w:val="none" w:sz="0" w:space="0" w:color="auto"/>
      </w:divBdr>
    </w:div>
    <w:div w:id="2048866041">
      <w:bodyDiv w:val="1"/>
      <w:marLeft w:val="0"/>
      <w:marRight w:val="0"/>
      <w:marTop w:val="0"/>
      <w:marBottom w:val="0"/>
      <w:divBdr>
        <w:top w:val="none" w:sz="0" w:space="0" w:color="auto"/>
        <w:left w:val="none" w:sz="0" w:space="0" w:color="auto"/>
        <w:bottom w:val="none" w:sz="0" w:space="0" w:color="auto"/>
        <w:right w:val="none" w:sz="0" w:space="0" w:color="auto"/>
      </w:divBdr>
    </w:div>
    <w:div w:id="2049144493">
      <w:bodyDiv w:val="1"/>
      <w:marLeft w:val="0"/>
      <w:marRight w:val="0"/>
      <w:marTop w:val="0"/>
      <w:marBottom w:val="0"/>
      <w:divBdr>
        <w:top w:val="none" w:sz="0" w:space="0" w:color="auto"/>
        <w:left w:val="none" w:sz="0" w:space="0" w:color="auto"/>
        <w:bottom w:val="none" w:sz="0" w:space="0" w:color="auto"/>
        <w:right w:val="none" w:sz="0" w:space="0" w:color="auto"/>
      </w:divBdr>
    </w:div>
    <w:div w:id="2136363622">
      <w:bodyDiv w:val="1"/>
      <w:marLeft w:val="0"/>
      <w:marRight w:val="0"/>
      <w:marTop w:val="0"/>
      <w:marBottom w:val="0"/>
      <w:divBdr>
        <w:top w:val="none" w:sz="0" w:space="0" w:color="auto"/>
        <w:left w:val="none" w:sz="0" w:space="0" w:color="auto"/>
        <w:bottom w:val="none" w:sz="0" w:space="0" w:color="auto"/>
        <w:right w:val="none" w:sz="0" w:space="0" w:color="auto"/>
      </w:divBdr>
    </w:div>
    <w:div w:id="214206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our_x0020_Theme xmlns="a05a2000-62e8-4ca4-8839-6112c759d161">Coronavirus</Your_x0020_Theme>
    <Reference xmlns="b4a8f996-4e43-4903-b2f6-24a31ee57771" xsi:nil="true"/>
    <VBOFEBMigratedCT xmlns="b4a8f996-4e43-4903-b2f6-24a31ee57771" xsi:nil="true"/>
    <ThemeFR xmlns="b4a8f996-4e43-4903-b2f6-24a31ee57771">Sécurité des entreprises;Sécurité et bien-être au travail</ThemeFR>
    <ThemeNL xmlns="b4a8f996-4e43-4903-b2f6-24a31ee57771">Bedrijfsbeveiliging;Veiligheid en welzijn op het werk</ThemeNL>
    <DocType xmlns="5a1555b3-4793-427a-87a2-3e389d579d81" xsi:nil="true"/>
    <VBOFEBLanguage xmlns="a05a2000-62e8-4ca4-8839-6112c759d161" xsi:nil="true"/>
    <ThemeENG xmlns="b4a8f996-4e43-4903-b2f6-24a31ee57771">Company safety;Safety and welfare at work</ThemeEN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BO FEB Document" ma:contentTypeID="0x0101005215A34420C777498D5F7B584A0C8C82001392D5A9E2832B43850AE44A17B62267" ma:contentTypeVersion="17" ma:contentTypeDescription="Create a new document." ma:contentTypeScope="" ma:versionID="157bfe1aefdf27e19262a364bde517ab">
  <xsd:schema xmlns:xsd="http://www.w3.org/2001/XMLSchema" xmlns:xs="http://www.w3.org/2001/XMLSchema" xmlns:p="http://schemas.microsoft.com/office/2006/metadata/properties" xmlns:ns2="5a1555b3-4793-427a-87a2-3e389d579d81" xmlns:ns3="a05a2000-62e8-4ca4-8839-6112c759d161" xmlns:ns4="b4a8f996-4e43-4903-b2f6-24a31ee57771" xmlns:ns5="d23a69fc-33da-4166-bed6-8d0d0bedb7a2" targetNamespace="http://schemas.microsoft.com/office/2006/metadata/properties" ma:root="true" ma:fieldsID="e4cca8b21016af753d75bca95513cf9e" ns2:_="" ns3:_="" ns4:_="" ns5:_="">
    <xsd:import namespace="5a1555b3-4793-427a-87a2-3e389d579d81"/>
    <xsd:import namespace="a05a2000-62e8-4ca4-8839-6112c759d161"/>
    <xsd:import namespace="b4a8f996-4e43-4903-b2f6-24a31ee57771"/>
    <xsd:import namespace="d23a69fc-33da-4166-bed6-8d0d0bedb7a2"/>
    <xsd:element name="properties">
      <xsd:complexType>
        <xsd:sequence>
          <xsd:element name="documentManagement">
            <xsd:complexType>
              <xsd:all>
                <xsd:element ref="ns2:DocType" minOccurs="0"/>
                <xsd:element ref="ns3:VBOFEBLanguage" minOccurs="0"/>
                <xsd:element ref="ns4:Reference" minOccurs="0"/>
                <xsd:element ref="ns4:ThemeENG" minOccurs="0"/>
                <xsd:element ref="ns4:ThemeNL" minOccurs="0"/>
                <xsd:element ref="ns4:ThemeFR" minOccurs="0"/>
                <xsd:element ref="ns3:Your_x0020_Theme" minOccurs="0"/>
                <xsd:element ref="ns4:VBOFEBMigratedCT"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555b3-4793-427a-87a2-3e389d579d81" elementFormDefault="qualified">
    <xsd:import namespace="http://schemas.microsoft.com/office/2006/documentManagement/types"/>
    <xsd:import namespace="http://schemas.microsoft.com/office/infopath/2007/PartnerControls"/>
    <xsd:element name="DocType" ma:index="5" nillable="true" ma:displayName="DocType" ma:list="{ddca3990-f14a-455a-8cb1-e78919a48f5b}" ma:internalName="DocType" ma:showField="Title" ma:web="5a1555b3-4793-427a-87a2-3e389d579d8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05a2000-62e8-4ca4-8839-6112c759d161" elementFormDefault="qualified">
    <xsd:import namespace="http://schemas.microsoft.com/office/2006/documentManagement/types"/>
    <xsd:import namespace="http://schemas.microsoft.com/office/infopath/2007/PartnerControls"/>
    <xsd:element name="VBOFEBLanguage" ma:index="6" nillable="true" ma:displayName="Language" ma:format="Dropdown" ma:internalName="VBOFEBLanguage">
      <xsd:simpleType>
        <xsd:restriction base="dms:Choice">
          <xsd:enumeration value="NL"/>
          <xsd:enumeration value="FR"/>
          <xsd:enumeration value="EN"/>
          <xsd:enumeration value="Multi"/>
        </xsd:restriction>
      </xsd:simpleType>
    </xsd:element>
    <xsd:element name="Your_x0020_Theme" ma:index="14" nillable="true" ma:displayName="Your Theme" ma:default="Coronavirus" ma:internalName="Your_x0020_Them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a8f996-4e43-4903-b2f6-24a31ee57771" elementFormDefault="qualified">
    <xsd:import namespace="http://schemas.microsoft.com/office/2006/documentManagement/types"/>
    <xsd:import namespace="http://schemas.microsoft.com/office/infopath/2007/PartnerControls"/>
    <xsd:element name="Reference" ma:index="7" nillable="true" ma:displayName="Reference" ma:internalName="Reference">
      <xsd:simpleType>
        <xsd:restriction base="dms:Text">
          <xsd:maxLength value="255"/>
        </xsd:restriction>
      </xsd:simpleType>
    </xsd:element>
    <xsd:element name="ThemeENG" ma:index="11" nillable="true" ma:displayName="ThemeENG" ma:default="Company safety;Safety and welfare at work" ma:internalName="ThemeENG">
      <xsd:simpleType>
        <xsd:restriction base="dms:Text">
          <xsd:maxLength value="255"/>
        </xsd:restriction>
      </xsd:simpleType>
    </xsd:element>
    <xsd:element name="ThemeNL" ma:index="12" nillable="true" ma:displayName="ThemeNL" ma:default="Bedrijfsbeveiliging;Veiligheid en welzijn op het werk" ma:internalName="ThemeNL">
      <xsd:simpleType>
        <xsd:restriction base="dms:Text">
          <xsd:maxLength value="255"/>
        </xsd:restriction>
      </xsd:simpleType>
    </xsd:element>
    <xsd:element name="ThemeFR" ma:index="13" nillable="true" ma:displayName="ThemeFR" ma:default="Sécurité des entreprises;Sécurité et bien-être au travail" ma:internalName="ThemeFR">
      <xsd:simpleType>
        <xsd:restriction base="dms:Text">
          <xsd:maxLength value="255"/>
        </xsd:restriction>
      </xsd:simpleType>
    </xsd:element>
    <xsd:element name="VBOFEBMigratedCT" ma:index="15" nillable="true" ma:displayName="MigratedCT" ma:internalName="VBOFEBMigrated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3a69fc-33da-4166-bed6-8d0d0bedb7a2"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AE6EC-175C-4A11-A24D-17BE50FD15D5}">
  <ds:schemaRefs>
    <ds:schemaRef ds:uri="http://schemas.microsoft.com/office/2006/metadata/properties"/>
    <ds:schemaRef ds:uri="http://schemas.microsoft.com/office/infopath/2007/PartnerControls"/>
    <ds:schemaRef ds:uri="a05a2000-62e8-4ca4-8839-6112c759d161"/>
    <ds:schemaRef ds:uri="b4a8f996-4e43-4903-b2f6-24a31ee57771"/>
    <ds:schemaRef ds:uri="5a1555b3-4793-427a-87a2-3e389d579d81"/>
  </ds:schemaRefs>
</ds:datastoreItem>
</file>

<file path=customXml/itemProps2.xml><?xml version="1.0" encoding="utf-8"?>
<ds:datastoreItem xmlns:ds="http://schemas.openxmlformats.org/officeDocument/2006/customXml" ds:itemID="{C8D46E01-D1E2-433F-AAD8-0F6C3B31A768}">
  <ds:schemaRefs>
    <ds:schemaRef ds:uri="http://schemas.microsoft.com/sharepoint/v3/contenttype/forms"/>
  </ds:schemaRefs>
</ds:datastoreItem>
</file>

<file path=customXml/itemProps3.xml><?xml version="1.0" encoding="utf-8"?>
<ds:datastoreItem xmlns:ds="http://schemas.openxmlformats.org/officeDocument/2006/customXml" ds:itemID="{D048F3C1-5284-4DFB-941D-8C439C520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1555b3-4793-427a-87a2-3e389d579d81"/>
    <ds:schemaRef ds:uri="a05a2000-62e8-4ca4-8839-6112c759d161"/>
    <ds:schemaRef ds:uri="b4a8f996-4e43-4903-b2f6-24a31ee57771"/>
    <ds:schemaRef ds:uri="d23a69fc-33da-4166-bed6-8d0d0bedb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6A00F2-7AB0-44A1-B1E4-F4DA49ABA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42</Pages>
  <Words>21556</Words>
  <Characters>118561</Characters>
  <Application>Microsoft Office Word</Application>
  <DocSecurity>0</DocSecurity>
  <Lines>988</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Alja Rispens</dc:creator>
  <cp:keywords/>
  <dc:description/>
  <cp:lastModifiedBy>Anke Grooten</cp:lastModifiedBy>
  <cp:revision>3</cp:revision>
  <cp:lastPrinted>2020-12-21T07:55:00Z</cp:lastPrinted>
  <dcterms:created xsi:type="dcterms:W3CDTF">2020-12-21T13:58:00Z</dcterms:created>
  <dcterms:modified xsi:type="dcterms:W3CDTF">2020-12-23T11:32:00Z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0x0101005215A34420C777498D5F7B584A0C8C82001392D5A9E2832B43850AE44A17B62267</vt:lpwstr>
  </property>
  <property fmtid="{D5CDD505-2E9C-101B-9397-08002B2CF9AE}" pid="3" name="ThemeENG">
    <vt:lpwstr>Law ＆ justice</vt:lpwstr>
  </property>
  <property fmtid="{D5CDD505-2E9C-101B-9397-08002B2CF9AE}" pid="4" name="ThemeFR">
    <vt:lpwstr>Droit ＆ justice</vt:lpwstr>
  </property>
  <property fmtid="{D5CDD505-2E9C-101B-9397-08002B2CF9AE}" pid="5" name="ThemeNL">
    <vt:lpwstr>Recht &amp; Justitie</vt:lpwstr>
  </property>
</Properties>
</file>