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FF">
    <v:background id="_x0000_s1025" o:bwmode="white" fillcolor="#cff" o:targetscreensize="1024,768">
      <v:fill color2="#c9f" angle="-45" focusposition=".5,.5" focussize="" focus="100%" type="gradient"/>
    </v:background>
  </w:background>
  <w:body>
    <w:p w:rsidR="00D22897" w:rsidRPr="005B68EB" w:rsidRDefault="00712932" w:rsidP="005B68EB">
      <w:pPr>
        <w:ind w:left="-360"/>
        <w:rPr>
          <w:rFonts w:ascii="Calibri" w:hAnsi="Calibri" w:cs="Calibri"/>
          <w:b/>
          <w:sz w:val="28"/>
          <w:szCs w:val="28"/>
          <w:lang w:val="nl-BE"/>
        </w:rPr>
      </w:pPr>
      <w:r w:rsidRPr="005B68EB">
        <w:rPr>
          <w:rFonts w:ascii="Calibri" w:hAnsi="Calibri" w:cs="Calibri"/>
          <w:b/>
          <w:sz w:val="28"/>
          <w:szCs w:val="28"/>
          <w:lang w:val="nl-BE"/>
        </w:rPr>
        <w:t xml:space="preserve">Wegwijzer voor de beperking </w:t>
      </w:r>
      <w:r w:rsidR="00480A3B" w:rsidRPr="005B68EB">
        <w:rPr>
          <w:rFonts w:ascii="Calibri" w:hAnsi="Calibri" w:cs="Calibri"/>
          <w:b/>
          <w:sz w:val="28"/>
          <w:szCs w:val="28"/>
          <w:lang w:val="nl-BE"/>
        </w:rPr>
        <w:t xml:space="preserve">van </w:t>
      </w:r>
      <w:r w:rsidRPr="005B68EB">
        <w:rPr>
          <w:rFonts w:ascii="Calibri" w:hAnsi="Calibri" w:cs="Calibri"/>
          <w:b/>
          <w:sz w:val="28"/>
          <w:szCs w:val="28"/>
          <w:lang w:val="nl-BE"/>
        </w:rPr>
        <w:t xml:space="preserve">acrylamide in gefrituurde aardappelproducten - </w:t>
      </w:r>
      <w:r w:rsidR="00480A3B" w:rsidRPr="005B68EB">
        <w:rPr>
          <w:rFonts w:ascii="Calibri" w:hAnsi="Calibri" w:cs="Calibri"/>
          <w:b/>
          <w:sz w:val="28"/>
          <w:szCs w:val="28"/>
          <w:lang w:val="nl-BE"/>
        </w:rPr>
        <w:t>Aardappelc</w:t>
      </w:r>
      <w:r w:rsidRPr="005B68EB">
        <w:rPr>
          <w:rFonts w:ascii="Calibri" w:hAnsi="Calibri" w:cs="Calibri"/>
          <w:b/>
          <w:sz w:val="28"/>
          <w:szCs w:val="28"/>
          <w:lang w:val="nl-BE"/>
        </w:rPr>
        <w:t>hips</w:t>
      </w:r>
    </w:p>
    <w:p w:rsidR="00D22897" w:rsidRPr="005B68EB" w:rsidRDefault="00D22897" w:rsidP="00D22897">
      <w:pPr>
        <w:ind w:left="-360"/>
        <w:rPr>
          <w:rFonts w:asciiTheme="minorHAnsi" w:hAnsiTheme="minorHAnsi" w:cstheme="minorHAnsi"/>
          <w:b/>
          <w:sz w:val="21"/>
          <w:szCs w:val="21"/>
          <w:lang w:val="nl-BE"/>
        </w:rPr>
      </w:pPr>
    </w:p>
    <w:p w:rsidR="00D22897" w:rsidRPr="005B68EB" w:rsidRDefault="00D22897" w:rsidP="00D22897">
      <w:pPr>
        <w:ind w:left="-360"/>
        <w:rPr>
          <w:rFonts w:asciiTheme="minorHAnsi" w:hAnsiTheme="minorHAnsi" w:cstheme="minorHAnsi"/>
          <w:b/>
          <w:sz w:val="21"/>
          <w:szCs w:val="21"/>
        </w:rPr>
      </w:pPr>
      <w:r w:rsidRPr="005B68EB">
        <w:rPr>
          <w:rFonts w:asciiTheme="minorHAnsi" w:hAnsiTheme="minorHAnsi" w:cstheme="minorHAnsi"/>
          <w:b/>
          <w:sz w:val="21"/>
          <w:szCs w:val="21"/>
        </w:rPr>
        <w:t>Acrylamide</w:t>
      </w:r>
    </w:p>
    <w:p w:rsidR="00712932" w:rsidRPr="005B68EB" w:rsidRDefault="00712932" w:rsidP="00712932">
      <w:pPr>
        <w:ind w:left="-360"/>
        <w:jc w:val="both"/>
        <w:rPr>
          <w:rFonts w:asciiTheme="minorHAnsi" w:hAnsiTheme="minorHAnsi" w:cstheme="minorHAnsi"/>
          <w:sz w:val="21"/>
          <w:szCs w:val="21"/>
          <w:lang w:val="nl-BE"/>
        </w:rPr>
      </w:pPr>
      <w:r w:rsidRPr="005B68EB">
        <w:rPr>
          <w:rFonts w:asciiTheme="minorHAnsi" w:hAnsiTheme="minorHAnsi" w:cstheme="minorHAnsi"/>
          <w:sz w:val="21"/>
          <w:szCs w:val="21"/>
          <w:lang w:val="nl-BE"/>
        </w:rPr>
        <w:t>Acrylamide is een stof die van nature in voedingsmiddelen ontstaat door ze te bereiden bij hoge temperaturen, bijvoorbeeld bij bakken, roosteren of frituren. Acrylamide kan bij dieren kanker veroorzaken en volgens deskundigen vermoedelijk ook bij mensen. Waarschijnlijk is acrylamide al onderdeel van onze voeding sinds de mens zijn eten begon te verhitten. Uit veiligheidsoverwegingen adviseren deskundigen uit de hele wereld echter om het acrylamidegehalte in voedingsmiddelen te beperken.</w:t>
      </w:r>
    </w:p>
    <w:p w:rsidR="00712932" w:rsidRPr="005B68EB" w:rsidRDefault="00712932" w:rsidP="00712932">
      <w:pPr>
        <w:ind w:left="-360"/>
        <w:jc w:val="both"/>
        <w:rPr>
          <w:rFonts w:asciiTheme="minorHAnsi" w:hAnsiTheme="minorHAnsi" w:cstheme="minorHAnsi"/>
          <w:sz w:val="21"/>
          <w:szCs w:val="21"/>
          <w:lang w:val="nl-BE"/>
        </w:rPr>
      </w:pPr>
    </w:p>
    <w:p w:rsidR="00D22897" w:rsidRPr="005B68EB" w:rsidRDefault="00712932" w:rsidP="00712932">
      <w:pPr>
        <w:ind w:left="-360"/>
        <w:jc w:val="both"/>
        <w:rPr>
          <w:rFonts w:asciiTheme="minorHAnsi" w:hAnsiTheme="minorHAnsi" w:cstheme="minorHAnsi"/>
          <w:sz w:val="21"/>
          <w:szCs w:val="21"/>
          <w:lang w:val="nl-BE"/>
        </w:rPr>
      </w:pPr>
      <w:r w:rsidRPr="005B68EB">
        <w:rPr>
          <w:rFonts w:asciiTheme="minorHAnsi" w:hAnsiTheme="minorHAnsi" w:cstheme="minorHAnsi"/>
          <w:sz w:val="21"/>
          <w:szCs w:val="21"/>
          <w:lang w:val="nl-BE"/>
        </w:rPr>
        <w:t>Acrylamide wordt aangetroffen in allerlei soorten voedsel, of dat nu industrieel, in cateringbedrijven of thuis wordt bereid. Het wordt gevonden in ons basisvoedsel, zoals brood en aardappelen en in enkele luxe producten als chips, koekjes en koffie.</w:t>
      </w:r>
    </w:p>
    <w:p w:rsidR="00D22897" w:rsidRPr="005B68EB" w:rsidRDefault="00D22897" w:rsidP="00D22897">
      <w:pPr>
        <w:ind w:left="-360"/>
        <w:jc w:val="both"/>
        <w:rPr>
          <w:rFonts w:asciiTheme="minorHAnsi" w:hAnsiTheme="minorHAnsi" w:cstheme="minorHAnsi"/>
          <w:sz w:val="21"/>
          <w:szCs w:val="21"/>
          <w:lang w:val="nl-BE"/>
        </w:rPr>
      </w:pPr>
    </w:p>
    <w:p w:rsidR="00712932" w:rsidRPr="005B68EB" w:rsidRDefault="00712932" w:rsidP="00712932">
      <w:pPr>
        <w:ind w:left="-360"/>
        <w:rPr>
          <w:rFonts w:asciiTheme="minorHAnsi" w:hAnsiTheme="minorHAnsi" w:cstheme="minorHAnsi"/>
          <w:b/>
          <w:sz w:val="21"/>
          <w:szCs w:val="21"/>
          <w:lang w:val="nl-BE"/>
        </w:rPr>
      </w:pPr>
      <w:r w:rsidRPr="005B68EB">
        <w:rPr>
          <w:rFonts w:asciiTheme="minorHAnsi" w:hAnsiTheme="minorHAnsi" w:cstheme="minorHAnsi"/>
          <w:b/>
          <w:sz w:val="21"/>
          <w:szCs w:val="21"/>
          <w:lang w:val="nl-BE"/>
        </w:rPr>
        <w:t xml:space="preserve">De acrylamidewijzer van FoodDrinkEurope </w:t>
      </w:r>
    </w:p>
    <w:p w:rsidR="00D22897" w:rsidRPr="005B68EB" w:rsidRDefault="00712932" w:rsidP="00712932">
      <w:pPr>
        <w:tabs>
          <w:tab w:val="num" w:pos="720"/>
        </w:tabs>
        <w:ind w:left="-360"/>
        <w:jc w:val="both"/>
        <w:rPr>
          <w:rFonts w:asciiTheme="minorHAnsi" w:hAnsiTheme="minorHAnsi" w:cstheme="minorHAnsi"/>
          <w:sz w:val="21"/>
          <w:szCs w:val="21"/>
          <w:lang w:val="nl-BE"/>
        </w:rPr>
      </w:pPr>
      <w:r w:rsidRPr="005B68EB">
        <w:rPr>
          <w:rFonts w:asciiTheme="minorHAnsi" w:hAnsiTheme="minorHAnsi" w:cstheme="minorHAnsi"/>
          <w:sz w:val="21"/>
          <w:szCs w:val="21"/>
          <w:lang w:val="nl-BE"/>
        </w:rPr>
        <w:t xml:space="preserve">Nadat de aanwezigheid van acrylamide in voeding was ontdekt, hebben de levensmiddelenindustrie en andere belanghebbenden, waaronder regelgevers, onderzocht hoe acrylamide in levensmiddelen ontstaat en hoe het acrylamidegehalte in voeding kan verlaagd worden. </w:t>
      </w:r>
      <w:r w:rsidRPr="005B68EB">
        <w:rPr>
          <w:rFonts w:asciiTheme="minorHAnsi" w:hAnsiTheme="minorHAnsi" w:cstheme="minorHAnsi"/>
          <w:sz w:val="21"/>
          <w:szCs w:val="21"/>
          <w:lang w:val="nl-BE"/>
        </w:rPr>
        <w:lastRenderedPageBreak/>
        <w:t>FoodDrinkEurope heeft de inspanningen gecoördineerd en de resultaten samengebracht in de acrylamidewijzer.</w:t>
      </w:r>
    </w:p>
    <w:p w:rsidR="00D22897" w:rsidRPr="005B68EB" w:rsidRDefault="00D22897" w:rsidP="00D22897">
      <w:pPr>
        <w:tabs>
          <w:tab w:val="num" w:pos="720"/>
        </w:tabs>
        <w:ind w:left="-360"/>
        <w:jc w:val="both"/>
        <w:rPr>
          <w:rFonts w:asciiTheme="minorHAnsi" w:hAnsiTheme="minorHAnsi" w:cstheme="minorHAnsi"/>
          <w:sz w:val="21"/>
          <w:szCs w:val="21"/>
          <w:lang w:val="nl-BE"/>
        </w:rPr>
      </w:pPr>
    </w:p>
    <w:p w:rsidR="00FE1832" w:rsidRPr="005B68EB" w:rsidRDefault="00FE1832" w:rsidP="00FE1832">
      <w:pPr>
        <w:ind w:left="-360"/>
        <w:rPr>
          <w:rFonts w:asciiTheme="minorHAnsi" w:hAnsiTheme="minorHAnsi" w:cstheme="minorHAnsi"/>
          <w:b/>
          <w:sz w:val="21"/>
          <w:szCs w:val="21"/>
          <w:lang w:val="nl-BE"/>
        </w:rPr>
      </w:pPr>
      <w:r w:rsidRPr="005B68EB">
        <w:rPr>
          <w:rFonts w:asciiTheme="minorHAnsi" w:hAnsiTheme="minorHAnsi" w:cstheme="minorHAnsi"/>
          <w:b/>
          <w:sz w:val="21"/>
          <w:szCs w:val="21"/>
          <w:lang w:val="nl-BE"/>
        </w:rPr>
        <w:t>ALARA</w:t>
      </w:r>
    </w:p>
    <w:p w:rsidR="00FE1832" w:rsidRDefault="00FE1832" w:rsidP="00FE1832">
      <w:pPr>
        <w:ind w:left="-360"/>
        <w:jc w:val="both"/>
        <w:rPr>
          <w:rFonts w:asciiTheme="minorHAnsi" w:hAnsiTheme="minorHAnsi" w:cstheme="minorHAnsi"/>
          <w:sz w:val="21"/>
          <w:szCs w:val="21"/>
          <w:lang w:val="nl-BE"/>
        </w:rPr>
      </w:pPr>
      <w:r w:rsidRPr="005B68EB">
        <w:rPr>
          <w:rFonts w:asciiTheme="minorHAnsi" w:hAnsiTheme="minorHAnsi" w:cstheme="minorHAnsi"/>
          <w:bCs/>
          <w:sz w:val="21"/>
          <w:szCs w:val="21"/>
          <w:lang w:val="nl-BE"/>
        </w:rPr>
        <w:t>ALARA is een acroniem voor het concept “As Low As Reasonably Achievable”, zo laag als redelijkerwijze haalbaar. Dit betekent dat een operator aangewezen maatregelen dient te nemen om de aanwezigheid van een bepaalde contaminant in het eindproduct tot een minimum te beperken:</w:t>
      </w:r>
      <w:r w:rsidRPr="005B68EB">
        <w:rPr>
          <w:rFonts w:asciiTheme="minorHAnsi" w:hAnsiTheme="minorHAnsi" w:cstheme="minorHAnsi"/>
          <w:sz w:val="21"/>
          <w:szCs w:val="21"/>
          <w:lang w:val="nl-BE"/>
        </w:rPr>
        <w:t xml:space="preserve"> rekening houdend met het risico, maar ook rekening houdend met andere wettelijke overwegingen zoals mogelijk risico van andere contaminanten, organoleptische eigenschappen en de kwaliteit van het eindproduct en de haalbaarheid en doeltreffendheid van controle.</w:t>
      </w:r>
    </w:p>
    <w:p w:rsidR="005B68EB" w:rsidRPr="005B68EB" w:rsidRDefault="005B68EB" w:rsidP="00FE1832">
      <w:pPr>
        <w:ind w:left="-360"/>
        <w:jc w:val="both"/>
        <w:rPr>
          <w:rFonts w:asciiTheme="minorHAnsi" w:hAnsiTheme="minorHAnsi" w:cstheme="minorHAnsi"/>
          <w:sz w:val="21"/>
          <w:szCs w:val="21"/>
          <w:lang w:val="nl-BE"/>
        </w:rPr>
      </w:pPr>
    </w:p>
    <w:p w:rsidR="00FE1832" w:rsidRDefault="005B68EB" w:rsidP="005B68EB">
      <w:pPr>
        <w:ind w:left="-360"/>
        <w:jc w:val="both"/>
        <w:rPr>
          <w:rFonts w:asciiTheme="minorHAnsi" w:hAnsiTheme="minorHAnsi" w:cstheme="minorHAnsi"/>
          <w:sz w:val="21"/>
          <w:szCs w:val="21"/>
          <w:lang w:val="nl-BE"/>
        </w:rPr>
      </w:pPr>
      <w:r w:rsidRPr="005B68EB">
        <w:rPr>
          <w:rFonts w:ascii="Calibri" w:hAnsi="Calibri" w:cs="Calibri"/>
          <w:sz w:val="21"/>
          <w:szCs w:val="21"/>
          <w:lang w:val="nl-BE"/>
        </w:rPr>
        <w:t>Om voortdurende overeenstemming met het ALARA concept te verzekeren dient de operator toezicht te houden op de doeltreffendheid van de ingevoerde maatregelen en hen, wanneer nodig, te herzien</w:t>
      </w:r>
      <w:r>
        <w:rPr>
          <w:rFonts w:asciiTheme="minorHAnsi" w:hAnsiTheme="minorHAnsi" w:cstheme="minorHAnsi"/>
          <w:sz w:val="21"/>
          <w:szCs w:val="21"/>
          <w:lang w:val="nl-BE"/>
        </w:rPr>
        <w:t>.</w:t>
      </w:r>
    </w:p>
    <w:p w:rsidR="005B68EB" w:rsidRPr="005B68EB" w:rsidRDefault="005B68EB" w:rsidP="00FE1832">
      <w:pPr>
        <w:ind w:left="-284"/>
        <w:jc w:val="both"/>
        <w:rPr>
          <w:rFonts w:asciiTheme="minorHAnsi" w:hAnsiTheme="minorHAnsi" w:cstheme="minorHAnsi"/>
          <w:sz w:val="21"/>
          <w:szCs w:val="21"/>
          <w:lang w:val="nl-BE"/>
        </w:rPr>
      </w:pPr>
    </w:p>
    <w:p w:rsidR="005B68EB" w:rsidRPr="005B68EB" w:rsidRDefault="005B68EB" w:rsidP="005B68EB">
      <w:pPr>
        <w:shd w:val="clear" w:color="auto" w:fill="FFFFFF"/>
        <w:ind w:left="-284"/>
        <w:jc w:val="both"/>
        <w:rPr>
          <w:rFonts w:asciiTheme="minorHAnsi" w:hAnsiTheme="minorHAnsi" w:cstheme="minorHAnsi"/>
          <w:b/>
          <w:sz w:val="21"/>
          <w:szCs w:val="21"/>
        </w:rPr>
      </w:pPr>
      <w:r w:rsidRPr="005B68EB">
        <w:rPr>
          <w:rFonts w:asciiTheme="minorHAnsi" w:hAnsiTheme="minorHAnsi" w:cstheme="minorHAnsi"/>
          <w:b/>
          <w:sz w:val="21"/>
          <w:szCs w:val="21"/>
        </w:rPr>
        <w:t>Wat kunt u doen?</w:t>
      </w:r>
    </w:p>
    <w:p w:rsidR="005B68EB" w:rsidRPr="005B68EB" w:rsidRDefault="005B68EB" w:rsidP="005B68EB">
      <w:pPr>
        <w:numPr>
          <w:ilvl w:val="0"/>
          <w:numId w:val="2"/>
        </w:numPr>
        <w:shd w:val="clear" w:color="auto" w:fill="FFFFFF"/>
        <w:tabs>
          <w:tab w:val="clear" w:pos="360"/>
          <w:tab w:val="num" w:pos="0"/>
        </w:tabs>
        <w:ind w:left="0" w:hanging="284"/>
        <w:jc w:val="both"/>
        <w:rPr>
          <w:rFonts w:asciiTheme="minorHAnsi" w:hAnsiTheme="minorHAnsi" w:cstheme="minorHAnsi"/>
          <w:sz w:val="21"/>
          <w:szCs w:val="21"/>
          <w:lang w:val="nl-BE"/>
        </w:rPr>
      </w:pPr>
      <w:r w:rsidRPr="005B68EB">
        <w:rPr>
          <w:rFonts w:asciiTheme="minorHAnsi" w:hAnsiTheme="minorHAnsi" w:cstheme="minorHAnsi"/>
          <w:sz w:val="21"/>
          <w:szCs w:val="21"/>
          <w:lang w:val="nl-BE"/>
        </w:rPr>
        <w:t>Bepaal aan de hand van deze brochure wat u kunt doen om het acrylamidegehalte te beperken</w:t>
      </w:r>
    </w:p>
    <w:p w:rsidR="005B68EB" w:rsidRPr="005B68EB" w:rsidRDefault="005B68EB" w:rsidP="005B68EB">
      <w:pPr>
        <w:numPr>
          <w:ilvl w:val="0"/>
          <w:numId w:val="2"/>
        </w:numPr>
        <w:shd w:val="clear" w:color="auto" w:fill="FFFFFF"/>
        <w:tabs>
          <w:tab w:val="clear" w:pos="360"/>
          <w:tab w:val="num" w:pos="0"/>
        </w:tabs>
        <w:ind w:left="0" w:hanging="284"/>
        <w:jc w:val="both"/>
        <w:rPr>
          <w:rFonts w:asciiTheme="minorHAnsi" w:hAnsiTheme="minorHAnsi" w:cstheme="minorHAnsi"/>
          <w:sz w:val="21"/>
          <w:szCs w:val="21"/>
          <w:lang w:val="nl-BE"/>
        </w:rPr>
      </w:pPr>
      <w:r w:rsidRPr="005B68EB">
        <w:rPr>
          <w:rFonts w:asciiTheme="minorHAnsi" w:hAnsiTheme="minorHAnsi" w:cstheme="minorHAnsi"/>
          <w:sz w:val="21"/>
          <w:szCs w:val="21"/>
          <w:lang w:val="nl-BE"/>
        </w:rPr>
        <w:t>Niet alle vermelde methoden zullen binnen uw productieproces passen</w:t>
      </w:r>
    </w:p>
    <w:p w:rsidR="005B68EB" w:rsidRPr="005B68EB" w:rsidRDefault="005B68EB" w:rsidP="005B68EB">
      <w:pPr>
        <w:numPr>
          <w:ilvl w:val="0"/>
          <w:numId w:val="2"/>
        </w:numPr>
        <w:shd w:val="clear" w:color="auto" w:fill="FFFFFF"/>
        <w:tabs>
          <w:tab w:val="clear" w:pos="360"/>
          <w:tab w:val="num" w:pos="0"/>
        </w:tabs>
        <w:ind w:left="0" w:hanging="284"/>
        <w:jc w:val="both"/>
        <w:rPr>
          <w:rFonts w:asciiTheme="minorHAnsi" w:hAnsiTheme="minorHAnsi" w:cstheme="minorHAnsi"/>
          <w:sz w:val="21"/>
          <w:szCs w:val="21"/>
          <w:lang w:val="nl-BE"/>
        </w:rPr>
      </w:pPr>
      <w:r w:rsidRPr="005B68EB">
        <w:rPr>
          <w:rFonts w:asciiTheme="minorHAnsi" w:hAnsiTheme="minorHAnsi" w:cstheme="minorHAnsi"/>
          <w:sz w:val="21"/>
          <w:szCs w:val="21"/>
          <w:lang w:val="nl-BE"/>
        </w:rPr>
        <w:t xml:space="preserve">U zult uw productiemethoden, recepten, productkwaliteit en nationale wetgeving moeten </w:t>
      </w:r>
      <w:r w:rsidRPr="005B68EB">
        <w:rPr>
          <w:rFonts w:asciiTheme="minorHAnsi" w:hAnsiTheme="minorHAnsi" w:cstheme="minorHAnsi"/>
          <w:sz w:val="21"/>
          <w:szCs w:val="21"/>
          <w:lang w:val="nl-BE"/>
        </w:rPr>
        <w:lastRenderedPageBreak/>
        <w:t>bekijken om vast te stellen welke aanwijzigingen voor u het beste zijn.</w:t>
      </w:r>
    </w:p>
    <w:p w:rsidR="00FE1832" w:rsidRPr="005B68EB" w:rsidRDefault="00FE1832" w:rsidP="00D22897">
      <w:pPr>
        <w:tabs>
          <w:tab w:val="num" w:pos="720"/>
        </w:tabs>
        <w:ind w:left="-360"/>
        <w:jc w:val="both"/>
        <w:rPr>
          <w:rFonts w:asciiTheme="minorHAnsi" w:hAnsiTheme="minorHAnsi" w:cstheme="minorHAnsi"/>
          <w:sz w:val="21"/>
          <w:szCs w:val="21"/>
          <w:lang w:val="nl-BE"/>
        </w:rPr>
      </w:pPr>
    </w:p>
    <w:p w:rsidR="00D22897" w:rsidRPr="005B68EB" w:rsidRDefault="00D22897" w:rsidP="00D22897">
      <w:pPr>
        <w:tabs>
          <w:tab w:val="num" w:pos="720"/>
        </w:tabs>
        <w:ind w:left="-360"/>
        <w:jc w:val="both"/>
        <w:rPr>
          <w:rFonts w:asciiTheme="minorHAnsi" w:hAnsiTheme="minorHAnsi" w:cstheme="minorHAnsi"/>
          <w:b/>
          <w:sz w:val="21"/>
          <w:szCs w:val="21"/>
          <w:lang w:val="nl-BE"/>
        </w:rPr>
      </w:pPr>
      <w:r w:rsidRPr="005B68EB">
        <w:rPr>
          <w:rFonts w:asciiTheme="minorHAnsi" w:hAnsiTheme="minorHAnsi" w:cstheme="minorHAnsi"/>
          <w:b/>
          <w:sz w:val="21"/>
          <w:szCs w:val="21"/>
          <w:lang w:val="nl-BE"/>
        </w:rPr>
        <w:t xml:space="preserve">Acrylamide in </w:t>
      </w:r>
      <w:r w:rsidR="00FE1832" w:rsidRPr="005B68EB">
        <w:rPr>
          <w:rFonts w:asciiTheme="minorHAnsi" w:hAnsiTheme="minorHAnsi" w:cstheme="minorHAnsi"/>
          <w:b/>
          <w:sz w:val="21"/>
          <w:szCs w:val="21"/>
          <w:lang w:val="nl-BE"/>
        </w:rPr>
        <w:t>chips</w:t>
      </w:r>
    </w:p>
    <w:p w:rsidR="001D019F" w:rsidRPr="005B68EB" w:rsidRDefault="00FE1832" w:rsidP="00D22897">
      <w:pPr>
        <w:tabs>
          <w:tab w:val="num" w:pos="720"/>
        </w:tabs>
        <w:ind w:left="-360"/>
        <w:jc w:val="both"/>
        <w:rPr>
          <w:rFonts w:asciiTheme="minorHAnsi" w:hAnsiTheme="minorHAnsi" w:cstheme="minorHAnsi"/>
          <w:spacing w:val="8"/>
          <w:sz w:val="21"/>
          <w:szCs w:val="21"/>
          <w:lang w:val="nl-BE"/>
        </w:rPr>
      </w:pPr>
      <w:r w:rsidRPr="005B68EB">
        <w:rPr>
          <w:rFonts w:asciiTheme="minorHAnsi" w:hAnsiTheme="minorHAnsi" w:cstheme="minorHAnsi"/>
          <w:sz w:val="21"/>
          <w:szCs w:val="21"/>
          <w:lang w:val="nl-BE"/>
        </w:rPr>
        <w:t xml:space="preserve">Deze </w:t>
      </w:r>
      <w:r w:rsidR="00D22897" w:rsidRPr="005B68EB">
        <w:rPr>
          <w:rFonts w:asciiTheme="minorHAnsi" w:hAnsiTheme="minorHAnsi" w:cstheme="minorHAnsi"/>
          <w:sz w:val="21"/>
          <w:szCs w:val="21"/>
          <w:lang w:val="nl-BE"/>
        </w:rPr>
        <w:t xml:space="preserve">brochure is </w:t>
      </w:r>
      <w:r w:rsidRPr="005B68EB">
        <w:rPr>
          <w:rFonts w:asciiTheme="minorHAnsi" w:hAnsiTheme="minorHAnsi" w:cstheme="minorHAnsi"/>
          <w:sz w:val="21"/>
          <w:szCs w:val="21"/>
          <w:lang w:val="nl-BE"/>
        </w:rPr>
        <w:t>bestemd voor fabrikanten van aardappelchips</w:t>
      </w:r>
      <w:r w:rsidR="00D22897" w:rsidRPr="005B68EB">
        <w:rPr>
          <w:rFonts w:asciiTheme="minorHAnsi" w:hAnsiTheme="minorHAnsi" w:cstheme="minorHAnsi"/>
          <w:sz w:val="21"/>
          <w:szCs w:val="21"/>
          <w:lang w:val="nl-BE"/>
        </w:rPr>
        <w:t xml:space="preserve">. </w:t>
      </w:r>
      <w:r w:rsidR="002C4DEF" w:rsidRPr="005B68EB">
        <w:rPr>
          <w:rFonts w:asciiTheme="minorHAnsi" w:hAnsiTheme="minorHAnsi" w:cstheme="minorHAnsi"/>
          <w:sz w:val="21"/>
          <w:szCs w:val="21"/>
          <w:lang w:val="nl-BE"/>
        </w:rPr>
        <w:t xml:space="preserve">Neem voor advies contact op met de Europese </w:t>
      </w:r>
      <w:r w:rsidR="008917B6" w:rsidRPr="005B68EB">
        <w:rPr>
          <w:rFonts w:asciiTheme="minorHAnsi" w:hAnsiTheme="minorHAnsi" w:cstheme="minorHAnsi"/>
          <w:sz w:val="21"/>
          <w:szCs w:val="21"/>
          <w:lang w:val="nl-BE"/>
        </w:rPr>
        <w:t xml:space="preserve">fabrikanten van snacks </w:t>
      </w:r>
      <w:r w:rsidR="00D22897" w:rsidRPr="005B68EB">
        <w:rPr>
          <w:rFonts w:asciiTheme="minorHAnsi" w:hAnsiTheme="minorHAnsi" w:cstheme="minorHAnsi"/>
          <w:sz w:val="21"/>
          <w:szCs w:val="21"/>
          <w:lang w:val="nl-BE"/>
        </w:rPr>
        <w:t>(ESA) at</w:t>
      </w:r>
      <w:r w:rsidR="00D22897" w:rsidRPr="005B68EB">
        <w:rPr>
          <w:rFonts w:asciiTheme="minorHAnsi" w:hAnsiTheme="minorHAnsi" w:cstheme="minorHAnsi"/>
          <w:spacing w:val="8"/>
          <w:sz w:val="21"/>
          <w:szCs w:val="21"/>
          <w:lang w:val="nl-BE"/>
        </w:rPr>
        <w:t xml:space="preserve"> </w:t>
      </w:r>
      <w:hyperlink r:id="rId8" w:history="1">
        <w:r w:rsidR="00D22897" w:rsidRPr="005B68EB">
          <w:rPr>
            <w:rStyle w:val="Hyperlink"/>
            <w:rFonts w:asciiTheme="minorHAnsi" w:hAnsiTheme="minorHAnsi" w:cstheme="minorHAnsi"/>
            <w:spacing w:val="8"/>
            <w:sz w:val="21"/>
            <w:szCs w:val="21"/>
            <w:lang w:val="nl-BE"/>
          </w:rPr>
          <w:t>esa@esa.org.uk</w:t>
        </w:r>
      </w:hyperlink>
    </w:p>
    <w:p w:rsidR="001D019F" w:rsidRPr="005B68EB" w:rsidRDefault="001D019F" w:rsidP="00D22897">
      <w:pPr>
        <w:tabs>
          <w:tab w:val="num" w:pos="720"/>
        </w:tabs>
        <w:ind w:left="-360"/>
        <w:jc w:val="both"/>
        <w:rPr>
          <w:rFonts w:asciiTheme="minorHAnsi" w:hAnsiTheme="minorHAnsi" w:cstheme="minorHAnsi"/>
          <w:spacing w:val="8"/>
          <w:sz w:val="21"/>
          <w:szCs w:val="21"/>
          <w:lang w:val="nl-BE"/>
        </w:rPr>
      </w:pPr>
    </w:p>
    <w:p w:rsidR="001D019F" w:rsidRPr="005B68EB" w:rsidRDefault="008917B6" w:rsidP="00D22897">
      <w:pPr>
        <w:tabs>
          <w:tab w:val="num" w:pos="720"/>
        </w:tabs>
        <w:ind w:left="-360"/>
        <w:jc w:val="both"/>
        <w:rPr>
          <w:rFonts w:asciiTheme="minorHAnsi" w:hAnsiTheme="minorHAnsi" w:cstheme="minorHAnsi"/>
          <w:spacing w:val="8"/>
          <w:sz w:val="21"/>
          <w:szCs w:val="21"/>
          <w:lang w:val="nl-NL"/>
        </w:rPr>
      </w:pPr>
      <w:r w:rsidRPr="005B68EB">
        <w:rPr>
          <w:rFonts w:asciiTheme="minorHAnsi" w:hAnsiTheme="minorHAnsi" w:cstheme="minorHAnsi"/>
          <w:spacing w:val="8"/>
          <w:sz w:val="21"/>
          <w:szCs w:val="21"/>
          <w:lang w:val="nl-NL"/>
        </w:rPr>
        <w:t>Lees de volledige acrylamidewijzer:</w:t>
      </w:r>
    </w:p>
    <w:p w:rsidR="00D22897" w:rsidRPr="005B68EB" w:rsidRDefault="005B472D" w:rsidP="00D22897">
      <w:pPr>
        <w:tabs>
          <w:tab w:val="num" w:pos="720"/>
        </w:tabs>
        <w:ind w:left="-360"/>
        <w:jc w:val="both"/>
        <w:rPr>
          <w:rFonts w:asciiTheme="minorHAnsi" w:hAnsiTheme="minorHAnsi" w:cstheme="minorHAnsi"/>
          <w:spacing w:val="8"/>
          <w:sz w:val="21"/>
          <w:szCs w:val="21"/>
          <w:lang w:val="nl-NL"/>
        </w:rPr>
      </w:pPr>
      <w:hyperlink r:id="rId9" w:history="1">
        <w:r w:rsidR="0059415F" w:rsidRPr="005B68EB">
          <w:rPr>
            <w:rStyle w:val="Hyperlink"/>
            <w:rFonts w:asciiTheme="minorHAnsi" w:hAnsiTheme="minorHAnsi" w:cstheme="minorHAnsi"/>
            <w:spacing w:val="8"/>
            <w:sz w:val="21"/>
            <w:szCs w:val="21"/>
            <w:lang w:val="nl-NL"/>
          </w:rPr>
          <w:t>http://www.fooddrinkeurope.eu/publication/fooddrinkeurope-updates-industry-wide-toolbox-to-help-manufacturers-further/</w:t>
        </w:r>
      </w:hyperlink>
    </w:p>
    <w:p w:rsidR="008917B6" w:rsidRPr="005B68EB" w:rsidRDefault="008917B6" w:rsidP="005B68EB">
      <w:pPr>
        <w:tabs>
          <w:tab w:val="num" w:pos="720"/>
        </w:tabs>
        <w:jc w:val="both"/>
        <w:rPr>
          <w:rFonts w:asciiTheme="minorHAnsi" w:hAnsiTheme="minorHAnsi" w:cstheme="minorHAnsi"/>
          <w:spacing w:val="8"/>
          <w:sz w:val="21"/>
          <w:szCs w:val="21"/>
          <w:lang w:val="nl-NL"/>
        </w:rPr>
      </w:pPr>
    </w:p>
    <w:p w:rsidR="005B68EB" w:rsidRPr="005B68EB" w:rsidRDefault="005B68EB" w:rsidP="005B68EB">
      <w:pPr>
        <w:ind w:left="-284"/>
        <w:rPr>
          <w:rFonts w:ascii="Calibri" w:hAnsi="Calibri" w:cs="Calibri"/>
          <w:b/>
          <w:sz w:val="21"/>
          <w:szCs w:val="21"/>
        </w:rPr>
      </w:pPr>
      <w:r w:rsidRPr="005B68EB">
        <w:rPr>
          <w:rFonts w:ascii="Calibri" w:hAnsi="Calibri" w:cs="Calibri"/>
          <w:b/>
          <w:sz w:val="21"/>
          <w:szCs w:val="21"/>
        </w:rPr>
        <w:t>Vorming van acrylamide</w:t>
      </w:r>
    </w:p>
    <w:p w:rsidR="005B68EB" w:rsidRPr="005B68EB" w:rsidRDefault="005B68EB" w:rsidP="005B68EB">
      <w:pPr>
        <w:numPr>
          <w:ilvl w:val="0"/>
          <w:numId w:val="3"/>
        </w:numPr>
        <w:tabs>
          <w:tab w:val="clear" w:pos="360"/>
          <w:tab w:val="num" w:pos="142"/>
        </w:tabs>
        <w:ind w:left="142"/>
        <w:jc w:val="both"/>
        <w:rPr>
          <w:rFonts w:ascii="Calibri" w:hAnsi="Calibri" w:cs="Calibri"/>
          <w:sz w:val="21"/>
          <w:szCs w:val="21"/>
          <w:lang w:val="nl-BE"/>
        </w:rPr>
      </w:pPr>
      <w:r w:rsidRPr="005B68EB">
        <w:rPr>
          <w:rFonts w:ascii="Calibri" w:hAnsi="Calibri" w:cs="Calibri"/>
          <w:sz w:val="21"/>
          <w:szCs w:val="21"/>
          <w:lang w:val="nl-BE"/>
        </w:rPr>
        <w:t>Acrylamide ontstaat door de reactie van asparagine met reducerende suikers (die beide van nature in aardappelen voorkomen)</w:t>
      </w:r>
    </w:p>
    <w:p w:rsidR="005B68EB" w:rsidRPr="005B68EB" w:rsidRDefault="005B68EB" w:rsidP="005B68EB">
      <w:pPr>
        <w:numPr>
          <w:ilvl w:val="0"/>
          <w:numId w:val="3"/>
        </w:numPr>
        <w:tabs>
          <w:tab w:val="num" w:pos="142"/>
        </w:tabs>
        <w:ind w:left="142"/>
        <w:jc w:val="both"/>
        <w:rPr>
          <w:rFonts w:ascii="Calibri" w:hAnsi="Calibri" w:cs="Calibri"/>
          <w:sz w:val="21"/>
          <w:szCs w:val="21"/>
          <w:lang w:val="nl-BE"/>
        </w:rPr>
      </w:pPr>
      <w:r w:rsidRPr="005B68EB">
        <w:rPr>
          <w:rFonts w:ascii="Calibri" w:hAnsi="Calibri" w:cs="Calibri"/>
          <w:sz w:val="21"/>
          <w:szCs w:val="21"/>
          <w:lang w:val="nl-BE"/>
        </w:rPr>
        <w:t>Acrylamide ontstaat bij temperaturen boven de 120 °C</w:t>
      </w:r>
    </w:p>
    <w:p w:rsidR="005B68EB" w:rsidRPr="005B68EB" w:rsidRDefault="005B68EB" w:rsidP="005B68EB">
      <w:pPr>
        <w:numPr>
          <w:ilvl w:val="0"/>
          <w:numId w:val="3"/>
        </w:numPr>
        <w:tabs>
          <w:tab w:val="num" w:pos="142"/>
        </w:tabs>
        <w:ind w:left="142"/>
        <w:jc w:val="both"/>
        <w:rPr>
          <w:rFonts w:ascii="Calibri" w:hAnsi="Calibri" w:cs="Calibri"/>
          <w:sz w:val="21"/>
          <w:szCs w:val="21"/>
          <w:lang w:val="nl-BE"/>
        </w:rPr>
      </w:pPr>
      <w:r w:rsidRPr="005B68EB">
        <w:rPr>
          <w:rFonts w:ascii="Calibri" w:hAnsi="Calibri" w:cs="Calibri"/>
          <w:sz w:val="21"/>
          <w:szCs w:val="21"/>
          <w:lang w:val="nl-BE"/>
        </w:rPr>
        <w:t>De hoeveelheid acrylamide die gevormd wordt, is afhankelijk van</w:t>
      </w:r>
    </w:p>
    <w:p w:rsidR="005B68EB" w:rsidRPr="005B68EB" w:rsidRDefault="005B68EB" w:rsidP="005B68EB">
      <w:pPr>
        <w:numPr>
          <w:ilvl w:val="0"/>
          <w:numId w:val="6"/>
        </w:numPr>
        <w:tabs>
          <w:tab w:val="clear" w:pos="1440"/>
        </w:tabs>
        <w:ind w:left="567" w:hanging="399"/>
        <w:jc w:val="both"/>
        <w:rPr>
          <w:rFonts w:ascii="Calibri" w:hAnsi="Calibri" w:cs="Calibri"/>
          <w:sz w:val="21"/>
          <w:szCs w:val="21"/>
          <w:lang w:val="nl-BE"/>
        </w:rPr>
      </w:pPr>
      <w:r w:rsidRPr="005B68EB">
        <w:rPr>
          <w:rFonts w:ascii="Calibri" w:hAnsi="Calibri" w:cs="Calibri"/>
          <w:sz w:val="21"/>
          <w:szCs w:val="21"/>
          <w:lang w:val="nl-BE"/>
        </w:rPr>
        <w:t>De temperatuur van het definitieve bakproces</w:t>
      </w:r>
    </w:p>
    <w:p w:rsidR="005B68EB" w:rsidRPr="005B68EB" w:rsidRDefault="005B68EB" w:rsidP="005B68EB">
      <w:pPr>
        <w:numPr>
          <w:ilvl w:val="0"/>
          <w:numId w:val="6"/>
        </w:numPr>
        <w:tabs>
          <w:tab w:val="clear" w:pos="1440"/>
        </w:tabs>
        <w:ind w:left="567" w:hanging="399"/>
        <w:jc w:val="both"/>
        <w:rPr>
          <w:rFonts w:ascii="Calibri" w:hAnsi="Calibri" w:cs="Calibri"/>
          <w:sz w:val="21"/>
          <w:szCs w:val="21"/>
          <w:lang w:val="nl-BE"/>
        </w:rPr>
      </w:pPr>
      <w:r w:rsidRPr="005B68EB">
        <w:rPr>
          <w:rFonts w:ascii="Calibri" w:hAnsi="Calibri" w:cs="Calibri"/>
          <w:sz w:val="21"/>
          <w:szCs w:val="21"/>
        </w:rPr>
        <w:t>De baktijd</w:t>
      </w:r>
    </w:p>
    <w:p w:rsidR="005B68EB" w:rsidRPr="005B68EB" w:rsidRDefault="005B68EB" w:rsidP="005B68EB">
      <w:pPr>
        <w:numPr>
          <w:ilvl w:val="0"/>
          <w:numId w:val="6"/>
        </w:numPr>
        <w:tabs>
          <w:tab w:val="clear" w:pos="1440"/>
        </w:tabs>
        <w:ind w:left="567" w:hanging="399"/>
        <w:jc w:val="both"/>
        <w:rPr>
          <w:rFonts w:ascii="Calibri" w:hAnsi="Calibri" w:cs="Calibri"/>
          <w:sz w:val="21"/>
          <w:szCs w:val="21"/>
          <w:lang w:val="nl-BE"/>
        </w:rPr>
      </w:pPr>
      <w:r w:rsidRPr="005B68EB">
        <w:rPr>
          <w:rFonts w:ascii="Calibri" w:hAnsi="Calibri" w:cs="Calibri"/>
          <w:sz w:val="21"/>
          <w:szCs w:val="21"/>
          <w:lang w:val="nl-BE"/>
        </w:rPr>
        <w:t>De hoeveelheid asparagine en reducerende suikers in de aardappel</w:t>
      </w:r>
    </w:p>
    <w:p w:rsidR="005B68EB" w:rsidRDefault="005B68EB" w:rsidP="00D22897">
      <w:pPr>
        <w:tabs>
          <w:tab w:val="num" w:pos="720"/>
        </w:tabs>
        <w:ind w:left="-360"/>
        <w:jc w:val="both"/>
        <w:rPr>
          <w:rFonts w:asciiTheme="minorHAnsi" w:hAnsiTheme="minorHAnsi" w:cstheme="minorHAnsi"/>
          <w:spacing w:val="8"/>
          <w:sz w:val="22"/>
          <w:szCs w:val="22"/>
          <w:lang w:val="nl-NL"/>
        </w:rPr>
      </w:pPr>
    </w:p>
    <w:p w:rsidR="005B68EB" w:rsidRPr="005B68EB" w:rsidRDefault="005B68EB" w:rsidP="00D22897">
      <w:pPr>
        <w:tabs>
          <w:tab w:val="num" w:pos="720"/>
        </w:tabs>
        <w:ind w:left="-360"/>
        <w:jc w:val="both"/>
        <w:rPr>
          <w:rFonts w:asciiTheme="minorHAnsi" w:hAnsiTheme="minorHAnsi" w:cstheme="minorHAnsi"/>
          <w:spacing w:val="8"/>
          <w:sz w:val="22"/>
          <w:szCs w:val="22"/>
          <w:lang w:val="nl-NL"/>
        </w:rPr>
      </w:pPr>
    </w:p>
    <w:p w:rsidR="00D22897" w:rsidRPr="00EC34B8" w:rsidRDefault="00D22897" w:rsidP="00D22897">
      <w:pPr>
        <w:pStyle w:val="BodyText"/>
        <w:jc w:val="left"/>
        <w:rPr>
          <w:sz w:val="22"/>
          <w:szCs w:val="22"/>
          <w:lang w:val="nl-NL"/>
        </w:rPr>
        <w:sectPr w:rsidR="00D22897" w:rsidRPr="00EC34B8" w:rsidSect="005B472D">
          <w:headerReference w:type="even" r:id="rId10"/>
          <w:headerReference w:type="default" r:id="rId11"/>
          <w:footerReference w:type="even" r:id="rId12"/>
          <w:footerReference w:type="default" r:id="rId13"/>
          <w:headerReference w:type="first" r:id="rId14"/>
          <w:footerReference w:type="first" r:id="rId15"/>
          <w:type w:val="continuous"/>
          <w:pgSz w:w="16838" w:h="11906" w:orient="landscape"/>
          <w:pgMar w:top="426" w:right="851" w:bottom="284" w:left="851" w:header="709" w:footer="479" w:gutter="0"/>
          <w:cols w:num="3" w:space="720"/>
          <w:titlePg/>
          <w:docGrid w:linePitch="360"/>
        </w:sectPr>
      </w:pPr>
    </w:p>
    <w:p w:rsidR="00D22897" w:rsidRPr="00EC34B8" w:rsidRDefault="00D22897" w:rsidP="00D22897">
      <w:pPr>
        <w:tabs>
          <w:tab w:val="num" w:pos="720"/>
        </w:tabs>
        <w:ind w:left="-360"/>
        <w:jc w:val="both"/>
        <w:rPr>
          <w:sz w:val="22"/>
          <w:szCs w:val="22"/>
          <w:lang w:val="nl-NL"/>
        </w:rPr>
      </w:pPr>
      <w:r w:rsidRPr="00EC34B8">
        <w:rPr>
          <w:sz w:val="22"/>
          <w:szCs w:val="22"/>
          <w:lang w:val="nl-NL"/>
        </w:rPr>
        <w:lastRenderedPageBreak/>
        <w:br w:type="page"/>
      </w:r>
    </w:p>
    <w:p w:rsidR="00D22897" w:rsidRPr="008445D3" w:rsidRDefault="00D22897" w:rsidP="00D22897">
      <w:pPr>
        <w:tabs>
          <w:tab w:val="num" w:pos="720"/>
        </w:tabs>
        <w:ind w:left="-360"/>
        <w:jc w:val="both"/>
        <w:rPr>
          <w:b/>
          <w:sz w:val="28"/>
          <w:szCs w:val="28"/>
          <w:lang w:val="nl-BE"/>
        </w:rPr>
      </w:pPr>
      <w:r w:rsidRPr="008445D3">
        <w:rPr>
          <w:b/>
          <w:sz w:val="28"/>
          <w:szCs w:val="28"/>
          <w:lang w:val="nl-BE"/>
        </w:rPr>
        <w:t>Method</w:t>
      </w:r>
      <w:r w:rsidR="008445D3" w:rsidRPr="008445D3">
        <w:rPr>
          <w:b/>
          <w:sz w:val="28"/>
          <w:szCs w:val="28"/>
          <w:lang w:val="nl-BE"/>
        </w:rPr>
        <w:t>en voor de beperking van het acrylamidegehalte in aardappelchips</w:t>
      </w:r>
    </w:p>
    <w:p w:rsidR="00D22897" w:rsidRPr="008445D3" w:rsidRDefault="008445D3" w:rsidP="00D22897">
      <w:pPr>
        <w:tabs>
          <w:tab w:val="num" w:pos="720"/>
        </w:tabs>
        <w:ind w:left="-360"/>
        <w:jc w:val="both"/>
        <w:rPr>
          <w:rFonts w:ascii="Calibri" w:hAnsi="Calibri" w:cs="Calibri"/>
          <w:sz w:val="24"/>
          <w:szCs w:val="24"/>
          <w:lang w:val="nl-BE"/>
        </w:rPr>
      </w:pPr>
      <w:r w:rsidRPr="008445D3">
        <w:rPr>
          <w:rFonts w:ascii="Calibri" w:hAnsi="Calibri" w:cs="Calibri"/>
          <w:sz w:val="24"/>
          <w:szCs w:val="24"/>
          <w:lang w:val="nl-BE"/>
        </w:rPr>
        <w:t>De volgende aanwijzigingen zijn succesvol gebleken om het acrylamidegehalte in aardappelchips te beperken</w:t>
      </w:r>
      <w:r w:rsidR="00D22897" w:rsidRPr="008445D3">
        <w:rPr>
          <w:rFonts w:ascii="Calibri" w:hAnsi="Calibri" w:cs="Calibri"/>
          <w:sz w:val="24"/>
          <w:szCs w:val="24"/>
          <w:lang w:val="nl-BE"/>
        </w:rPr>
        <w:t>.</w:t>
      </w:r>
    </w:p>
    <w:p w:rsidR="00D22897" w:rsidRPr="008445D3" w:rsidRDefault="008445D3" w:rsidP="00D22897">
      <w:pPr>
        <w:tabs>
          <w:tab w:val="num" w:pos="720"/>
        </w:tabs>
        <w:ind w:left="-360"/>
        <w:jc w:val="both"/>
        <w:rPr>
          <w:sz w:val="24"/>
          <w:szCs w:val="24"/>
          <w:lang w:val="nl-BE"/>
        </w:rPr>
      </w:pPr>
      <w:r>
        <w:rPr>
          <w:rFonts w:ascii="Calibri" w:hAnsi="Calibri" w:cs="Calibri"/>
          <w:sz w:val="24"/>
          <w:szCs w:val="24"/>
          <w:lang w:val="nl-BE"/>
        </w:rPr>
        <w:t>Fabrikanten wordt aangeraden die aanwijzigingen op te volgen die het meest geschikt zijn voor hun eigen soort product, procesmethoden en vereiste productkwaliteit</w:t>
      </w:r>
      <w:r w:rsidR="00D22897" w:rsidRPr="008445D3">
        <w:rPr>
          <w:rFonts w:ascii="Calibri" w:hAnsi="Calibri" w:cs="Calibri"/>
          <w:sz w:val="24"/>
          <w:szCs w:val="24"/>
          <w:lang w:val="nl-BE"/>
        </w:rPr>
        <w:t>.</w:t>
      </w:r>
    </w:p>
    <w:p w:rsidR="005F3162" w:rsidRPr="008445D3" w:rsidRDefault="005F3162" w:rsidP="00D22897">
      <w:pPr>
        <w:pStyle w:val="BodyText"/>
        <w:jc w:val="left"/>
        <w:rPr>
          <w:sz w:val="22"/>
          <w:szCs w:val="22"/>
          <w:lang w:val="nl-BE"/>
        </w:rPr>
      </w:pPr>
    </w:p>
    <w:p w:rsidR="001C28F7" w:rsidRDefault="005B472D" w:rsidP="001C28F7">
      <w:pPr>
        <w:jc w:val="center"/>
        <w:rPr>
          <w:sz w:val="22"/>
          <w:szCs w:val="22"/>
          <w:lang w:val="en-GB"/>
        </w:rPr>
      </w:pPr>
      <w:r>
        <w:rPr>
          <w:sz w:val="22"/>
          <w:szCs w:val="22"/>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i1027" type="#_x0000_t75" style="width:469.3pt;height:30.3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">
            <v:imagedata r:id="rId16" o:title="" cropbottom="-2954f" cropright="-203f"/>
            <o:lock v:ext="edit" aspectratio="f"/>
          </v:shape>
        </w:pict>
      </w:r>
    </w:p>
    <w:p w:rsidR="00423D82" w:rsidRDefault="00423D82" w:rsidP="001C28F7">
      <w:pPr>
        <w:jc w:val="center"/>
        <w:rPr>
          <w:sz w:val="22"/>
          <w:szCs w:val="22"/>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4252"/>
        <w:gridCol w:w="4536"/>
        <w:gridCol w:w="2835"/>
      </w:tblGrid>
      <w:tr w:rsidR="002252D3" w:rsidRPr="002252D3" w:rsidTr="005B68EB">
        <w:tc>
          <w:tcPr>
            <w:tcW w:w="4254" w:type="dxa"/>
          </w:tcPr>
          <w:p w:rsidR="00A9535D" w:rsidRPr="002252D3" w:rsidRDefault="003E1E6A" w:rsidP="00A9535D">
            <w:pPr>
              <w:jc w:val="center"/>
              <w:rPr>
                <w:b/>
                <w:sz w:val="22"/>
                <w:szCs w:val="22"/>
                <w:lang w:val="en-GB"/>
              </w:rPr>
            </w:pPr>
            <w:r>
              <w:rPr>
                <w:b/>
                <w:bCs/>
                <w:sz w:val="22"/>
                <w:szCs w:val="22"/>
                <w:lang w:val="fr-BE"/>
              </w:rPr>
              <w:t>Grondstof selectie</w:t>
            </w:r>
          </w:p>
          <w:p w:rsidR="005F3162" w:rsidRPr="002252D3" w:rsidRDefault="005F3162" w:rsidP="005F3162">
            <w:pPr>
              <w:jc w:val="center"/>
              <w:rPr>
                <w:b/>
                <w:sz w:val="22"/>
                <w:szCs w:val="22"/>
              </w:rPr>
            </w:pPr>
          </w:p>
        </w:tc>
        <w:tc>
          <w:tcPr>
            <w:tcW w:w="4252" w:type="dxa"/>
          </w:tcPr>
          <w:p w:rsidR="00A9535D" w:rsidRDefault="00660D42" w:rsidP="00A9535D">
            <w:pPr>
              <w:jc w:val="center"/>
              <w:rPr>
                <w:b/>
                <w:bCs/>
                <w:sz w:val="22"/>
                <w:szCs w:val="22"/>
                <w:lang w:val="fr-BE"/>
              </w:rPr>
            </w:pPr>
            <w:r>
              <w:rPr>
                <w:b/>
                <w:bCs/>
                <w:sz w:val="22"/>
                <w:szCs w:val="22"/>
                <w:lang w:val="fr-BE"/>
              </w:rPr>
              <w:t>Recept</w:t>
            </w:r>
            <w:r w:rsidR="003E1E6A">
              <w:rPr>
                <w:b/>
                <w:bCs/>
                <w:sz w:val="22"/>
                <w:szCs w:val="22"/>
                <w:lang w:val="fr-BE"/>
              </w:rPr>
              <w:t>uur</w:t>
            </w:r>
          </w:p>
          <w:p w:rsidR="005F3162" w:rsidRPr="002252D3" w:rsidRDefault="005F3162" w:rsidP="00A9535D">
            <w:pPr>
              <w:jc w:val="center"/>
              <w:rPr>
                <w:b/>
                <w:sz w:val="22"/>
                <w:szCs w:val="22"/>
                <w:lang w:val="en-GB"/>
              </w:rPr>
            </w:pPr>
          </w:p>
          <w:p w:rsidR="00A9535D" w:rsidRPr="002252D3" w:rsidRDefault="00A9535D" w:rsidP="005F3162">
            <w:pPr>
              <w:jc w:val="center"/>
              <w:rPr>
                <w:b/>
                <w:sz w:val="22"/>
                <w:szCs w:val="22"/>
              </w:rPr>
            </w:pPr>
          </w:p>
        </w:tc>
        <w:tc>
          <w:tcPr>
            <w:tcW w:w="4536" w:type="dxa"/>
          </w:tcPr>
          <w:p w:rsidR="00A9535D" w:rsidRPr="002252D3" w:rsidRDefault="00A9535D" w:rsidP="00A9535D">
            <w:pPr>
              <w:jc w:val="center"/>
              <w:rPr>
                <w:b/>
                <w:sz w:val="22"/>
                <w:szCs w:val="22"/>
                <w:lang w:val="en-GB"/>
              </w:rPr>
            </w:pPr>
            <w:r w:rsidRPr="002252D3">
              <w:rPr>
                <w:b/>
                <w:bCs/>
                <w:sz w:val="22"/>
                <w:szCs w:val="22"/>
                <w:lang w:val="fr-BE"/>
              </w:rPr>
              <w:t>Proces</w:t>
            </w:r>
          </w:p>
          <w:p w:rsidR="00A9535D" w:rsidRDefault="00A9535D" w:rsidP="00A9535D">
            <w:pPr>
              <w:jc w:val="center"/>
              <w:rPr>
                <w:b/>
                <w:bCs/>
                <w:sz w:val="22"/>
                <w:szCs w:val="22"/>
                <w:lang w:val="fr-BE"/>
              </w:rPr>
            </w:pPr>
          </w:p>
          <w:p w:rsidR="00A9535D" w:rsidRPr="002252D3" w:rsidRDefault="00A9535D">
            <w:pPr>
              <w:rPr>
                <w:b/>
                <w:sz w:val="22"/>
                <w:szCs w:val="22"/>
              </w:rPr>
            </w:pPr>
          </w:p>
        </w:tc>
        <w:tc>
          <w:tcPr>
            <w:tcW w:w="2835" w:type="dxa"/>
          </w:tcPr>
          <w:p w:rsidR="003E1E6A" w:rsidRDefault="003E1E6A" w:rsidP="00A9535D">
            <w:pPr>
              <w:jc w:val="center"/>
              <w:rPr>
                <w:b/>
                <w:bCs/>
                <w:sz w:val="22"/>
                <w:szCs w:val="22"/>
                <w:lang w:val="fr-BE"/>
              </w:rPr>
            </w:pPr>
            <w:r>
              <w:rPr>
                <w:b/>
                <w:bCs/>
                <w:sz w:val="22"/>
                <w:szCs w:val="22"/>
                <w:lang w:val="fr-BE"/>
              </w:rPr>
              <w:t>Kenmerken</w:t>
            </w:r>
          </w:p>
          <w:p w:rsidR="00A9535D" w:rsidRPr="002252D3" w:rsidRDefault="003E1E6A" w:rsidP="00A9535D">
            <w:pPr>
              <w:jc w:val="center"/>
              <w:rPr>
                <w:b/>
                <w:sz w:val="22"/>
                <w:szCs w:val="22"/>
                <w:lang w:val="en-GB"/>
              </w:rPr>
            </w:pPr>
            <w:r>
              <w:rPr>
                <w:b/>
                <w:bCs/>
                <w:sz w:val="22"/>
                <w:szCs w:val="22"/>
                <w:lang w:val="fr-BE"/>
              </w:rPr>
              <w:t>e</w:t>
            </w:r>
            <w:r w:rsidR="00660D42">
              <w:rPr>
                <w:b/>
                <w:bCs/>
                <w:sz w:val="22"/>
                <w:szCs w:val="22"/>
                <w:lang w:val="fr-BE"/>
              </w:rPr>
              <w:t>indproduct</w:t>
            </w:r>
          </w:p>
          <w:p w:rsidR="00A9535D" w:rsidRPr="002252D3" w:rsidRDefault="00A9535D" w:rsidP="00A9535D">
            <w:pPr>
              <w:jc w:val="center"/>
              <w:rPr>
                <w:b/>
                <w:sz w:val="22"/>
                <w:szCs w:val="22"/>
                <w:lang w:val="en-GB"/>
              </w:rPr>
            </w:pPr>
          </w:p>
          <w:p w:rsidR="00A9535D" w:rsidRPr="002252D3" w:rsidRDefault="00A9535D" w:rsidP="005F3162">
            <w:pPr>
              <w:jc w:val="center"/>
              <w:rPr>
                <w:b/>
                <w:sz w:val="22"/>
                <w:szCs w:val="22"/>
              </w:rPr>
            </w:pPr>
          </w:p>
        </w:tc>
      </w:tr>
      <w:tr w:rsidR="002252D3" w:rsidRPr="002252D3" w:rsidTr="005B68EB">
        <w:tc>
          <w:tcPr>
            <w:tcW w:w="4254" w:type="dxa"/>
          </w:tcPr>
          <w:p w:rsidR="0059768A" w:rsidRPr="005664A1" w:rsidRDefault="005664A1" w:rsidP="0059768A">
            <w:pPr>
              <w:numPr>
                <w:ilvl w:val="0"/>
                <w:numId w:val="9"/>
              </w:numPr>
              <w:rPr>
                <w:bCs/>
                <w:sz w:val="22"/>
                <w:szCs w:val="22"/>
                <w:lang w:val="nl-BE"/>
              </w:rPr>
            </w:pPr>
            <w:r w:rsidRPr="005664A1">
              <w:rPr>
                <w:bCs/>
                <w:sz w:val="22"/>
                <w:szCs w:val="22"/>
                <w:lang w:val="nl-BE"/>
              </w:rPr>
              <w:t>Gebruik enkel geschikte (l</w:t>
            </w:r>
            <w:r w:rsidR="00EC34B8">
              <w:rPr>
                <w:bCs/>
                <w:sz w:val="22"/>
                <w:szCs w:val="22"/>
                <w:lang w:val="nl-BE"/>
              </w:rPr>
              <w:t>a</w:t>
            </w:r>
            <w:r w:rsidRPr="005664A1">
              <w:rPr>
                <w:bCs/>
                <w:sz w:val="22"/>
                <w:szCs w:val="22"/>
                <w:lang w:val="nl-BE"/>
              </w:rPr>
              <w:t>ag suiker) aardappelrassen</w:t>
            </w:r>
          </w:p>
          <w:p w:rsidR="00E60772" w:rsidRPr="005664A1" w:rsidRDefault="00E60772" w:rsidP="00927D2B">
            <w:pPr>
              <w:ind w:left="360"/>
              <w:rPr>
                <w:bCs/>
                <w:sz w:val="22"/>
                <w:szCs w:val="22"/>
                <w:lang w:val="nl-BE"/>
              </w:rPr>
            </w:pPr>
          </w:p>
          <w:p w:rsidR="0059768A" w:rsidRPr="005664A1" w:rsidRDefault="005664A1" w:rsidP="0059768A">
            <w:pPr>
              <w:numPr>
                <w:ilvl w:val="0"/>
                <w:numId w:val="9"/>
              </w:numPr>
              <w:rPr>
                <w:bCs/>
                <w:sz w:val="22"/>
                <w:szCs w:val="22"/>
                <w:lang w:val="nl-BE"/>
              </w:rPr>
            </w:pPr>
            <w:r w:rsidRPr="005664A1">
              <w:rPr>
                <w:bCs/>
                <w:sz w:val="22"/>
                <w:szCs w:val="22"/>
                <w:lang w:val="nl-BE"/>
              </w:rPr>
              <w:t xml:space="preserve">Bewaar onder gecontroleerd klimaat: </w:t>
            </w:r>
            <w:r>
              <w:rPr>
                <w:bCs/>
                <w:sz w:val="22"/>
                <w:szCs w:val="22"/>
                <w:lang w:val="nl-BE"/>
              </w:rPr>
              <w:t>controleer temperatuur</w:t>
            </w:r>
            <w:r w:rsidR="0059768A" w:rsidRPr="005664A1">
              <w:rPr>
                <w:bCs/>
                <w:sz w:val="22"/>
                <w:szCs w:val="22"/>
                <w:lang w:val="nl-BE"/>
              </w:rPr>
              <w:t xml:space="preserve"> (&gt; 6° C) </w:t>
            </w:r>
            <w:r>
              <w:rPr>
                <w:bCs/>
                <w:sz w:val="22"/>
                <w:szCs w:val="22"/>
                <w:lang w:val="nl-BE"/>
              </w:rPr>
              <w:t>en vochtigheid</w:t>
            </w:r>
          </w:p>
          <w:p w:rsidR="004815FA" w:rsidRPr="005664A1" w:rsidRDefault="004815FA" w:rsidP="004815FA">
            <w:pPr>
              <w:ind w:left="360"/>
              <w:rPr>
                <w:bCs/>
                <w:sz w:val="22"/>
                <w:szCs w:val="22"/>
                <w:lang w:val="nl-BE"/>
              </w:rPr>
            </w:pPr>
          </w:p>
          <w:p w:rsidR="00BD2C2F" w:rsidRPr="005664A1" w:rsidRDefault="005664A1" w:rsidP="0059768A">
            <w:pPr>
              <w:numPr>
                <w:ilvl w:val="0"/>
                <w:numId w:val="9"/>
              </w:numPr>
              <w:rPr>
                <w:bCs/>
                <w:sz w:val="22"/>
                <w:szCs w:val="22"/>
                <w:lang w:val="nl-BE"/>
              </w:rPr>
            </w:pPr>
            <w:r w:rsidRPr="005664A1">
              <w:rPr>
                <w:bCs/>
                <w:sz w:val="22"/>
                <w:szCs w:val="22"/>
                <w:lang w:val="nl-BE"/>
              </w:rPr>
              <w:t>Onderdruk kiemen</w:t>
            </w:r>
            <w:r w:rsidR="00660462">
              <w:rPr>
                <w:bCs/>
                <w:sz w:val="22"/>
                <w:szCs w:val="22"/>
                <w:lang w:val="nl-BE"/>
              </w:rPr>
              <w:t xml:space="preserve"> in opgeslagen aardappelen gebr</w:t>
            </w:r>
            <w:r w:rsidRPr="005664A1">
              <w:rPr>
                <w:bCs/>
                <w:sz w:val="22"/>
                <w:szCs w:val="22"/>
                <w:lang w:val="nl-BE"/>
              </w:rPr>
              <w:t xml:space="preserve">uikmakend van </w:t>
            </w:r>
            <w:r w:rsidR="004815FA" w:rsidRPr="005664A1">
              <w:rPr>
                <w:bCs/>
                <w:sz w:val="22"/>
                <w:szCs w:val="22"/>
                <w:lang w:val="nl-BE"/>
              </w:rPr>
              <w:t>CIPC</w:t>
            </w:r>
            <w:r w:rsidR="001D019F" w:rsidRPr="005664A1">
              <w:rPr>
                <w:bCs/>
                <w:sz w:val="22"/>
                <w:szCs w:val="22"/>
                <w:lang w:val="nl-BE"/>
              </w:rPr>
              <w:t>.</w:t>
            </w:r>
          </w:p>
          <w:p w:rsidR="004815FA" w:rsidRPr="005664A1" w:rsidRDefault="004815FA" w:rsidP="004815FA">
            <w:pPr>
              <w:ind w:left="360"/>
              <w:rPr>
                <w:bCs/>
                <w:sz w:val="22"/>
                <w:szCs w:val="22"/>
                <w:lang w:val="nl-BE"/>
              </w:rPr>
            </w:pPr>
          </w:p>
          <w:p w:rsidR="004815FA" w:rsidRPr="005664A1" w:rsidRDefault="005664A1" w:rsidP="0059768A">
            <w:pPr>
              <w:numPr>
                <w:ilvl w:val="0"/>
                <w:numId w:val="9"/>
              </w:numPr>
              <w:rPr>
                <w:bCs/>
                <w:sz w:val="22"/>
                <w:szCs w:val="22"/>
                <w:lang w:val="nl-BE"/>
              </w:rPr>
            </w:pPr>
            <w:r>
              <w:rPr>
                <w:bCs/>
                <w:sz w:val="22"/>
                <w:szCs w:val="22"/>
                <w:lang w:val="nl-BE"/>
              </w:rPr>
              <w:t>Binnenkomende aardappelen controleren in de fabriek</w:t>
            </w:r>
            <w:r w:rsidR="001D019F" w:rsidRPr="005664A1">
              <w:rPr>
                <w:bCs/>
                <w:sz w:val="22"/>
                <w:szCs w:val="22"/>
                <w:lang w:val="nl-BE"/>
              </w:rPr>
              <w:t>.</w:t>
            </w:r>
          </w:p>
          <w:p w:rsidR="00A9535D" w:rsidRPr="005664A1" w:rsidRDefault="00A9535D" w:rsidP="0059768A">
            <w:pPr>
              <w:ind w:left="360"/>
              <w:rPr>
                <w:sz w:val="22"/>
                <w:szCs w:val="22"/>
                <w:lang w:val="nl-BE"/>
              </w:rPr>
            </w:pPr>
          </w:p>
        </w:tc>
        <w:tc>
          <w:tcPr>
            <w:tcW w:w="4252" w:type="dxa"/>
          </w:tcPr>
          <w:p w:rsidR="008970E3" w:rsidRPr="005664A1" w:rsidRDefault="005664A1" w:rsidP="00927D2B">
            <w:pPr>
              <w:widowControl/>
              <w:numPr>
                <w:ilvl w:val="0"/>
                <w:numId w:val="9"/>
              </w:numPr>
              <w:rPr>
                <w:sz w:val="22"/>
                <w:szCs w:val="22"/>
                <w:lang w:val="nl-BE"/>
              </w:rPr>
            </w:pPr>
            <w:r w:rsidRPr="005664A1">
              <w:rPr>
                <w:sz w:val="22"/>
                <w:szCs w:val="22"/>
                <w:lang w:val="nl-BE" w:eastAsia="en-GB"/>
              </w:rPr>
              <w:t>Sommige voorverwerkte ingrediënten kunnen reeds hoge gehaltes acrylamide bevatten</w:t>
            </w:r>
            <w:r w:rsidR="00EC34B8">
              <w:rPr>
                <w:sz w:val="22"/>
                <w:szCs w:val="22"/>
                <w:lang w:val="nl-BE" w:eastAsia="en-GB"/>
              </w:rPr>
              <w:t xml:space="preserve"> (smaakstoffen)</w:t>
            </w:r>
            <w:r w:rsidRPr="005664A1">
              <w:rPr>
                <w:sz w:val="22"/>
                <w:szCs w:val="22"/>
                <w:lang w:val="nl-BE" w:eastAsia="en-GB"/>
              </w:rPr>
              <w:t xml:space="preserve"> die het gehalte in het eindproduct kunnen be</w:t>
            </w:r>
            <w:r>
              <w:rPr>
                <w:sz w:val="22"/>
                <w:szCs w:val="22"/>
                <w:lang w:val="nl-BE" w:eastAsia="en-GB"/>
              </w:rPr>
              <w:t>ïnvloeden</w:t>
            </w:r>
            <w:r w:rsidR="008970E3" w:rsidRPr="005664A1">
              <w:rPr>
                <w:sz w:val="22"/>
                <w:szCs w:val="22"/>
                <w:lang w:val="nl-BE" w:eastAsia="en-GB"/>
              </w:rPr>
              <w:t>.</w:t>
            </w:r>
          </w:p>
          <w:p w:rsidR="00E60772" w:rsidRPr="005664A1" w:rsidRDefault="00E60772" w:rsidP="00E60772">
            <w:pPr>
              <w:ind w:left="360"/>
              <w:rPr>
                <w:sz w:val="22"/>
                <w:szCs w:val="22"/>
                <w:lang w:val="nl-BE"/>
              </w:rPr>
            </w:pPr>
          </w:p>
          <w:p w:rsidR="00A9535D" w:rsidRPr="005664A1" w:rsidRDefault="005664A1" w:rsidP="008970E3">
            <w:pPr>
              <w:numPr>
                <w:ilvl w:val="0"/>
                <w:numId w:val="9"/>
              </w:numPr>
              <w:rPr>
                <w:sz w:val="22"/>
                <w:szCs w:val="22"/>
                <w:lang w:val="nl-BE"/>
              </w:rPr>
            </w:pPr>
            <w:r>
              <w:rPr>
                <w:sz w:val="22"/>
                <w:szCs w:val="22"/>
                <w:lang w:val="nl-BE"/>
              </w:rPr>
              <w:t>Dikker gesneden chips kunnen resulteren in verhoogde acrylamidegehaltes omdat zij een hogere thermische input vragen</w:t>
            </w:r>
            <w:r w:rsidR="008970E3" w:rsidRPr="005664A1">
              <w:rPr>
                <w:sz w:val="22"/>
                <w:szCs w:val="22"/>
                <w:lang w:val="nl-BE"/>
              </w:rPr>
              <w:t>.</w:t>
            </w:r>
          </w:p>
          <w:p w:rsidR="000376D9" w:rsidRPr="005664A1" w:rsidRDefault="000376D9" w:rsidP="000376D9">
            <w:pPr>
              <w:ind w:left="360"/>
              <w:rPr>
                <w:sz w:val="22"/>
                <w:szCs w:val="22"/>
                <w:lang w:val="nl-BE"/>
              </w:rPr>
            </w:pPr>
          </w:p>
          <w:p w:rsidR="000376D9" w:rsidRPr="00C633D0" w:rsidRDefault="005664A1" w:rsidP="000376D9">
            <w:pPr>
              <w:numPr>
                <w:ilvl w:val="0"/>
                <w:numId w:val="10"/>
              </w:numPr>
              <w:rPr>
                <w:sz w:val="22"/>
                <w:szCs w:val="22"/>
                <w:lang w:val="nl-BE"/>
              </w:rPr>
            </w:pPr>
            <w:r w:rsidRPr="00C633D0">
              <w:rPr>
                <w:sz w:val="22"/>
                <w:szCs w:val="22"/>
                <w:lang w:val="nl-BE"/>
              </w:rPr>
              <w:t xml:space="preserve">Het gebruik van ingrediënten </w:t>
            </w:r>
            <w:r w:rsidR="00C633D0" w:rsidRPr="00C633D0">
              <w:rPr>
                <w:sz w:val="22"/>
                <w:szCs w:val="22"/>
                <w:lang w:val="nl-BE"/>
              </w:rPr>
              <w:t>zoals paprikapoeder kan</w:t>
            </w:r>
            <w:r w:rsidRPr="00C633D0">
              <w:rPr>
                <w:sz w:val="22"/>
                <w:szCs w:val="22"/>
                <w:lang w:val="nl-BE"/>
              </w:rPr>
              <w:t xml:space="preserve">, naast </w:t>
            </w:r>
            <w:r w:rsidR="00C633D0" w:rsidRPr="00C633D0">
              <w:rPr>
                <w:sz w:val="22"/>
                <w:szCs w:val="22"/>
                <w:lang w:val="nl-BE"/>
              </w:rPr>
              <w:t>smaakstof</w:t>
            </w:r>
            <w:r w:rsidRPr="00C633D0">
              <w:rPr>
                <w:sz w:val="22"/>
                <w:szCs w:val="22"/>
                <w:lang w:val="nl-BE"/>
              </w:rPr>
              <w:t>, compenseren voor lichter gekleurde chips door toevoeging van extra kleur</w:t>
            </w:r>
            <w:r w:rsidR="000376D9" w:rsidRPr="00C633D0">
              <w:rPr>
                <w:sz w:val="22"/>
                <w:szCs w:val="22"/>
                <w:lang w:val="nl-BE"/>
              </w:rPr>
              <w:t>.</w:t>
            </w:r>
          </w:p>
          <w:p w:rsidR="000376D9" w:rsidRPr="005664A1" w:rsidRDefault="000376D9" w:rsidP="000376D9">
            <w:pPr>
              <w:ind w:left="360"/>
              <w:rPr>
                <w:sz w:val="22"/>
                <w:szCs w:val="22"/>
                <w:lang w:val="nl-BE"/>
              </w:rPr>
            </w:pPr>
          </w:p>
        </w:tc>
        <w:tc>
          <w:tcPr>
            <w:tcW w:w="4536" w:type="dxa"/>
          </w:tcPr>
          <w:p w:rsidR="00A9535D" w:rsidRPr="005664A1" w:rsidRDefault="005664A1" w:rsidP="00A9535D">
            <w:pPr>
              <w:numPr>
                <w:ilvl w:val="0"/>
                <w:numId w:val="10"/>
              </w:numPr>
              <w:rPr>
                <w:sz w:val="22"/>
                <w:szCs w:val="22"/>
                <w:lang w:val="nl-BE"/>
              </w:rPr>
            </w:pPr>
            <w:r w:rsidRPr="005664A1">
              <w:rPr>
                <w:bCs/>
                <w:sz w:val="22"/>
                <w:szCs w:val="22"/>
                <w:lang w:val="nl-BE"/>
              </w:rPr>
              <w:t xml:space="preserve">Geoptimaliseerde en strikt gedefinieerde bakinstructies </w:t>
            </w:r>
            <w:r w:rsidR="00A9535D" w:rsidRPr="005664A1">
              <w:rPr>
                <w:bCs/>
                <w:sz w:val="22"/>
                <w:szCs w:val="22"/>
                <w:lang w:val="nl-BE"/>
              </w:rPr>
              <w:t>(</w:t>
            </w:r>
            <w:r w:rsidRPr="005664A1">
              <w:rPr>
                <w:bCs/>
                <w:sz w:val="22"/>
                <w:szCs w:val="22"/>
                <w:lang w:val="nl-BE"/>
              </w:rPr>
              <w:t>beheersing van olie</w:t>
            </w:r>
            <w:r w:rsidR="008A772F" w:rsidRPr="005664A1">
              <w:rPr>
                <w:bCs/>
                <w:sz w:val="22"/>
                <w:szCs w:val="22"/>
                <w:lang w:val="nl-BE"/>
              </w:rPr>
              <w:t xml:space="preserve"> / </w:t>
            </w:r>
            <w:r w:rsidR="00A9535D" w:rsidRPr="005664A1">
              <w:rPr>
                <w:bCs/>
                <w:sz w:val="22"/>
                <w:szCs w:val="22"/>
                <w:lang w:val="nl-BE"/>
              </w:rPr>
              <w:t>temperatu</w:t>
            </w:r>
            <w:r w:rsidRPr="005664A1">
              <w:rPr>
                <w:bCs/>
                <w:sz w:val="22"/>
                <w:szCs w:val="22"/>
                <w:lang w:val="nl-BE"/>
              </w:rPr>
              <w:t>ur</w:t>
            </w:r>
            <w:r w:rsidR="00A9535D" w:rsidRPr="005664A1">
              <w:rPr>
                <w:bCs/>
                <w:sz w:val="22"/>
                <w:szCs w:val="22"/>
                <w:lang w:val="nl-BE"/>
              </w:rPr>
              <w:t xml:space="preserve"> / </w:t>
            </w:r>
            <w:r w:rsidRPr="005664A1">
              <w:rPr>
                <w:bCs/>
                <w:sz w:val="22"/>
                <w:szCs w:val="22"/>
                <w:lang w:val="nl-BE"/>
              </w:rPr>
              <w:t>tijd)</w:t>
            </w:r>
            <w:r w:rsidR="00A9535D" w:rsidRPr="005664A1">
              <w:rPr>
                <w:bCs/>
                <w:sz w:val="22"/>
                <w:szCs w:val="22"/>
                <w:lang w:val="nl-BE"/>
              </w:rPr>
              <w:t xml:space="preserve"> </w:t>
            </w:r>
            <w:r w:rsidRPr="005664A1">
              <w:rPr>
                <w:bCs/>
                <w:sz w:val="22"/>
                <w:szCs w:val="22"/>
                <w:lang w:val="nl-BE"/>
              </w:rPr>
              <w:t>om een product met goudgele kleur te cre</w:t>
            </w:r>
            <w:r>
              <w:rPr>
                <w:bCs/>
                <w:sz w:val="22"/>
                <w:szCs w:val="22"/>
                <w:lang w:val="nl-BE"/>
              </w:rPr>
              <w:t>ëren</w:t>
            </w:r>
            <w:r w:rsidR="008970E3" w:rsidRPr="005664A1">
              <w:rPr>
                <w:bCs/>
                <w:sz w:val="22"/>
                <w:szCs w:val="22"/>
                <w:lang w:val="nl-BE"/>
              </w:rPr>
              <w:t>.</w:t>
            </w:r>
          </w:p>
          <w:p w:rsidR="00E60772" w:rsidRPr="005664A1" w:rsidRDefault="00E60772" w:rsidP="00E60772">
            <w:pPr>
              <w:ind w:left="360"/>
              <w:rPr>
                <w:sz w:val="22"/>
                <w:szCs w:val="22"/>
                <w:lang w:val="nl-BE"/>
              </w:rPr>
            </w:pPr>
          </w:p>
          <w:p w:rsidR="00A9535D" w:rsidRPr="008B6D8A" w:rsidRDefault="00A9535D" w:rsidP="00A9535D">
            <w:pPr>
              <w:numPr>
                <w:ilvl w:val="0"/>
                <w:numId w:val="10"/>
              </w:numPr>
              <w:rPr>
                <w:sz w:val="22"/>
                <w:szCs w:val="22"/>
                <w:lang w:val="nl-BE"/>
              </w:rPr>
            </w:pPr>
            <w:r w:rsidRPr="008B6D8A">
              <w:rPr>
                <w:bCs/>
                <w:sz w:val="22"/>
                <w:szCs w:val="22"/>
                <w:lang w:val="nl-BE"/>
              </w:rPr>
              <w:t xml:space="preserve">In-line feedback </w:t>
            </w:r>
            <w:r w:rsidR="008B6D8A" w:rsidRPr="008B6D8A">
              <w:rPr>
                <w:bCs/>
                <w:sz w:val="22"/>
                <w:szCs w:val="22"/>
                <w:lang w:val="nl-BE"/>
              </w:rPr>
              <w:t>van frituren afhankelijk van vochtgehalte</w:t>
            </w:r>
            <w:r w:rsidR="001D019F" w:rsidRPr="008B6D8A">
              <w:rPr>
                <w:bCs/>
                <w:sz w:val="22"/>
                <w:szCs w:val="22"/>
                <w:lang w:val="nl-BE"/>
              </w:rPr>
              <w:t>.</w:t>
            </w:r>
          </w:p>
          <w:p w:rsidR="00E60772" w:rsidRPr="008B6D8A" w:rsidRDefault="00E60772" w:rsidP="00E60772">
            <w:pPr>
              <w:widowControl/>
              <w:ind w:left="360"/>
              <w:rPr>
                <w:sz w:val="22"/>
                <w:szCs w:val="22"/>
                <w:lang w:val="nl-BE"/>
              </w:rPr>
            </w:pPr>
          </w:p>
          <w:p w:rsidR="001D019F" w:rsidRPr="008B6D8A" w:rsidRDefault="001D019F" w:rsidP="008970E3">
            <w:pPr>
              <w:widowControl/>
              <w:numPr>
                <w:ilvl w:val="0"/>
                <w:numId w:val="9"/>
              </w:numPr>
              <w:rPr>
                <w:sz w:val="22"/>
                <w:szCs w:val="22"/>
                <w:lang w:val="nl-BE"/>
              </w:rPr>
            </w:pPr>
            <w:r w:rsidRPr="008B6D8A">
              <w:rPr>
                <w:sz w:val="22"/>
                <w:szCs w:val="22"/>
                <w:lang w:val="nl-BE"/>
              </w:rPr>
              <w:t>In-line post fr</w:t>
            </w:r>
            <w:r w:rsidR="008B6D8A" w:rsidRPr="008B6D8A">
              <w:rPr>
                <w:sz w:val="22"/>
                <w:szCs w:val="22"/>
                <w:lang w:val="nl-BE"/>
              </w:rPr>
              <w:t>ituurkleur</w:t>
            </w:r>
            <w:r w:rsidRPr="008B6D8A">
              <w:rPr>
                <w:sz w:val="22"/>
                <w:szCs w:val="22"/>
                <w:lang w:val="nl-BE"/>
              </w:rPr>
              <w:t xml:space="preserve"> / </w:t>
            </w:r>
            <w:r w:rsidR="008B6D8A" w:rsidRPr="008B6D8A">
              <w:rPr>
                <w:sz w:val="22"/>
                <w:szCs w:val="22"/>
                <w:lang w:val="nl-BE"/>
              </w:rPr>
              <w:t>afkeur van gebreken</w:t>
            </w:r>
            <w:r w:rsidRPr="008B6D8A">
              <w:rPr>
                <w:sz w:val="22"/>
                <w:szCs w:val="22"/>
                <w:lang w:val="nl-BE"/>
              </w:rPr>
              <w:t xml:space="preserve">. </w:t>
            </w:r>
          </w:p>
          <w:p w:rsidR="001D019F" w:rsidRPr="008B6D8A" w:rsidRDefault="001D019F" w:rsidP="001D019F">
            <w:pPr>
              <w:widowControl/>
              <w:ind w:left="360"/>
              <w:rPr>
                <w:sz w:val="22"/>
                <w:szCs w:val="22"/>
                <w:lang w:val="nl-BE"/>
              </w:rPr>
            </w:pPr>
          </w:p>
          <w:p w:rsidR="008970E3" w:rsidRPr="008B6D8A" w:rsidRDefault="008B6D8A" w:rsidP="008970E3">
            <w:pPr>
              <w:widowControl/>
              <w:numPr>
                <w:ilvl w:val="0"/>
                <w:numId w:val="9"/>
              </w:numPr>
              <w:rPr>
                <w:sz w:val="22"/>
                <w:szCs w:val="22"/>
                <w:lang w:val="nl-BE"/>
              </w:rPr>
            </w:pPr>
            <w:r>
              <w:rPr>
                <w:sz w:val="22"/>
                <w:szCs w:val="22"/>
                <w:lang w:val="nl-BE" w:eastAsia="en-GB"/>
              </w:rPr>
              <w:t>Was aardappelschijfjes in warm</w:t>
            </w:r>
            <w:r w:rsidR="001D019F" w:rsidRPr="008B6D8A">
              <w:rPr>
                <w:sz w:val="22"/>
                <w:szCs w:val="22"/>
                <w:lang w:val="nl-BE" w:eastAsia="en-GB"/>
              </w:rPr>
              <w:t xml:space="preserve"> </w:t>
            </w:r>
            <w:r w:rsidR="008970E3" w:rsidRPr="008B6D8A">
              <w:rPr>
                <w:sz w:val="22"/>
                <w:szCs w:val="22"/>
                <w:lang w:val="nl-BE" w:eastAsia="en-GB"/>
              </w:rPr>
              <w:t>/</w:t>
            </w:r>
            <w:r w:rsidR="001D019F" w:rsidRPr="008B6D8A">
              <w:rPr>
                <w:sz w:val="22"/>
                <w:szCs w:val="22"/>
                <w:lang w:val="nl-BE" w:eastAsia="en-GB"/>
              </w:rPr>
              <w:t xml:space="preserve"> </w:t>
            </w:r>
            <w:r w:rsidR="008970E3" w:rsidRPr="008B6D8A">
              <w:rPr>
                <w:sz w:val="22"/>
                <w:szCs w:val="22"/>
                <w:lang w:val="nl-BE" w:eastAsia="en-GB"/>
              </w:rPr>
              <w:t>h</w:t>
            </w:r>
            <w:r w:rsidRPr="008B6D8A">
              <w:rPr>
                <w:sz w:val="22"/>
                <w:szCs w:val="22"/>
                <w:lang w:val="nl-BE" w:eastAsia="en-GB"/>
              </w:rPr>
              <w:t>eet</w:t>
            </w:r>
            <w:r w:rsidR="008970E3" w:rsidRPr="008B6D8A">
              <w:rPr>
                <w:sz w:val="22"/>
                <w:szCs w:val="22"/>
                <w:lang w:val="nl-BE" w:eastAsia="en-GB"/>
              </w:rPr>
              <w:t xml:space="preserve"> water </w:t>
            </w:r>
            <w:r w:rsidRPr="008B6D8A">
              <w:rPr>
                <w:sz w:val="22"/>
                <w:szCs w:val="22"/>
                <w:lang w:val="nl-BE" w:eastAsia="en-GB"/>
              </w:rPr>
              <w:t>om overtollige suikers te verwijderen</w:t>
            </w:r>
            <w:r w:rsidR="008970E3" w:rsidRPr="008B6D8A">
              <w:rPr>
                <w:sz w:val="22"/>
                <w:szCs w:val="22"/>
                <w:lang w:val="nl-BE" w:eastAsia="en-GB"/>
              </w:rPr>
              <w:t>.</w:t>
            </w:r>
          </w:p>
          <w:p w:rsidR="00E60772" w:rsidRPr="008B6D8A" w:rsidRDefault="00E60772" w:rsidP="00E60772">
            <w:pPr>
              <w:ind w:left="360"/>
              <w:rPr>
                <w:sz w:val="22"/>
                <w:szCs w:val="22"/>
                <w:lang w:val="nl-BE"/>
              </w:rPr>
            </w:pPr>
          </w:p>
          <w:p w:rsidR="00E60772" w:rsidRPr="00660462" w:rsidRDefault="00660462" w:rsidP="00E60772">
            <w:pPr>
              <w:numPr>
                <w:ilvl w:val="0"/>
                <w:numId w:val="10"/>
              </w:numPr>
              <w:rPr>
                <w:sz w:val="22"/>
                <w:szCs w:val="22"/>
                <w:lang w:val="nl-BE"/>
              </w:rPr>
            </w:pPr>
            <w:r w:rsidRPr="00660462">
              <w:rPr>
                <w:sz w:val="22"/>
                <w:szCs w:val="22"/>
                <w:lang w:val="nl-BE"/>
              </w:rPr>
              <w:t>Gepast schillen</w:t>
            </w:r>
            <w:r w:rsidR="001D019F" w:rsidRPr="00660462">
              <w:rPr>
                <w:sz w:val="22"/>
                <w:szCs w:val="22"/>
                <w:lang w:val="nl-BE"/>
              </w:rPr>
              <w:t xml:space="preserve">: </w:t>
            </w:r>
            <w:r w:rsidRPr="00660462">
              <w:rPr>
                <w:sz w:val="22"/>
                <w:szCs w:val="22"/>
                <w:lang w:val="nl-BE"/>
              </w:rPr>
              <w:t xml:space="preserve">reducerende suikers hopen zich bij sommige aardappelrassen in </w:t>
            </w:r>
            <w:r>
              <w:rPr>
                <w:sz w:val="22"/>
                <w:szCs w:val="22"/>
                <w:lang w:val="nl-BE"/>
              </w:rPr>
              <w:t xml:space="preserve">de schil </w:t>
            </w:r>
            <w:r w:rsidRPr="00660462">
              <w:rPr>
                <w:sz w:val="22"/>
                <w:szCs w:val="22"/>
                <w:lang w:val="nl-BE"/>
              </w:rPr>
              <w:t>op</w:t>
            </w:r>
            <w:r>
              <w:rPr>
                <w:sz w:val="22"/>
                <w:szCs w:val="22"/>
                <w:lang w:val="nl-BE"/>
              </w:rPr>
              <w:t>.</w:t>
            </w:r>
          </w:p>
          <w:p w:rsidR="00B9797D" w:rsidRPr="00660462" w:rsidRDefault="00B9797D" w:rsidP="000376D9">
            <w:pPr>
              <w:ind w:left="360"/>
              <w:rPr>
                <w:sz w:val="22"/>
                <w:szCs w:val="22"/>
                <w:lang w:val="nl-BE"/>
              </w:rPr>
            </w:pPr>
          </w:p>
        </w:tc>
        <w:tc>
          <w:tcPr>
            <w:tcW w:w="2835" w:type="dxa"/>
          </w:tcPr>
          <w:p w:rsidR="00A9535D" w:rsidRPr="002252D3" w:rsidRDefault="001D019F" w:rsidP="001D019F">
            <w:pPr>
              <w:numPr>
                <w:ilvl w:val="0"/>
                <w:numId w:val="10"/>
              </w:numPr>
              <w:rPr>
                <w:sz w:val="22"/>
                <w:szCs w:val="22"/>
              </w:rPr>
            </w:pPr>
            <w:r>
              <w:rPr>
                <w:bCs/>
                <w:sz w:val="22"/>
                <w:szCs w:val="22"/>
                <w:lang w:val="en-GB"/>
              </w:rPr>
              <w:t>O</w:t>
            </w:r>
            <w:r w:rsidR="00A9535D" w:rsidRPr="002252D3">
              <w:rPr>
                <w:bCs/>
                <w:sz w:val="22"/>
                <w:szCs w:val="22"/>
                <w:lang w:val="en-GB"/>
              </w:rPr>
              <w:t xml:space="preserve">ff-line </w:t>
            </w:r>
            <w:r w:rsidR="00660462">
              <w:rPr>
                <w:bCs/>
                <w:sz w:val="22"/>
                <w:szCs w:val="22"/>
                <w:lang w:val="en-GB"/>
              </w:rPr>
              <w:t>voor kleur.</w:t>
            </w:r>
          </w:p>
        </w:tc>
      </w:tr>
    </w:tbl>
    <w:p w:rsidR="00A9535D" w:rsidRDefault="00A9535D" w:rsidP="00927D2B">
      <w:pPr>
        <w:rPr>
          <w:sz w:val="24"/>
          <w:szCs w:val="24"/>
        </w:rPr>
      </w:pPr>
    </w:p>
    <w:sectPr w:rsidR="00A9535D" w:rsidSect="005B472D">
      <w:type w:val="continuous"/>
      <w:pgSz w:w="16838" w:h="11906" w:orient="landscape"/>
      <w:pgMar w:top="238" w:right="851" w:bottom="284" w:left="851" w:header="709" w:footer="47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0C1" w:rsidRDefault="00DC40C1">
      <w:r>
        <w:separator/>
      </w:r>
    </w:p>
  </w:endnote>
  <w:endnote w:type="continuationSeparator" w:id="0">
    <w:p w:rsidR="00DC40C1" w:rsidRDefault="00DC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72D" w:rsidRDefault="005B47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2A74AA" w:rsidRPr="005B472D" w:rsidRDefault="005B472D" w:rsidP="005B472D">
    <w:pPr>
      <w:pStyle w:val="Footer"/>
      <w:jc w:val="right"/>
      <w:rPr>
        <w:color w:val="333399"/>
        <w:sz w:val="18"/>
      </w:rPr>
    </w:pPr>
    <w:r w:rsidRPr="005B472D">
      <w:rPr>
        <w:color w:val="333399"/>
        <w:sz w:val="18"/>
      </w:rPr>
      <w:fldChar w:fldCharType="begin"/>
    </w:r>
    <w:r w:rsidRPr="005B472D">
      <w:rPr>
        <w:color w:val="333399"/>
        <w:sz w:val="18"/>
      </w:rPr>
      <w:instrText xml:space="preserve"> PAGE \* MERGEFORMAT </w:instrText>
    </w:r>
    <w:r w:rsidRPr="005B472D">
      <w:rPr>
        <w:color w:val="333399"/>
        <w:sz w:val="18"/>
      </w:rPr>
      <w:fldChar w:fldCharType="separate"/>
    </w:r>
    <w:r>
      <w:rPr>
        <w:noProof/>
        <w:color w:val="333399"/>
        <w:sz w:val="18"/>
      </w:rPr>
      <w:t>2</w:t>
    </w:r>
    <w:r w:rsidRPr="005B472D">
      <w:rPr>
        <w:color w:val="333399"/>
        <w:sz w:val="18"/>
      </w:rPr>
      <w:fldChar w:fldCharType="end"/>
    </w:r>
    <w:r w:rsidRPr="005B472D">
      <w:rPr>
        <w:color w:val="333399"/>
        <w:sz w:val="18"/>
      </w:rPr>
      <w:t>/</w:t>
    </w:r>
    <w:r w:rsidRPr="005B472D">
      <w:rPr>
        <w:color w:val="333399"/>
        <w:sz w:val="18"/>
      </w:rPr>
      <w:fldChar w:fldCharType="begin"/>
    </w:r>
    <w:r w:rsidRPr="005B472D">
      <w:rPr>
        <w:color w:val="333399"/>
        <w:sz w:val="18"/>
      </w:rPr>
      <w:instrText xml:space="preserve"> NUMPAGES \* MERGEFORMAT </w:instrText>
    </w:r>
    <w:r w:rsidRPr="005B472D">
      <w:rPr>
        <w:color w:val="333399"/>
        <w:sz w:val="18"/>
      </w:rPr>
      <w:fldChar w:fldCharType="separate"/>
    </w:r>
    <w:r>
      <w:rPr>
        <w:noProof/>
        <w:color w:val="333399"/>
        <w:sz w:val="18"/>
      </w:rPr>
      <w:t>2</w:t>
    </w:r>
    <w:r w:rsidRPr="005B472D">
      <w:rPr>
        <w:color w:val="333399"/>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72D" w:rsidRPr="005B472D" w:rsidRDefault="005B472D" w:rsidP="005B472D">
    <w:pPr>
      <w:pStyle w:val="Footer"/>
      <w:rPr>
        <w:color w:val="333399"/>
        <w:sz w:val="18"/>
      </w:rPr>
    </w:pPr>
    <w:r w:rsidRPr="005B472D">
      <w:rPr>
        <w:color w:val="333399"/>
        <w:sz w:val="18"/>
      </w:rPr>
      <w:t>Avenue des Arts, 43 - 1040 Brussels - BELGIUM - Tel. +32 2 514 11 11 - Fax. +32 2 511 29 05</w:t>
    </w:r>
  </w:p>
  <w:p w:rsidR="002A74AA" w:rsidRPr="005B472D" w:rsidRDefault="005B472D" w:rsidP="005B472D">
    <w:pPr>
      <w:pStyle w:val="Footer"/>
      <w:rPr>
        <w:color w:val="333399"/>
        <w:sz w:val="18"/>
      </w:rPr>
    </w:pPr>
    <w:r w:rsidRPr="005B472D">
      <w:rPr>
        <w:color w:val="333399"/>
        <w:sz w:val="18"/>
      </w:rPr>
      <w:t>info@fooddrinkeurope.eu - www.fooddrinkeurope.eu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0C1" w:rsidRDefault="00DC40C1">
      <w:r>
        <w:separator/>
      </w:r>
    </w:p>
  </w:footnote>
  <w:footnote w:type="continuationSeparator" w:id="0">
    <w:p w:rsidR="00DC40C1" w:rsidRDefault="00DC4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72D" w:rsidRDefault="005B47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6"/>
      <w:gridCol w:w="7676"/>
    </w:tblGrid>
    <w:tr w:rsidR="005B472D" w:rsidRPr="005B472D" w:rsidTr="005B472D">
      <w:tc>
        <w:tcPr>
          <w:shd w:val="clear" w:color="auto" w:fill="auto"/>
        </w:tcPr>
        <w:p w:rsidR="005B472D" w:rsidRPr="005B472D" w:rsidRDefault="005B472D" w:rsidP="005B472D">
          <w:pPr>
            <w:pStyle w:val="Header"/>
            <w:jc w:val="right"/>
            <w:rPr>
              <w:sz w:val="18"/>
            </w:rPr>
          </w:pPr>
          <w:r w:rsidRPr="005B472D">
            <w:rPr>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4.45pt;height:66.8pt">
                <v:imagedata r:id="rId1" o:title="AllPages_Small_2"/>
              </v:shape>
            </w:pict>
          </w:r>
        </w:p>
      </w:tc>
      <w:tc>
        <w:tcPr>
          <w:shd w:val="clear" w:color="auto" w:fill="auto"/>
        </w:tcPr>
        <w:p w:rsidR="005B472D" w:rsidRPr="005B472D" w:rsidRDefault="005B472D" w:rsidP="005B472D">
          <w:pPr>
            <w:pStyle w:val="Header"/>
            <w:jc w:val="right"/>
            <w:rPr>
              <w:sz w:val="18"/>
            </w:rPr>
          </w:pPr>
        </w:p>
        <w:p w:rsidR="005B472D" w:rsidRPr="005B472D" w:rsidRDefault="005B472D" w:rsidP="005B472D">
          <w:pPr>
            <w:pStyle w:val="Header"/>
            <w:jc w:val="right"/>
            <w:rPr>
              <w:sz w:val="18"/>
            </w:rPr>
          </w:pPr>
        </w:p>
        <w:p w:rsidR="005B472D" w:rsidRPr="005B472D" w:rsidRDefault="005B472D" w:rsidP="005B472D">
          <w:pPr>
            <w:pStyle w:val="Header"/>
            <w:jc w:val="right"/>
            <w:rPr>
              <w:sz w:val="18"/>
            </w:rPr>
          </w:pPr>
          <w:r w:rsidRPr="005B472D">
            <w:rPr>
              <w:sz w:val="18"/>
            </w:rPr>
            <w:t xml:space="preserve"> Annex 12  to FCP/AATEC/032/11E-</w:t>
          </w:r>
        </w:p>
      </w:tc>
    </w:tr>
  </w:tbl>
  <w:p w:rsidR="002A74AA" w:rsidRPr="005B472D" w:rsidRDefault="002A74AA" w:rsidP="005B472D">
    <w:pPr>
      <w:pStyle w:val="Header"/>
      <w:jc w:val="right"/>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6"/>
      <w:gridCol w:w="7676"/>
    </w:tblGrid>
    <w:tr w:rsidR="005B472D" w:rsidRPr="005B472D" w:rsidTr="005B472D">
      <w:tc>
        <w:tcPr>
          <w:tcW w:w="7676" w:type="dxa"/>
          <w:shd w:val="clear" w:color="auto" w:fill="auto"/>
        </w:tcPr>
        <w:p w:rsidR="005B472D" w:rsidRPr="005B472D" w:rsidRDefault="005B472D" w:rsidP="005B472D">
          <w:pPr>
            <w:pStyle w:val="Header"/>
            <w:jc w:val="right"/>
            <w:rPr>
              <w:sz w:val="18"/>
            </w:rPr>
          </w:pPr>
          <w:r w:rsidRPr="005B472D">
            <w:rPr>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24.45pt;height:132.7pt">
                <v:imagedata r:id="rId1" o:title="FirstPage_Big_2"/>
              </v:shape>
            </w:pict>
          </w:r>
        </w:p>
      </w:tc>
      <w:tc>
        <w:tcPr>
          <w:tcW w:w="7676" w:type="dxa"/>
          <w:shd w:val="clear" w:color="auto" w:fill="auto"/>
        </w:tcPr>
        <w:p w:rsidR="005B472D" w:rsidRPr="005B472D" w:rsidRDefault="005B472D" w:rsidP="005B472D">
          <w:pPr>
            <w:pStyle w:val="Header"/>
            <w:jc w:val="right"/>
            <w:rPr>
              <w:sz w:val="18"/>
            </w:rPr>
          </w:pPr>
        </w:p>
        <w:p w:rsidR="005B472D" w:rsidRPr="005B472D" w:rsidRDefault="005B472D" w:rsidP="005B472D">
          <w:pPr>
            <w:pStyle w:val="Header"/>
            <w:jc w:val="right"/>
            <w:rPr>
              <w:sz w:val="18"/>
            </w:rPr>
          </w:pPr>
        </w:p>
        <w:p w:rsidR="005B472D" w:rsidRPr="005B472D" w:rsidRDefault="005B472D" w:rsidP="005B472D">
          <w:pPr>
            <w:pStyle w:val="Header"/>
            <w:jc w:val="right"/>
            <w:rPr>
              <w:sz w:val="18"/>
            </w:rPr>
          </w:pPr>
          <w:r w:rsidRPr="005B472D">
            <w:rPr>
              <w:sz w:val="18"/>
            </w:rPr>
            <w:t xml:space="preserve"> Annex 12  to FCP/AATEC/032/11E-</w:t>
          </w:r>
        </w:p>
      </w:tc>
    </w:tr>
  </w:tbl>
  <w:p w:rsidR="002A74AA" w:rsidRPr="005B472D" w:rsidRDefault="002A74AA" w:rsidP="005B472D">
    <w:pPr>
      <w:pStyle w:val="Header"/>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3587"/>
    <w:multiLevelType w:val="hybridMultilevel"/>
    <w:tmpl w:val="564863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CD129A"/>
    <w:multiLevelType w:val="hybridMultilevel"/>
    <w:tmpl w:val="8BF00142"/>
    <w:lvl w:ilvl="0" w:tplc="B4222A74">
      <w:start w:val="1"/>
      <w:numFmt w:val="bullet"/>
      <w:lvlText w:val="•"/>
      <w:lvlJc w:val="left"/>
      <w:pPr>
        <w:tabs>
          <w:tab w:val="num" w:pos="720"/>
        </w:tabs>
        <w:ind w:left="720" w:hanging="360"/>
      </w:pPr>
      <w:rPr>
        <w:rFonts w:ascii="Arial" w:hAnsi="Arial" w:hint="default"/>
      </w:rPr>
    </w:lvl>
    <w:lvl w:ilvl="1" w:tplc="31501FB0" w:tentative="1">
      <w:start w:val="1"/>
      <w:numFmt w:val="bullet"/>
      <w:lvlText w:val="•"/>
      <w:lvlJc w:val="left"/>
      <w:pPr>
        <w:tabs>
          <w:tab w:val="num" w:pos="1440"/>
        </w:tabs>
        <w:ind w:left="1440" w:hanging="360"/>
      </w:pPr>
      <w:rPr>
        <w:rFonts w:ascii="Arial" w:hAnsi="Arial" w:hint="default"/>
      </w:rPr>
    </w:lvl>
    <w:lvl w:ilvl="2" w:tplc="E74CD36A" w:tentative="1">
      <w:start w:val="1"/>
      <w:numFmt w:val="bullet"/>
      <w:lvlText w:val="•"/>
      <w:lvlJc w:val="left"/>
      <w:pPr>
        <w:tabs>
          <w:tab w:val="num" w:pos="2160"/>
        </w:tabs>
        <w:ind w:left="2160" w:hanging="360"/>
      </w:pPr>
      <w:rPr>
        <w:rFonts w:ascii="Arial" w:hAnsi="Arial" w:hint="default"/>
      </w:rPr>
    </w:lvl>
    <w:lvl w:ilvl="3" w:tplc="17E647F0" w:tentative="1">
      <w:start w:val="1"/>
      <w:numFmt w:val="bullet"/>
      <w:lvlText w:val="•"/>
      <w:lvlJc w:val="left"/>
      <w:pPr>
        <w:tabs>
          <w:tab w:val="num" w:pos="2880"/>
        </w:tabs>
        <w:ind w:left="2880" w:hanging="360"/>
      </w:pPr>
      <w:rPr>
        <w:rFonts w:ascii="Arial" w:hAnsi="Arial" w:hint="default"/>
      </w:rPr>
    </w:lvl>
    <w:lvl w:ilvl="4" w:tplc="2F3C68A2" w:tentative="1">
      <w:start w:val="1"/>
      <w:numFmt w:val="bullet"/>
      <w:lvlText w:val="•"/>
      <w:lvlJc w:val="left"/>
      <w:pPr>
        <w:tabs>
          <w:tab w:val="num" w:pos="3600"/>
        </w:tabs>
        <w:ind w:left="3600" w:hanging="360"/>
      </w:pPr>
      <w:rPr>
        <w:rFonts w:ascii="Arial" w:hAnsi="Arial" w:hint="default"/>
      </w:rPr>
    </w:lvl>
    <w:lvl w:ilvl="5" w:tplc="7908A84E" w:tentative="1">
      <w:start w:val="1"/>
      <w:numFmt w:val="bullet"/>
      <w:lvlText w:val="•"/>
      <w:lvlJc w:val="left"/>
      <w:pPr>
        <w:tabs>
          <w:tab w:val="num" w:pos="4320"/>
        </w:tabs>
        <w:ind w:left="4320" w:hanging="360"/>
      </w:pPr>
      <w:rPr>
        <w:rFonts w:ascii="Arial" w:hAnsi="Arial" w:hint="default"/>
      </w:rPr>
    </w:lvl>
    <w:lvl w:ilvl="6" w:tplc="37D438F8" w:tentative="1">
      <w:start w:val="1"/>
      <w:numFmt w:val="bullet"/>
      <w:lvlText w:val="•"/>
      <w:lvlJc w:val="left"/>
      <w:pPr>
        <w:tabs>
          <w:tab w:val="num" w:pos="5040"/>
        </w:tabs>
        <w:ind w:left="5040" w:hanging="360"/>
      </w:pPr>
      <w:rPr>
        <w:rFonts w:ascii="Arial" w:hAnsi="Arial" w:hint="default"/>
      </w:rPr>
    </w:lvl>
    <w:lvl w:ilvl="7" w:tplc="D3BA31C8" w:tentative="1">
      <w:start w:val="1"/>
      <w:numFmt w:val="bullet"/>
      <w:lvlText w:val="•"/>
      <w:lvlJc w:val="left"/>
      <w:pPr>
        <w:tabs>
          <w:tab w:val="num" w:pos="5760"/>
        </w:tabs>
        <w:ind w:left="5760" w:hanging="360"/>
      </w:pPr>
      <w:rPr>
        <w:rFonts w:ascii="Arial" w:hAnsi="Arial" w:hint="default"/>
      </w:rPr>
    </w:lvl>
    <w:lvl w:ilvl="8" w:tplc="278ED564" w:tentative="1">
      <w:start w:val="1"/>
      <w:numFmt w:val="bullet"/>
      <w:lvlText w:val="•"/>
      <w:lvlJc w:val="left"/>
      <w:pPr>
        <w:tabs>
          <w:tab w:val="num" w:pos="6480"/>
        </w:tabs>
        <w:ind w:left="6480" w:hanging="360"/>
      </w:pPr>
      <w:rPr>
        <w:rFonts w:ascii="Arial" w:hAnsi="Arial" w:hint="default"/>
      </w:rPr>
    </w:lvl>
  </w:abstractNum>
  <w:abstractNum w:abstractNumId="2">
    <w:nsid w:val="24285416"/>
    <w:multiLevelType w:val="hybridMultilevel"/>
    <w:tmpl w:val="8EF0FE1E"/>
    <w:lvl w:ilvl="0" w:tplc="29925016">
      <w:start w:val="1"/>
      <w:numFmt w:val="bullet"/>
      <w:lvlText w:val=""/>
      <w:lvlJc w:val="left"/>
      <w:pPr>
        <w:tabs>
          <w:tab w:val="num" w:pos="530"/>
        </w:tabs>
        <w:ind w:left="530" w:hanging="360"/>
      </w:pPr>
      <w:rPr>
        <w:rFonts w:ascii="Symbol" w:hAnsi="Symbol" w:hint="default"/>
        <w:color w:val="auto"/>
      </w:rPr>
    </w:lvl>
    <w:lvl w:ilvl="1" w:tplc="04090003" w:tentative="1">
      <w:start w:val="1"/>
      <w:numFmt w:val="bullet"/>
      <w:lvlText w:val="o"/>
      <w:lvlJc w:val="left"/>
      <w:pPr>
        <w:tabs>
          <w:tab w:val="num" w:pos="1250"/>
        </w:tabs>
        <w:ind w:left="1250" w:hanging="360"/>
      </w:pPr>
      <w:rPr>
        <w:rFonts w:ascii="Courier New" w:hAnsi="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3">
    <w:nsid w:val="25E32BAA"/>
    <w:multiLevelType w:val="hybridMultilevel"/>
    <w:tmpl w:val="BBA656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4B84172"/>
    <w:multiLevelType w:val="hybridMultilevel"/>
    <w:tmpl w:val="F5426A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3787685B"/>
    <w:multiLevelType w:val="hybridMultilevel"/>
    <w:tmpl w:val="7B90E7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3A0770E8"/>
    <w:multiLevelType w:val="hybridMultilevel"/>
    <w:tmpl w:val="7FCC1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19F270C"/>
    <w:multiLevelType w:val="hybridMultilevel"/>
    <w:tmpl w:val="89B0BC7C"/>
    <w:lvl w:ilvl="0" w:tplc="84567260">
      <w:start w:val="1"/>
      <w:numFmt w:val="bullet"/>
      <w:lvlText w:val="•"/>
      <w:lvlJc w:val="left"/>
      <w:pPr>
        <w:tabs>
          <w:tab w:val="num" w:pos="720"/>
        </w:tabs>
        <w:ind w:left="720" w:hanging="360"/>
      </w:pPr>
      <w:rPr>
        <w:rFonts w:ascii="Arial" w:hAnsi="Arial" w:hint="default"/>
      </w:rPr>
    </w:lvl>
    <w:lvl w:ilvl="1" w:tplc="4C34CE66" w:tentative="1">
      <w:start w:val="1"/>
      <w:numFmt w:val="bullet"/>
      <w:lvlText w:val="•"/>
      <w:lvlJc w:val="left"/>
      <w:pPr>
        <w:tabs>
          <w:tab w:val="num" w:pos="1440"/>
        </w:tabs>
        <w:ind w:left="1440" w:hanging="360"/>
      </w:pPr>
      <w:rPr>
        <w:rFonts w:ascii="Arial" w:hAnsi="Arial" w:hint="default"/>
      </w:rPr>
    </w:lvl>
    <w:lvl w:ilvl="2" w:tplc="D19AB33E" w:tentative="1">
      <w:start w:val="1"/>
      <w:numFmt w:val="bullet"/>
      <w:lvlText w:val="•"/>
      <w:lvlJc w:val="left"/>
      <w:pPr>
        <w:tabs>
          <w:tab w:val="num" w:pos="2160"/>
        </w:tabs>
        <w:ind w:left="2160" w:hanging="360"/>
      </w:pPr>
      <w:rPr>
        <w:rFonts w:ascii="Arial" w:hAnsi="Arial" w:hint="default"/>
      </w:rPr>
    </w:lvl>
    <w:lvl w:ilvl="3" w:tplc="D94A8BB6" w:tentative="1">
      <w:start w:val="1"/>
      <w:numFmt w:val="bullet"/>
      <w:lvlText w:val="•"/>
      <w:lvlJc w:val="left"/>
      <w:pPr>
        <w:tabs>
          <w:tab w:val="num" w:pos="2880"/>
        </w:tabs>
        <w:ind w:left="2880" w:hanging="360"/>
      </w:pPr>
      <w:rPr>
        <w:rFonts w:ascii="Arial" w:hAnsi="Arial" w:hint="default"/>
      </w:rPr>
    </w:lvl>
    <w:lvl w:ilvl="4" w:tplc="3716BFF8" w:tentative="1">
      <w:start w:val="1"/>
      <w:numFmt w:val="bullet"/>
      <w:lvlText w:val="•"/>
      <w:lvlJc w:val="left"/>
      <w:pPr>
        <w:tabs>
          <w:tab w:val="num" w:pos="3600"/>
        </w:tabs>
        <w:ind w:left="3600" w:hanging="360"/>
      </w:pPr>
      <w:rPr>
        <w:rFonts w:ascii="Arial" w:hAnsi="Arial" w:hint="default"/>
      </w:rPr>
    </w:lvl>
    <w:lvl w:ilvl="5" w:tplc="010EC538" w:tentative="1">
      <w:start w:val="1"/>
      <w:numFmt w:val="bullet"/>
      <w:lvlText w:val="•"/>
      <w:lvlJc w:val="left"/>
      <w:pPr>
        <w:tabs>
          <w:tab w:val="num" w:pos="4320"/>
        </w:tabs>
        <w:ind w:left="4320" w:hanging="360"/>
      </w:pPr>
      <w:rPr>
        <w:rFonts w:ascii="Arial" w:hAnsi="Arial" w:hint="default"/>
      </w:rPr>
    </w:lvl>
    <w:lvl w:ilvl="6" w:tplc="94728568" w:tentative="1">
      <w:start w:val="1"/>
      <w:numFmt w:val="bullet"/>
      <w:lvlText w:val="•"/>
      <w:lvlJc w:val="left"/>
      <w:pPr>
        <w:tabs>
          <w:tab w:val="num" w:pos="5040"/>
        </w:tabs>
        <w:ind w:left="5040" w:hanging="360"/>
      </w:pPr>
      <w:rPr>
        <w:rFonts w:ascii="Arial" w:hAnsi="Arial" w:hint="default"/>
      </w:rPr>
    </w:lvl>
    <w:lvl w:ilvl="7" w:tplc="7374CA56" w:tentative="1">
      <w:start w:val="1"/>
      <w:numFmt w:val="bullet"/>
      <w:lvlText w:val="•"/>
      <w:lvlJc w:val="left"/>
      <w:pPr>
        <w:tabs>
          <w:tab w:val="num" w:pos="5760"/>
        </w:tabs>
        <w:ind w:left="5760" w:hanging="360"/>
      </w:pPr>
      <w:rPr>
        <w:rFonts w:ascii="Arial" w:hAnsi="Arial" w:hint="default"/>
      </w:rPr>
    </w:lvl>
    <w:lvl w:ilvl="8" w:tplc="CDC6D310" w:tentative="1">
      <w:start w:val="1"/>
      <w:numFmt w:val="bullet"/>
      <w:lvlText w:val="•"/>
      <w:lvlJc w:val="left"/>
      <w:pPr>
        <w:tabs>
          <w:tab w:val="num" w:pos="6480"/>
        </w:tabs>
        <w:ind w:left="6480" w:hanging="360"/>
      </w:pPr>
      <w:rPr>
        <w:rFonts w:ascii="Arial" w:hAnsi="Arial" w:hint="default"/>
      </w:rPr>
    </w:lvl>
  </w:abstractNum>
  <w:abstractNum w:abstractNumId="8">
    <w:nsid w:val="45243944"/>
    <w:multiLevelType w:val="hybridMultilevel"/>
    <w:tmpl w:val="97620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C2E44BA"/>
    <w:multiLevelType w:val="multilevel"/>
    <w:tmpl w:val="666CB6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FF076A3"/>
    <w:multiLevelType w:val="hybridMultilevel"/>
    <w:tmpl w:val="666CB62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62CD2F2E"/>
    <w:multiLevelType w:val="hybridMultilevel"/>
    <w:tmpl w:val="5D70F3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6BF71A9"/>
    <w:multiLevelType w:val="hybridMultilevel"/>
    <w:tmpl w:val="7FA0BB6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1">
      <w:start w:val="1"/>
      <w:numFmt w:val="bullet"/>
      <w:lvlText w:val=""/>
      <w:lvlJc w:val="left"/>
      <w:pPr>
        <w:tabs>
          <w:tab w:val="num" w:pos="2880"/>
        </w:tabs>
        <w:ind w:left="2880" w:hanging="360"/>
      </w:pPr>
      <w:rPr>
        <w:rFonts w:ascii="Symbol" w:hAnsi="Symbo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nsid w:val="6D9964B7"/>
    <w:multiLevelType w:val="hybridMultilevel"/>
    <w:tmpl w:val="19669E64"/>
    <w:lvl w:ilvl="0" w:tplc="D2FA4358">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C297FF4"/>
    <w:multiLevelType w:val="hybridMultilevel"/>
    <w:tmpl w:val="06D456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0"/>
  </w:num>
  <w:num w:numId="4">
    <w:abstractNumId w:val="14"/>
  </w:num>
  <w:num w:numId="5">
    <w:abstractNumId w:val="9"/>
  </w:num>
  <w:num w:numId="6">
    <w:abstractNumId w:val="12"/>
  </w:num>
  <w:num w:numId="7">
    <w:abstractNumId w:val="7"/>
  </w:num>
  <w:num w:numId="8">
    <w:abstractNumId w:val="1"/>
  </w:num>
  <w:num w:numId="9">
    <w:abstractNumId w:val="6"/>
  </w:num>
  <w:num w:numId="10">
    <w:abstractNumId w:val="8"/>
  </w:num>
  <w:num w:numId="11">
    <w:abstractNumId w:val="3"/>
  </w:num>
  <w:num w:numId="12">
    <w:abstractNumId w:val="13"/>
  </w:num>
  <w:num w:numId="13">
    <w:abstractNumId w:val="0"/>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doNotTrackMoves/>
  <w:defaultTabStop w:val="720"/>
  <w:drawingGridHorizontalSpacing w:val="57"/>
  <w:drawingGridVerticalSpacing w:val="57"/>
  <w:characterSpacingControl w:val="doNotCompress"/>
  <w:hdrShapeDefaults>
    <o:shapedefaults v:ext="edit" spidmax="25603" fillcolor="white">
      <v:fill color="white"/>
      <o:colormru v:ext="edit" colors="#f39,#ffce85,#fe86fe,#6cf,#f69"/>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E0C"/>
    <w:rsid w:val="00000EF4"/>
    <w:rsid w:val="000376D9"/>
    <w:rsid w:val="000A1D4F"/>
    <w:rsid w:val="000C1135"/>
    <w:rsid w:val="0015752C"/>
    <w:rsid w:val="001C28F7"/>
    <w:rsid w:val="001D019F"/>
    <w:rsid w:val="002252D3"/>
    <w:rsid w:val="002910AB"/>
    <w:rsid w:val="002A74AA"/>
    <w:rsid w:val="002C4DEF"/>
    <w:rsid w:val="0037153E"/>
    <w:rsid w:val="003C1E7E"/>
    <w:rsid w:val="003D2E0C"/>
    <w:rsid w:val="003E1E6A"/>
    <w:rsid w:val="00423D82"/>
    <w:rsid w:val="00480A3B"/>
    <w:rsid w:val="004815FA"/>
    <w:rsid w:val="004914FB"/>
    <w:rsid w:val="00563964"/>
    <w:rsid w:val="005664A1"/>
    <w:rsid w:val="0059415F"/>
    <w:rsid w:val="00596DA2"/>
    <w:rsid w:val="0059768A"/>
    <w:rsid w:val="005B472D"/>
    <w:rsid w:val="005B68EB"/>
    <w:rsid w:val="005E32B5"/>
    <w:rsid w:val="005F3162"/>
    <w:rsid w:val="00636976"/>
    <w:rsid w:val="00660462"/>
    <w:rsid w:val="00660D42"/>
    <w:rsid w:val="006D64F8"/>
    <w:rsid w:val="006D7A22"/>
    <w:rsid w:val="00712932"/>
    <w:rsid w:val="00782F44"/>
    <w:rsid w:val="007B09A8"/>
    <w:rsid w:val="007B2D8A"/>
    <w:rsid w:val="007B2EBE"/>
    <w:rsid w:val="007E01FC"/>
    <w:rsid w:val="007E469C"/>
    <w:rsid w:val="0080557B"/>
    <w:rsid w:val="00807421"/>
    <w:rsid w:val="008445D3"/>
    <w:rsid w:val="00866DAB"/>
    <w:rsid w:val="008917B6"/>
    <w:rsid w:val="008970E3"/>
    <w:rsid w:val="008A772F"/>
    <w:rsid w:val="008B6D8A"/>
    <w:rsid w:val="008F6C55"/>
    <w:rsid w:val="00925A2E"/>
    <w:rsid w:val="00927D2B"/>
    <w:rsid w:val="009631AF"/>
    <w:rsid w:val="009F4C47"/>
    <w:rsid w:val="00A9535D"/>
    <w:rsid w:val="00B1113D"/>
    <w:rsid w:val="00B20226"/>
    <w:rsid w:val="00B34156"/>
    <w:rsid w:val="00B567A9"/>
    <w:rsid w:val="00B8781F"/>
    <w:rsid w:val="00B90848"/>
    <w:rsid w:val="00B9797D"/>
    <w:rsid w:val="00BD2C2F"/>
    <w:rsid w:val="00BE19D4"/>
    <w:rsid w:val="00C34226"/>
    <w:rsid w:val="00C35676"/>
    <w:rsid w:val="00C633D0"/>
    <w:rsid w:val="00D22897"/>
    <w:rsid w:val="00D424DE"/>
    <w:rsid w:val="00DC40C1"/>
    <w:rsid w:val="00E01FFC"/>
    <w:rsid w:val="00E60772"/>
    <w:rsid w:val="00EC34B8"/>
    <w:rsid w:val="00FB2859"/>
    <w:rsid w:val="00FC496E"/>
    <w:rsid w:val="00FE1832"/>
    <w:rsid w:val="00FE5B54"/>
    <w:rsid w:val="00FF7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3" fillcolor="white">
      <v:fill color="white"/>
      <o:colormru v:ext="edit" colors="#f39,#ffce85,#fe86fe,#6cf,#f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jc w:val="center"/>
    </w:pPr>
    <w:rPr>
      <w:b/>
      <w:sz w:val="28"/>
      <w:szCs w:val="28"/>
    </w:rPr>
  </w:style>
  <w:style w:type="paragraph" w:styleId="BodyText2">
    <w:name w:val="Body Text 2"/>
    <w:basedOn w:val="Normal"/>
    <w:semiHidden/>
    <w:pPr>
      <w:shd w:val="clear" w:color="auto" w:fill="FFFFFF"/>
      <w:spacing w:line="230" w:lineRule="exact"/>
    </w:pPr>
    <w:rPr>
      <w:spacing w:val="-2"/>
    </w:rPr>
  </w:style>
  <w:style w:type="character" w:styleId="Hyperlink">
    <w:name w:val="Hyperlink"/>
    <w:semiHidden/>
    <w:rPr>
      <w:color w:val="0000FF"/>
      <w:u w:val="single"/>
    </w:rPr>
  </w:style>
  <w:style w:type="paragraph" w:styleId="BodyText3">
    <w:name w:val="Body Text 3"/>
    <w:basedOn w:val="Normal"/>
    <w:semiHidden/>
    <w:rPr>
      <w:b/>
      <w:bCs/>
      <w:sz w:val="28"/>
    </w:rPr>
  </w:style>
  <w:style w:type="table" w:styleId="TableGrid">
    <w:name w:val="Table Grid"/>
    <w:basedOn w:val="TableNormal"/>
    <w:uiPriority w:val="59"/>
    <w:rsid w:val="00A95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535D"/>
    <w:rPr>
      <w:rFonts w:ascii="Tahoma" w:hAnsi="Tahoma" w:cs="Times New Roman"/>
      <w:sz w:val="16"/>
      <w:szCs w:val="16"/>
    </w:rPr>
  </w:style>
  <w:style w:type="character" w:customStyle="1" w:styleId="BalloonTextChar">
    <w:name w:val="Balloon Text Char"/>
    <w:link w:val="BalloonText"/>
    <w:uiPriority w:val="99"/>
    <w:semiHidden/>
    <w:rsid w:val="00A9535D"/>
    <w:rPr>
      <w:rFonts w:ascii="Tahoma" w:hAnsi="Tahoma" w:cs="Tahoma"/>
      <w:sz w:val="16"/>
      <w:szCs w:val="16"/>
      <w:lang w:val="en-US" w:eastAsia="en-US"/>
    </w:rPr>
  </w:style>
  <w:style w:type="paragraph" w:customStyle="1" w:styleId="Lijstalinea">
    <w:name w:val="Lijstalinea"/>
    <w:basedOn w:val="Normal"/>
    <w:uiPriority w:val="34"/>
    <w:qFormat/>
    <w:rsid w:val="0059768A"/>
    <w:pPr>
      <w:widowControl/>
      <w:autoSpaceDE/>
      <w:autoSpaceDN/>
      <w:adjustRightInd/>
      <w:ind w:left="720"/>
    </w:pPr>
    <w:rPr>
      <w:rFonts w:ascii="Calibri" w:eastAsia="Calibri" w:hAnsi="Calibri" w:cs="Calibri"/>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93021">
      <w:bodyDiv w:val="1"/>
      <w:marLeft w:val="0"/>
      <w:marRight w:val="0"/>
      <w:marTop w:val="0"/>
      <w:marBottom w:val="0"/>
      <w:divBdr>
        <w:top w:val="none" w:sz="0" w:space="0" w:color="auto"/>
        <w:left w:val="none" w:sz="0" w:space="0" w:color="auto"/>
        <w:bottom w:val="none" w:sz="0" w:space="0" w:color="auto"/>
        <w:right w:val="none" w:sz="0" w:space="0" w:color="auto"/>
      </w:divBdr>
    </w:div>
    <w:div w:id="594674237">
      <w:bodyDiv w:val="1"/>
      <w:marLeft w:val="0"/>
      <w:marRight w:val="0"/>
      <w:marTop w:val="0"/>
      <w:marBottom w:val="0"/>
      <w:divBdr>
        <w:top w:val="none" w:sz="0" w:space="0" w:color="auto"/>
        <w:left w:val="none" w:sz="0" w:space="0" w:color="auto"/>
        <w:bottom w:val="none" w:sz="0" w:space="0" w:color="auto"/>
        <w:right w:val="none" w:sz="0" w:space="0" w:color="auto"/>
      </w:divBdr>
    </w:div>
    <w:div w:id="600184611">
      <w:bodyDiv w:val="1"/>
      <w:marLeft w:val="0"/>
      <w:marRight w:val="0"/>
      <w:marTop w:val="0"/>
      <w:marBottom w:val="0"/>
      <w:divBdr>
        <w:top w:val="none" w:sz="0" w:space="0" w:color="auto"/>
        <w:left w:val="none" w:sz="0" w:space="0" w:color="auto"/>
        <w:bottom w:val="none" w:sz="0" w:space="0" w:color="auto"/>
        <w:right w:val="none" w:sz="0" w:space="0" w:color="auto"/>
      </w:divBdr>
    </w:div>
    <w:div w:id="751900108">
      <w:bodyDiv w:val="1"/>
      <w:marLeft w:val="0"/>
      <w:marRight w:val="0"/>
      <w:marTop w:val="0"/>
      <w:marBottom w:val="0"/>
      <w:divBdr>
        <w:top w:val="none" w:sz="0" w:space="0" w:color="auto"/>
        <w:left w:val="none" w:sz="0" w:space="0" w:color="auto"/>
        <w:bottom w:val="none" w:sz="0" w:space="0" w:color="auto"/>
        <w:right w:val="none" w:sz="0" w:space="0" w:color="auto"/>
      </w:divBdr>
    </w:div>
    <w:div w:id="866260599">
      <w:bodyDiv w:val="1"/>
      <w:marLeft w:val="0"/>
      <w:marRight w:val="0"/>
      <w:marTop w:val="0"/>
      <w:marBottom w:val="0"/>
      <w:divBdr>
        <w:top w:val="none" w:sz="0" w:space="0" w:color="auto"/>
        <w:left w:val="none" w:sz="0" w:space="0" w:color="auto"/>
        <w:bottom w:val="none" w:sz="0" w:space="0" w:color="auto"/>
        <w:right w:val="none" w:sz="0" w:space="0" w:color="auto"/>
      </w:divBdr>
    </w:div>
    <w:div w:id="1090930953">
      <w:bodyDiv w:val="1"/>
      <w:marLeft w:val="0"/>
      <w:marRight w:val="0"/>
      <w:marTop w:val="0"/>
      <w:marBottom w:val="0"/>
      <w:divBdr>
        <w:top w:val="none" w:sz="0" w:space="0" w:color="auto"/>
        <w:left w:val="none" w:sz="0" w:space="0" w:color="auto"/>
        <w:bottom w:val="none" w:sz="0" w:space="0" w:color="auto"/>
        <w:right w:val="none" w:sz="0" w:space="0" w:color="auto"/>
      </w:divBdr>
    </w:div>
    <w:div w:id="1099301898">
      <w:bodyDiv w:val="1"/>
      <w:marLeft w:val="0"/>
      <w:marRight w:val="0"/>
      <w:marTop w:val="0"/>
      <w:marBottom w:val="0"/>
      <w:divBdr>
        <w:top w:val="none" w:sz="0" w:space="0" w:color="auto"/>
        <w:left w:val="none" w:sz="0" w:space="0" w:color="auto"/>
        <w:bottom w:val="none" w:sz="0" w:space="0" w:color="auto"/>
        <w:right w:val="none" w:sz="0" w:space="0" w:color="auto"/>
      </w:divBdr>
    </w:div>
    <w:div w:id="1117329793">
      <w:bodyDiv w:val="1"/>
      <w:marLeft w:val="0"/>
      <w:marRight w:val="0"/>
      <w:marTop w:val="0"/>
      <w:marBottom w:val="0"/>
      <w:divBdr>
        <w:top w:val="none" w:sz="0" w:space="0" w:color="auto"/>
        <w:left w:val="none" w:sz="0" w:space="0" w:color="auto"/>
        <w:bottom w:val="none" w:sz="0" w:space="0" w:color="auto"/>
        <w:right w:val="none" w:sz="0" w:space="0" w:color="auto"/>
      </w:divBdr>
    </w:div>
    <w:div w:id="1294600547">
      <w:bodyDiv w:val="1"/>
      <w:marLeft w:val="0"/>
      <w:marRight w:val="0"/>
      <w:marTop w:val="0"/>
      <w:marBottom w:val="0"/>
      <w:divBdr>
        <w:top w:val="none" w:sz="0" w:space="0" w:color="auto"/>
        <w:left w:val="none" w:sz="0" w:space="0" w:color="auto"/>
        <w:bottom w:val="none" w:sz="0" w:space="0" w:color="auto"/>
        <w:right w:val="none" w:sz="0" w:space="0" w:color="auto"/>
      </w:divBdr>
    </w:div>
    <w:div w:id="1792288711">
      <w:bodyDiv w:val="1"/>
      <w:marLeft w:val="0"/>
      <w:marRight w:val="0"/>
      <w:marTop w:val="0"/>
      <w:marBottom w:val="0"/>
      <w:divBdr>
        <w:top w:val="none" w:sz="0" w:space="0" w:color="auto"/>
        <w:left w:val="none" w:sz="0" w:space="0" w:color="auto"/>
        <w:bottom w:val="none" w:sz="0" w:space="0" w:color="auto"/>
        <w:right w:val="none" w:sz="0" w:space="0" w:color="auto"/>
      </w:divBdr>
      <w:divsChild>
        <w:div w:id="7873841">
          <w:marLeft w:val="547"/>
          <w:marRight w:val="0"/>
          <w:marTop w:val="77"/>
          <w:marBottom w:val="0"/>
          <w:divBdr>
            <w:top w:val="none" w:sz="0" w:space="0" w:color="auto"/>
            <w:left w:val="none" w:sz="0" w:space="0" w:color="auto"/>
            <w:bottom w:val="none" w:sz="0" w:space="0" w:color="auto"/>
            <w:right w:val="none" w:sz="0" w:space="0" w:color="auto"/>
          </w:divBdr>
        </w:div>
        <w:div w:id="1380545511">
          <w:marLeft w:val="547"/>
          <w:marRight w:val="0"/>
          <w:marTop w:val="77"/>
          <w:marBottom w:val="0"/>
          <w:divBdr>
            <w:top w:val="none" w:sz="0" w:space="0" w:color="auto"/>
            <w:left w:val="none" w:sz="0" w:space="0" w:color="auto"/>
            <w:bottom w:val="none" w:sz="0" w:space="0" w:color="auto"/>
            <w:right w:val="none" w:sz="0" w:space="0" w:color="auto"/>
          </w:divBdr>
        </w:div>
        <w:div w:id="1405057712">
          <w:marLeft w:val="547"/>
          <w:marRight w:val="0"/>
          <w:marTop w:val="77"/>
          <w:marBottom w:val="0"/>
          <w:divBdr>
            <w:top w:val="none" w:sz="0" w:space="0" w:color="auto"/>
            <w:left w:val="none" w:sz="0" w:space="0" w:color="auto"/>
            <w:bottom w:val="none" w:sz="0" w:space="0" w:color="auto"/>
            <w:right w:val="none" w:sz="0" w:space="0" w:color="auto"/>
          </w:divBdr>
        </w:div>
      </w:divsChild>
    </w:div>
    <w:div w:id="20678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a@esa.org.uk"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oddrinkeurope.eu/publication/fooddrinkeurope-updates-industry-wide-toolbox-to-help-manufacturers-furthe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3979</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4557</CharactersWithSpaces>
  <SharedDoc>false</SharedDoc>
  <HLinks>
    <vt:vector size="12" baseType="variant">
      <vt:variant>
        <vt:i4>7536747</vt:i4>
      </vt:variant>
      <vt:variant>
        <vt:i4>3</vt:i4>
      </vt:variant>
      <vt:variant>
        <vt:i4>0</vt:i4>
      </vt:variant>
      <vt:variant>
        <vt:i4>5</vt:i4>
      </vt:variant>
      <vt:variant>
        <vt:lpwstr>http://www.fooddrinkeurope.eu/publication/fooddrinkeurope-updates-industry-wide-toolbox-to-help-manufacturers-further/</vt:lpwstr>
      </vt:variant>
      <vt:variant>
        <vt:lpwstr/>
      </vt:variant>
      <vt:variant>
        <vt:i4>2031736</vt:i4>
      </vt:variant>
      <vt:variant>
        <vt:i4>0</vt:i4>
      </vt:variant>
      <vt:variant>
        <vt:i4>0</vt:i4>
      </vt:variant>
      <vt:variant>
        <vt:i4>5</vt:i4>
      </vt:variant>
      <vt:variant>
        <vt:lpwstr>mailto:esa@esa.org.uk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Nele Cattoor</dc:creator>
  <cp:keywords/>
  <cp:lastModifiedBy>Windows User</cp:lastModifiedBy>
  <cp:revision>2</cp:revision>
  <cp:lastPrinted>2011-08-22T09:55:00Z</cp:lastPrinted>
  <dcterms:created xsi:type="dcterms:W3CDTF">2012-05-30T20:02:00Z</dcterms:created>
  <dcterms:modified xsi:type="dcterms:W3CDTF">2012-05-30T20:02:00Z</dcterms:modified>
</cp:coreProperties>
</file>