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B6085" w14:textId="77777777" w:rsidR="006A6863" w:rsidRDefault="006A6863" w:rsidP="008049EF">
      <w:pPr>
        <w:pStyle w:val="Kop1"/>
        <w:rPr>
          <w:lang w:val="fr-BE"/>
        </w:rPr>
      </w:pPr>
      <w:bookmarkStart w:id="0" w:name="_GoBack"/>
      <w:bookmarkEnd w:id="0"/>
    </w:p>
    <w:p w14:paraId="0BC33935" w14:textId="65959393" w:rsidR="008049EF" w:rsidRPr="007D5657" w:rsidRDefault="0007684B" w:rsidP="008049EF">
      <w:pPr>
        <w:pStyle w:val="Kop1"/>
        <w:rPr>
          <w:lang w:val="fr-BE"/>
        </w:rPr>
      </w:pPr>
      <w:r w:rsidRPr="00CD7EC5">
        <w:rPr>
          <w:lang w:val="fr-BE"/>
        </w:rPr>
        <w:t>C</w:t>
      </w:r>
      <w:r w:rsidR="00CD7EC5" w:rsidRPr="00CD7EC5">
        <w:rPr>
          <w:lang w:val="fr-BE"/>
        </w:rPr>
        <w:t>ommerce après l</w:t>
      </w:r>
      <w:r w:rsidR="007D5657">
        <w:rPr>
          <w:lang w:val="fr-BE"/>
        </w:rPr>
        <w:t>e brexit: numéro EORI indispensable</w:t>
      </w:r>
    </w:p>
    <w:p w14:paraId="5B765190" w14:textId="77777777" w:rsidR="00833DF5" w:rsidRPr="007D5657" w:rsidRDefault="00833DF5" w:rsidP="00833DF5"/>
    <w:p w14:paraId="6523DAB3" w14:textId="77777777" w:rsidR="008049EF" w:rsidRPr="0053061C" w:rsidRDefault="00796229" w:rsidP="008049EF">
      <w:pPr>
        <w:rPr>
          <w:rFonts w:cstheme="minorHAnsi"/>
          <w:sz w:val="22"/>
        </w:rPr>
      </w:pPr>
      <w:r>
        <w:rPr>
          <w:rFonts w:cstheme="minorHAnsi"/>
          <w:sz w:val="22"/>
        </w:rPr>
        <w:t>En principe, le Royaume-</w:t>
      </w:r>
      <w:r w:rsidR="0053061C">
        <w:rPr>
          <w:rFonts w:cstheme="minorHAnsi"/>
          <w:sz w:val="22"/>
        </w:rPr>
        <w:t>U</w:t>
      </w:r>
      <w:r w:rsidR="007D5657" w:rsidRPr="007D5657">
        <w:rPr>
          <w:rFonts w:cstheme="minorHAnsi"/>
          <w:sz w:val="22"/>
        </w:rPr>
        <w:t xml:space="preserve">ni </w:t>
      </w:r>
      <w:r w:rsidR="00B56AEC">
        <w:rPr>
          <w:rFonts w:cstheme="minorHAnsi"/>
          <w:sz w:val="22"/>
        </w:rPr>
        <w:t xml:space="preserve">(ci-après RU) </w:t>
      </w:r>
      <w:r w:rsidR="007D5657" w:rsidRPr="007D5657">
        <w:rPr>
          <w:rFonts w:cstheme="minorHAnsi"/>
          <w:sz w:val="22"/>
        </w:rPr>
        <w:t>quittera l’Union Eu</w:t>
      </w:r>
      <w:r w:rsidR="007D5657">
        <w:rPr>
          <w:rFonts w:cstheme="minorHAnsi"/>
          <w:sz w:val="22"/>
        </w:rPr>
        <w:t>r</w:t>
      </w:r>
      <w:r w:rsidR="007D5657" w:rsidRPr="007D5657">
        <w:rPr>
          <w:rFonts w:cstheme="minorHAnsi"/>
          <w:sz w:val="22"/>
        </w:rPr>
        <w:t xml:space="preserve">opéenne </w:t>
      </w:r>
      <w:r w:rsidR="007D5657">
        <w:rPr>
          <w:rFonts w:cstheme="minorHAnsi"/>
          <w:sz w:val="22"/>
        </w:rPr>
        <w:t xml:space="preserve">(ci-après UE) le 29 mars 2019.  </w:t>
      </w:r>
      <w:r w:rsidR="007D5657" w:rsidRPr="007D5657">
        <w:rPr>
          <w:rFonts w:cstheme="minorHAnsi"/>
          <w:sz w:val="22"/>
        </w:rPr>
        <w:t>Les négociations concernant le divorce ont dé</w:t>
      </w:r>
      <w:r w:rsidR="007D5657">
        <w:rPr>
          <w:rFonts w:cstheme="minorHAnsi"/>
          <w:sz w:val="22"/>
        </w:rPr>
        <w:t xml:space="preserve">buté le 19 juin 2017. </w:t>
      </w:r>
    </w:p>
    <w:p w14:paraId="2B89F99E" w14:textId="77777777" w:rsidR="008049EF" w:rsidRPr="00CE3C64" w:rsidRDefault="007D5657" w:rsidP="008049EF">
      <w:pPr>
        <w:rPr>
          <w:rFonts w:cstheme="minorHAnsi"/>
          <w:sz w:val="22"/>
        </w:rPr>
      </w:pPr>
      <w:r w:rsidRPr="008F154B">
        <w:rPr>
          <w:rFonts w:cstheme="minorHAnsi"/>
          <w:sz w:val="22"/>
        </w:rPr>
        <w:t xml:space="preserve">Une proposition </w:t>
      </w:r>
      <w:r w:rsidR="008F154B" w:rsidRPr="008F154B">
        <w:rPr>
          <w:rFonts w:cstheme="minorHAnsi"/>
          <w:sz w:val="22"/>
        </w:rPr>
        <w:t>pour un accord de retrait est actuellement sur la table afin d’organiser de façon ordonnée le divorce entre l’UE et le R</w:t>
      </w:r>
      <w:r w:rsidR="00B56AEC">
        <w:rPr>
          <w:rFonts w:cstheme="minorHAnsi"/>
          <w:sz w:val="22"/>
        </w:rPr>
        <w:t>U</w:t>
      </w:r>
      <w:r w:rsidR="008F154B" w:rsidRPr="008F154B">
        <w:rPr>
          <w:rFonts w:cstheme="minorHAnsi"/>
          <w:sz w:val="22"/>
        </w:rPr>
        <w:t>.</w:t>
      </w:r>
      <w:r w:rsidR="008F154B">
        <w:rPr>
          <w:rFonts w:cstheme="minorHAnsi"/>
          <w:sz w:val="22"/>
        </w:rPr>
        <w:t xml:space="preserve"> </w:t>
      </w:r>
      <w:r w:rsidR="008F154B" w:rsidRPr="008F154B">
        <w:rPr>
          <w:rFonts w:cstheme="minorHAnsi"/>
          <w:sz w:val="22"/>
        </w:rPr>
        <w:t>Celui-ci inclus</w:t>
      </w:r>
      <w:r w:rsidR="00B56AEC">
        <w:rPr>
          <w:rFonts w:cstheme="minorHAnsi"/>
          <w:sz w:val="22"/>
        </w:rPr>
        <w:t>,</w:t>
      </w:r>
      <w:r w:rsidR="008F154B" w:rsidRPr="008F154B">
        <w:rPr>
          <w:rFonts w:cstheme="minorHAnsi"/>
          <w:sz w:val="22"/>
        </w:rPr>
        <w:t xml:space="preserve"> entre autre</w:t>
      </w:r>
      <w:r w:rsidR="00B56AEC">
        <w:rPr>
          <w:rFonts w:cstheme="minorHAnsi"/>
          <w:sz w:val="22"/>
        </w:rPr>
        <w:t>,</w:t>
      </w:r>
      <w:r w:rsidR="008F154B" w:rsidRPr="008F154B">
        <w:rPr>
          <w:rFonts w:cstheme="minorHAnsi"/>
          <w:sz w:val="22"/>
        </w:rPr>
        <w:t xml:space="preserve"> la proposition d’une période de transition jusque fin 2020.</w:t>
      </w:r>
      <w:r w:rsidR="008F154B">
        <w:rPr>
          <w:rFonts w:cstheme="minorHAnsi"/>
          <w:sz w:val="22"/>
        </w:rPr>
        <w:t xml:space="preserve"> </w:t>
      </w:r>
      <w:r w:rsidR="008F154B" w:rsidRPr="008F154B">
        <w:rPr>
          <w:rFonts w:cstheme="minorHAnsi"/>
          <w:sz w:val="22"/>
        </w:rPr>
        <w:t>Pendant cette période de transition, au point de vue douane, tout resterait dans l'état actuel.</w:t>
      </w:r>
      <w:r w:rsidR="008F154B">
        <w:rPr>
          <w:rFonts w:cstheme="minorHAnsi"/>
          <w:sz w:val="22"/>
        </w:rPr>
        <w:t xml:space="preserve">  </w:t>
      </w:r>
      <w:r w:rsidR="008F154B" w:rsidRPr="00B56AEC">
        <w:rPr>
          <w:rFonts w:cstheme="minorHAnsi"/>
          <w:sz w:val="22"/>
        </w:rPr>
        <w:t xml:space="preserve">Il n’y aurait dans ce cas, pas de formalités douanières, pas de contrôles </w:t>
      </w:r>
      <w:r w:rsidR="00B56AEC" w:rsidRPr="00B56AEC">
        <w:rPr>
          <w:rFonts w:cstheme="minorHAnsi"/>
          <w:sz w:val="22"/>
        </w:rPr>
        <w:t>douaniers et pas de document</w:t>
      </w:r>
      <w:r w:rsidR="00796229">
        <w:rPr>
          <w:rFonts w:cstheme="minorHAnsi"/>
          <w:sz w:val="22"/>
        </w:rPr>
        <w:t>s</w:t>
      </w:r>
      <w:r w:rsidR="00B56AEC" w:rsidRPr="00B56AEC">
        <w:rPr>
          <w:rFonts w:cstheme="minorHAnsi"/>
          <w:sz w:val="22"/>
        </w:rPr>
        <w:t xml:space="preserve"> douaniers exigés pour</w:t>
      </w:r>
      <w:r w:rsidR="00B56AEC">
        <w:rPr>
          <w:rFonts w:cstheme="minorHAnsi"/>
          <w:sz w:val="22"/>
        </w:rPr>
        <w:t xml:space="preserve"> le commerce entre l’UE et le RU.  </w:t>
      </w:r>
      <w:r w:rsidR="008F154B" w:rsidRPr="00B56AEC">
        <w:rPr>
          <w:rFonts w:cstheme="minorHAnsi"/>
          <w:sz w:val="22"/>
        </w:rPr>
        <w:t xml:space="preserve"> </w:t>
      </w:r>
    </w:p>
    <w:p w14:paraId="6739EE26" w14:textId="77777777" w:rsidR="008049EF" w:rsidRPr="00CE3C64" w:rsidRDefault="00B56AEC" w:rsidP="008049EF">
      <w:pPr>
        <w:rPr>
          <w:rFonts w:cstheme="minorHAnsi"/>
          <w:sz w:val="22"/>
        </w:rPr>
      </w:pPr>
      <w:r w:rsidRPr="00B56AEC">
        <w:rPr>
          <w:rFonts w:cstheme="minorHAnsi"/>
          <w:sz w:val="22"/>
        </w:rPr>
        <w:t xml:space="preserve">Ce sera uniquement le cas si l’accord de retrait a été ratifié par le Parlement Européen et le Parlement du RU </w:t>
      </w:r>
      <w:r w:rsidR="003B2AC1">
        <w:rPr>
          <w:rFonts w:cstheme="minorHAnsi"/>
          <w:sz w:val="22"/>
        </w:rPr>
        <w:t>avant</w:t>
      </w:r>
      <w:r w:rsidRPr="00B56AEC">
        <w:rPr>
          <w:rFonts w:cstheme="minorHAnsi"/>
          <w:sz w:val="22"/>
        </w:rPr>
        <w:t xml:space="preserve"> le 29 mars </w:t>
      </w:r>
      <w:r>
        <w:rPr>
          <w:rFonts w:cstheme="minorHAnsi"/>
          <w:sz w:val="22"/>
        </w:rPr>
        <w:t xml:space="preserve">2019.  </w:t>
      </w:r>
      <w:r w:rsidRPr="003B2AC1">
        <w:rPr>
          <w:rFonts w:cstheme="minorHAnsi"/>
          <w:sz w:val="22"/>
        </w:rPr>
        <w:t>Dans le cas contraire, nous sero</w:t>
      </w:r>
      <w:r w:rsidR="00796229">
        <w:rPr>
          <w:rFonts w:cstheme="minorHAnsi"/>
          <w:sz w:val="22"/>
        </w:rPr>
        <w:t>ns dans une situation de ‘hard B</w:t>
      </w:r>
      <w:r w:rsidRPr="003B2AC1">
        <w:rPr>
          <w:rFonts w:cstheme="minorHAnsi"/>
          <w:sz w:val="22"/>
        </w:rPr>
        <w:t xml:space="preserve">rexit’ et les formalités douanières </w:t>
      </w:r>
      <w:r w:rsidR="003B2AC1" w:rsidRPr="003B2AC1">
        <w:rPr>
          <w:rFonts w:cstheme="minorHAnsi"/>
          <w:sz w:val="22"/>
        </w:rPr>
        <w:t>et documents seron</w:t>
      </w:r>
      <w:r w:rsidR="003B2AC1">
        <w:rPr>
          <w:rFonts w:cstheme="minorHAnsi"/>
          <w:sz w:val="22"/>
        </w:rPr>
        <w:t xml:space="preserve">t nécessaires pour le commerce entre l’UE et le RU après le 29 mars 2019 ; des contrôles douaniers seront possibles. </w:t>
      </w:r>
    </w:p>
    <w:p w14:paraId="34721A25" w14:textId="77777777" w:rsidR="003B2AC1" w:rsidRPr="00CE3C64" w:rsidRDefault="00CE3C64" w:rsidP="008049EF">
      <w:pPr>
        <w:rPr>
          <w:rFonts w:cstheme="minorHAnsi"/>
          <w:sz w:val="22"/>
        </w:rPr>
      </w:pPr>
      <w:r w:rsidRPr="00CE3C64">
        <w:rPr>
          <w:rFonts w:cstheme="minorHAnsi"/>
          <w:sz w:val="22"/>
        </w:rPr>
        <w:t>Vu l’incertitude actuelle concernant le ti</w:t>
      </w:r>
      <w:r>
        <w:rPr>
          <w:rFonts w:cstheme="minorHAnsi"/>
          <w:sz w:val="22"/>
        </w:rPr>
        <w:t>ming et la ratification de l’accord de retrait, les entreprises qui commercent avec le RU doivent se</w:t>
      </w:r>
      <w:r w:rsidR="00796229">
        <w:rPr>
          <w:rFonts w:cstheme="minorHAnsi"/>
          <w:sz w:val="22"/>
        </w:rPr>
        <w:t xml:space="preserve"> préparer afin, en cas de hard B</w:t>
      </w:r>
      <w:r>
        <w:rPr>
          <w:rFonts w:cstheme="minorHAnsi"/>
          <w:sz w:val="22"/>
        </w:rPr>
        <w:t xml:space="preserve">rexit, </w:t>
      </w:r>
      <w:r w:rsidR="00112124">
        <w:rPr>
          <w:rFonts w:cstheme="minorHAnsi"/>
          <w:sz w:val="22"/>
        </w:rPr>
        <w:t>de limit</w:t>
      </w:r>
      <w:r>
        <w:rPr>
          <w:rFonts w:cstheme="minorHAnsi"/>
          <w:sz w:val="22"/>
        </w:rPr>
        <w:t xml:space="preserve">er les perturbations des échanges commerciaux </w:t>
      </w:r>
    </w:p>
    <w:p w14:paraId="1861DE54" w14:textId="77777777" w:rsidR="00112124" w:rsidRPr="00112124" w:rsidRDefault="00112124" w:rsidP="008049EF">
      <w:pPr>
        <w:rPr>
          <w:rFonts w:cstheme="minorHAnsi"/>
          <w:sz w:val="22"/>
        </w:rPr>
      </w:pPr>
      <w:r w:rsidRPr="00112124">
        <w:rPr>
          <w:rFonts w:cstheme="minorHAnsi"/>
          <w:sz w:val="22"/>
        </w:rPr>
        <w:t>Pour un grand nombre d’entreprises,</w:t>
      </w:r>
      <w:r>
        <w:rPr>
          <w:rFonts w:cstheme="minorHAnsi"/>
          <w:sz w:val="22"/>
        </w:rPr>
        <w:t xml:space="preserve"> la sortie du marché unique par le RU signifie qu’elles seront, pour la première fois, confrontées avec les formalités douanières si elles veulent poursuivre leurs relations commerciales avec le RU.</w:t>
      </w:r>
    </w:p>
    <w:p w14:paraId="7D9AEAAB" w14:textId="77777777" w:rsidR="00112124" w:rsidRDefault="00112124" w:rsidP="008049EF">
      <w:pPr>
        <w:rPr>
          <w:rFonts w:cstheme="minorHAnsi"/>
          <w:sz w:val="22"/>
        </w:rPr>
      </w:pPr>
      <w:r w:rsidRPr="00112124">
        <w:rPr>
          <w:rFonts w:cstheme="minorHAnsi"/>
          <w:sz w:val="22"/>
        </w:rPr>
        <w:t>Pour pouvoir répondre à leurs ob</w:t>
      </w:r>
      <w:r>
        <w:rPr>
          <w:rFonts w:cstheme="minorHAnsi"/>
          <w:sz w:val="22"/>
        </w:rPr>
        <w:t xml:space="preserve">ligations en matière de douane, il est nécessaire pour ces entreprises de disposer d’un numéro </w:t>
      </w:r>
      <w:proofErr w:type="spellStart"/>
      <w:r>
        <w:rPr>
          <w:rFonts w:cstheme="minorHAnsi"/>
          <w:sz w:val="22"/>
        </w:rPr>
        <w:t>eori</w:t>
      </w:r>
      <w:proofErr w:type="spellEnd"/>
      <w:r>
        <w:rPr>
          <w:rFonts w:cstheme="minorHAnsi"/>
          <w:sz w:val="22"/>
        </w:rPr>
        <w:t>.</w:t>
      </w:r>
    </w:p>
    <w:p w14:paraId="3B299E21" w14:textId="77777777" w:rsidR="00112124" w:rsidRPr="006E7578" w:rsidRDefault="00112124" w:rsidP="008049EF">
      <w:pPr>
        <w:rPr>
          <w:rFonts w:cstheme="minorHAnsi"/>
          <w:sz w:val="22"/>
        </w:rPr>
      </w:pPr>
      <w:r>
        <w:rPr>
          <w:rFonts w:cstheme="minorHAnsi"/>
          <w:sz w:val="22"/>
        </w:rPr>
        <w:t xml:space="preserve">La Commission Européenne </w:t>
      </w:r>
      <w:r w:rsidR="006E7578">
        <w:rPr>
          <w:rFonts w:cstheme="minorHAnsi"/>
          <w:sz w:val="22"/>
        </w:rPr>
        <w:t xml:space="preserve">impose aux opérateurs économiques qui entrent en contact avec la douane de s’identifier au moyen d’un numéro </w:t>
      </w:r>
      <w:proofErr w:type="spellStart"/>
      <w:r w:rsidR="006E7578">
        <w:rPr>
          <w:rFonts w:cstheme="minorHAnsi"/>
          <w:sz w:val="22"/>
        </w:rPr>
        <w:t>eori</w:t>
      </w:r>
      <w:proofErr w:type="spellEnd"/>
      <w:r w:rsidR="006E7578">
        <w:rPr>
          <w:rFonts w:cstheme="minorHAnsi"/>
          <w:sz w:val="22"/>
        </w:rPr>
        <w:t xml:space="preserve"> (</w:t>
      </w:r>
      <w:proofErr w:type="spellStart"/>
      <w:r w:rsidR="006E7578" w:rsidRPr="006E7578">
        <w:rPr>
          <w:rFonts w:cstheme="minorHAnsi"/>
          <w:b/>
          <w:bCs/>
          <w:sz w:val="22"/>
        </w:rPr>
        <w:t>E</w:t>
      </w:r>
      <w:r w:rsidR="006E7578" w:rsidRPr="006E7578">
        <w:rPr>
          <w:rFonts w:cstheme="minorHAnsi"/>
          <w:sz w:val="22"/>
        </w:rPr>
        <w:t>conomic</w:t>
      </w:r>
      <w:proofErr w:type="spellEnd"/>
      <w:r w:rsidR="006E7578" w:rsidRPr="006E7578">
        <w:rPr>
          <w:rFonts w:cstheme="minorHAnsi"/>
          <w:sz w:val="22"/>
        </w:rPr>
        <w:t> </w:t>
      </w:r>
      <w:proofErr w:type="spellStart"/>
      <w:r w:rsidR="006E7578" w:rsidRPr="006E7578">
        <w:rPr>
          <w:rFonts w:cstheme="minorHAnsi"/>
          <w:b/>
          <w:bCs/>
          <w:sz w:val="22"/>
        </w:rPr>
        <w:t>O</w:t>
      </w:r>
      <w:r w:rsidR="006E7578" w:rsidRPr="006E7578">
        <w:rPr>
          <w:rFonts w:cstheme="minorHAnsi"/>
          <w:sz w:val="22"/>
        </w:rPr>
        <w:t>perator</w:t>
      </w:r>
      <w:proofErr w:type="spellEnd"/>
      <w:r w:rsidR="006E7578" w:rsidRPr="006E7578">
        <w:rPr>
          <w:rFonts w:cstheme="minorHAnsi"/>
          <w:sz w:val="22"/>
        </w:rPr>
        <w:t> </w:t>
      </w:r>
      <w:r w:rsidR="006E7578" w:rsidRPr="006E7578">
        <w:rPr>
          <w:rFonts w:cstheme="minorHAnsi"/>
          <w:b/>
          <w:bCs/>
          <w:sz w:val="22"/>
        </w:rPr>
        <w:t>R</w:t>
      </w:r>
      <w:r w:rsidR="006E7578" w:rsidRPr="006E7578">
        <w:rPr>
          <w:rFonts w:cstheme="minorHAnsi"/>
          <w:sz w:val="22"/>
        </w:rPr>
        <w:t>egistration and </w:t>
      </w:r>
      <w:r w:rsidR="006E7578" w:rsidRPr="006E7578">
        <w:rPr>
          <w:rFonts w:cstheme="minorHAnsi"/>
          <w:b/>
          <w:bCs/>
          <w:sz w:val="22"/>
        </w:rPr>
        <w:t>I</w:t>
      </w:r>
      <w:r w:rsidR="006E7578" w:rsidRPr="006E7578">
        <w:rPr>
          <w:rFonts w:cstheme="minorHAnsi"/>
          <w:sz w:val="22"/>
        </w:rPr>
        <w:t>dentification).</w:t>
      </w:r>
      <w:r w:rsidR="006E7578">
        <w:rPr>
          <w:rFonts w:cstheme="minorHAnsi"/>
          <w:sz w:val="22"/>
        </w:rPr>
        <w:t xml:space="preserve"> </w:t>
      </w:r>
      <w:r w:rsidR="00983794">
        <w:rPr>
          <w:rFonts w:cstheme="minorHAnsi"/>
          <w:sz w:val="22"/>
        </w:rPr>
        <w:t>L’</w:t>
      </w:r>
      <w:r w:rsidR="00336B1E">
        <w:rPr>
          <w:rFonts w:cstheme="minorHAnsi"/>
          <w:sz w:val="22"/>
        </w:rPr>
        <w:t xml:space="preserve">opérateur économique </w:t>
      </w:r>
      <w:r w:rsidR="00DB5303">
        <w:rPr>
          <w:rFonts w:cstheme="minorHAnsi"/>
          <w:sz w:val="22"/>
        </w:rPr>
        <w:t>doit se faire enre</w:t>
      </w:r>
      <w:r w:rsidR="00983794">
        <w:rPr>
          <w:rFonts w:cstheme="minorHAnsi"/>
          <w:sz w:val="22"/>
        </w:rPr>
        <w:t xml:space="preserve">gistrer dans un seul état membre.  Le numéro </w:t>
      </w:r>
      <w:proofErr w:type="spellStart"/>
      <w:r w:rsidR="00983794">
        <w:rPr>
          <w:rFonts w:cstheme="minorHAnsi"/>
          <w:sz w:val="22"/>
        </w:rPr>
        <w:t>eori</w:t>
      </w:r>
      <w:proofErr w:type="spellEnd"/>
      <w:r w:rsidR="00983794">
        <w:rPr>
          <w:rFonts w:cstheme="minorHAnsi"/>
          <w:sz w:val="22"/>
        </w:rPr>
        <w:t xml:space="preserve"> sera reconnu par toutes les autorités douanières de l’UE.  </w:t>
      </w:r>
    </w:p>
    <w:p w14:paraId="46A42324" w14:textId="77777777" w:rsidR="00983794" w:rsidRPr="00983794" w:rsidRDefault="00983794" w:rsidP="008049EF">
      <w:pPr>
        <w:rPr>
          <w:rFonts w:cstheme="minorHAnsi"/>
          <w:sz w:val="22"/>
        </w:rPr>
      </w:pPr>
      <w:r w:rsidRPr="00983794">
        <w:rPr>
          <w:rFonts w:cstheme="minorHAnsi"/>
          <w:sz w:val="22"/>
        </w:rPr>
        <w:t>Ce numéro est nécessaire pour dé</w:t>
      </w:r>
      <w:r>
        <w:rPr>
          <w:rFonts w:cstheme="minorHAnsi"/>
          <w:sz w:val="22"/>
        </w:rPr>
        <w:t>poser une déclaration en douane. Sans déclaration en douane, les marchandises ne pourrons pas être chargées ou déchargées et il n’y aura donc pas d’exportation ou d’importation.</w:t>
      </w:r>
    </w:p>
    <w:p w14:paraId="21E4FD0A" w14:textId="77777777" w:rsidR="00983794" w:rsidRDefault="00983794" w:rsidP="008049EF">
      <w:pPr>
        <w:rPr>
          <w:rFonts w:cstheme="minorHAnsi"/>
          <w:sz w:val="22"/>
        </w:rPr>
      </w:pPr>
      <w:r>
        <w:rPr>
          <w:rFonts w:cstheme="minorHAnsi"/>
          <w:sz w:val="22"/>
        </w:rPr>
        <w:t xml:space="preserve">Aujourd’hui, un numéro </w:t>
      </w:r>
      <w:proofErr w:type="spellStart"/>
      <w:r>
        <w:rPr>
          <w:rFonts w:cstheme="minorHAnsi"/>
          <w:sz w:val="22"/>
        </w:rPr>
        <w:t>eori</w:t>
      </w:r>
      <w:proofErr w:type="spellEnd"/>
      <w:r>
        <w:rPr>
          <w:rFonts w:cstheme="minorHAnsi"/>
          <w:sz w:val="22"/>
        </w:rPr>
        <w:t xml:space="preserve"> peut être demandé facilement via le site web de l’Administration Générale des Douanes et Accises (AGD&amp;A)via </w:t>
      </w:r>
      <w:hyperlink r:id="rId11" w:history="1">
        <w:r w:rsidRPr="00204140">
          <w:rPr>
            <w:rStyle w:val="Hyperlink"/>
            <w:rFonts w:cstheme="minorHAnsi"/>
            <w:sz w:val="22"/>
          </w:rPr>
          <w:t>https://finances.belgium.be/fr/douanes_accises/entreprises</w:t>
        </w:r>
      </w:hyperlink>
      <w:r>
        <w:rPr>
          <w:rFonts w:cstheme="minorHAnsi"/>
          <w:sz w:val="22"/>
        </w:rPr>
        <w:t xml:space="preserve"> et ensuite cliquer sur ‘Finances + EORI’. </w:t>
      </w:r>
      <w:r w:rsidRPr="00796229">
        <w:rPr>
          <w:rFonts w:cstheme="minorHAnsi"/>
          <w:b/>
          <w:color w:val="353535"/>
          <w:sz w:val="22"/>
        </w:rPr>
        <w:t xml:space="preserve">L’AGD&amp;A </w:t>
      </w:r>
      <w:proofErr w:type="spellStart"/>
      <w:r w:rsidRPr="00796229">
        <w:rPr>
          <w:rFonts w:cstheme="minorHAnsi"/>
          <w:b/>
          <w:color w:val="353535"/>
          <w:sz w:val="22"/>
        </w:rPr>
        <w:t>conseille</w:t>
      </w:r>
      <w:proofErr w:type="spellEnd"/>
      <w:r w:rsidRPr="00796229">
        <w:rPr>
          <w:rFonts w:cstheme="minorHAnsi"/>
          <w:b/>
          <w:color w:val="353535"/>
          <w:sz w:val="22"/>
        </w:rPr>
        <w:t xml:space="preserve"> de faire cette demande aussi rapidement que possible afin de permettre à nos services de la traiter </w:t>
      </w:r>
      <w:r w:rsidR="001B4527" w:rsidRPr="00796229">
        <w:rPr>
          <w:rFonts w:cstheme="minorHAnsi"/>
          <w:b/>
          <w:color w:val="353535"/>
          <w:sz w:val="22"/>
        </w:rPr>
        <w:t>en vue d</w:t>
      </w:r>
      <w:r w:rsidR="00796229" w:rsidRPr="00796229">
        <w:rPr>
          <w:rFonts w:cstheme="minorHAnsi"/>
          <w:b/>
          <w:color w:val="353535"/>
          <w:sz w:val="22"/>
        </w:rPr>
        <w:t>’un éventuel hard B</w:t>
      </w:r>
      <w:r w:rsidR="001B4527" w:rsidRPr="00796229">
        <w:rPr>
          <w:rFonts w:cstheme="minorHAnsi"/>
          <w:b/>
          <w:color w:val="353535"/>
          <w:sz w:val="22"/>
        </w:rPr>
        <w:t>rexit fin mars.</w:t>
      </w:r>
      <w:r w:rsidR="001B4527">
        <w:rPr>
          <w:rFonts w:cstheme="minorHAnsi"/>
          <w:sz w:val="22"/>
        </w:rPr>
        <w:t xml:space="preserve"> </w:t>
      </w:r>
    </w:p>
    <w:p w14:paraId="68CC1DC1" w14:textId="77777777" w:rsidR="001B4527" w:rsidRDefault="001B4527">
      <w:pPr>
        <w:jc w:val="left"/>
        <w:rPr>
          <w:rFonts w:cstheme="minorHAnsi"/>
          <w:sz w:val="22"/>
        </w:rPr>
      </w:pPr>
      <w:r w:rsidRPr="001B4527">
        <w:rPr>
          <w:rFonts w:cstheme="minorHAnsi"/>
          <w:sz w:val="22"/>
        </w:rPr>
        <w:t>Les entreprises qui n’ont e</w:t>
      </w:r>
      <w:r>
        <w:rPr>
          <w:rFonts w:cstheme="minorHAnsi"/>
          <w:sz w:val="22"/>
        </w:rPr>
        <w:t xml:space="preserve">ncore aucune expérience avec les formalités douanières et le dépôt d’une déclaration en douane, peuvent se faire assister par un représentant en douane.  Le représentant en douane est une personne physique ou morale qui : </w:t>
      </w:r>
    </w:p>
    <w:p w14:paraId="799E6CFF" w14:textId="77777777" w:rsidR="001B4527" w:rsidRPr="001B4527" w:rsidRDefault="00AE2CD0" w:rsidP="001B4527">
      <w:pPr>
        <w:jc w:val="left"/>
        <w:rPr>
          <w:rFonts w:asciiTheme="minorHAnsi" w:hAnsiTheme="minorHAnsi" w:cstheme="minorHAnsi"/>
          <w:color w:val="353535"/>
          <w:sz w:val="22"/>
        </w:rPr>
      </w:pPr>
      <w:r w:rsidRPr="001B4527">
        <w:rPr>
          <w:rFonts w:asciiTheme="minorHAnsi" w:hAnsiTheme="minorHAnsi" w:cstheme="minorHAnsi"/>
          <w:color w:val="353535"/>
          <w:sz w:val="22"/>
        </w:rPr>
        <w:br w:type="page"/>
      </w:r>
    </w:p>
    <w:p w14:paraId="4DC86474" w14:textId="77777777" w:rsidR="001B4527" w:rsidRPr="001B4527" w:rsidRDefault="001B4527" w:rsidP="001B4527">
      <w:pPr>
        <w:jc w:val="left"/>
        <w:rPr>
          <w:rFonts w:asciiTheme="minorHAnsi" w:hAnsiTheme="minorHAnsi" w:cstheme="minorHAnsi"/>
          <w:color w:val="353535"/>
          <w:sz w:val="22"/>
        </w:rPr>
      </w:pPr>
      <w:r w:rsidRPr="001B4527">
        <w:rPr>
          <w:rFonts w:asciiTheme="minorHAnsi" w:hAnsiTheme="minorHAnsi" w:cstheme="minorHAnsi"/>
          <w:color w:val="353535"/>
          <w:sz w:val="22"/>
        </w:rPr>
        <w:lastRenderedPageBreak/>
        <w:t>• à titre professionnel, remplit les formalités douanières à l'importation, l'exportation et au transit</w:t>
      </w:r>
    </w:p>
    <w:p w14:paraId="1BC28CAF" w14:textId="77777777" w:rsidR="001B4527" w:rsidRPr="001B4527" w:rsidRDefault="001B4527" w:rsidP="001B4527">
      <w:pPr>
        <w:jc w:val="left"/>
        <w:rPr>
          <w:rFonts w:asciiTheme="minorHAnsi" w:hAnsiTheme="minorHAnsi" w:cstheme="minorHAnsi"/>
          <w:color w:val="353535"/>
          <w:sz w:val="22"/>
        </w:rPr>
      </w:pPr>
      <w:r w:rsidRPr="001B4527">
        <w:rPr>
          <w:rFonts w:asciiTheme="minorHAnsi" w:hAnsiTheme="minorHAnsi" w:cstheme="minorHAnsi"/>
          <w:color w:val="353535"/>
          <w:sz w:val="22"/>
        </w:rPr>
        <w:t>• en son nom ou au nom d’un mandant mais pour le compte d’un mandant, et</w:t>
      </w:r>
    </w:p>
    <w:p w14:paraId="119BE78D" w14:textId="77777777" w:rsidR="00AE2CD0" w:rsidRPr="001B4527" w:rsidRDefault="001B4527" w:rsidP="001B4527">
      <w:pPr>
        <w:jc w:val="left"/>
        <w:rPr>
          <w:rFonts w:asciiTheme="minorHAnsi" w:eastAsia="Times New Roman" w:hAnsiTheme="minorHAnsi" w:cstheme="minorHAnsi"/>
          <w:color w:val="353535"/>
          <w:sz w:val="22"/>
          <w:lang w:eastAsia="nl-BE"/>
        </w:rPr>
      </w:pPr>
      <w:r w:rsidRPr="001B4527">
        <w:rPr>
          <w:rFonts w:asciiTheme="minorHAnsi" w:hAnsiTheme="minorHAnsi" w:cstheme="minorHAnsi"/>
          <w:color w:val="353535"/>
          <w:sz w:val="22"/>
        </w:rPr>
        <w:t>• qui est reconnu par l’Administration générale des douanes et accises.</w:t>
      </w:r>
    </w:p>
    <w:p w14:paraId="250EB4C3" w14:textId="77777777" w:rsidR="00C1237A" w:rsidRPr="00C1237A" w:rsidRDefault="00C1237A" w:rsidP="00833DF5">
      <w:pPr>
        <w:shd w:val="clear" w:color="auto" w:fill="FFFFFF"/>
        <w:spacing w:before="100" w:beforeAutospacing="1"/>
        <w:rPr>
          <w:rFonts w:eastAsia="Times New Roman" w:cstheme="minorHAnsi"/>
          <w:color w:val="353535"/>
          <w:sz w:val="22"/>
          <w:lang w:eastAsia="nl-BE"/>
        </w:rPr>
      </w:pPr>
      <w:r w:rsidRPr="00C1237A">
        <w:rPr>
          <w:rFonts w:eastAsia="Times New Roman" w:cstheme="minorHAnsi"/>
          <w:color w:val="353535"/>
          <w:sz w:val="22"/>
          <w:lang w:eastAsia="nl-BE"/>
        </w:rPr>
        <w:t>Une liste des représentants en do</w:t>
      </w:r>
      <w:r>
        <w:rPr>
          <w:rFonts w:eastAsia="Times New Roman" w:cstheme="minorHAnsi"/>
          <w:color w:val="353535"/>
          <w:sz w:val="22"/>
          <w:lang w:eastAsia="nl-BE"/>
        </w:rPr>
        <w:t>uane est disponible via le site web mentionné précédemment, et ceci en cliquant sur ‘</w:t>
      </w:r>
      <w:r w:rsidRPr="00C1237A">
        <w:rPr>
          <w:rFonts w:eastAsia="Times New Roman" w:cstheme="minorHAnsi"/>
          <w:color w:val="353535"/>
          <w:sz w:val="22"/>
          <w:lang w:eastAsia="nl-BE"/>
        </w:rPr>
        <w:t>Représentant en douane</w:t>
      </w:r>
      <w:r>
        <w:rPr>
          <w:rFonts w:eastAsia="Times New Roman" w:cstheme="minorHAnsi"/>
          <w:color w:val="353535"/>
          <w:sz w:val="22"/>
          <w:lang w:eastAsia="nl-BE"/>
        </w:rPr>
        <w:t>’.</w:t>
      </w:r>
    </w:p>
    <w:p w14:paraId="40395A95" w14:textId="77777777" w:rsidR="00C1237A" w:rsidRPr="00C1237A" w:rsidRDefault="00C1237A" w:rsidP="00833DF5">
      <w:pPr>
        <w:shd w:val="clear" w:color="auto" w:fill="FFFFFF"/>
        <w:rPr>
          <w:rFonts w:eastAsia="Times New Roman" w:cstheme="minorHAnsi"/>
          <w:color w:val="353535"/>
          <w:sz w:val="22"/>
          <w:lang w:eastAsia="nl-BE"/>
        </w:rPr>
      </w:pPr>
      <w:r w:rsidRPr="00C1237A">
        <w:rPr>
          <w:rFonts w:eastAsia="Times New Roman" w:cstheme="minorHAnsi"/>
          <w:color w:val="353535"/>
          <w:sz w:val="22"/>
          <w:lang w:eastAsia="nl-BE"/>
        </w:rPr>
        <w:t>Pour toute quest</w:t>
      </w:r>
      <w:r>
        <w:rPr>
          <w:rFonts w:eastAsia="Times New Roman" w:cstheme="minorHAnsi"/>
          <w:color w:val="353535"/>
          <w:sz w:val="22"/>
          <w:lang w:eastAsia="nl-BE"/>
        </w:rPr>
        <w:t xml:space="preserve">ion complémentaire concernant la douane et le Brexit, consultez notre site web </w:t>
      </w:r>
      <w:hyperlink r:id="rId12" w:history="1">
        <w:r w:rsidRPr="00204140">
          <w:rPr>
            <w:rStyle w:val="Hyperlink"/>
            <w:rFonts w:eastAsia="Times New Roman" w:cstheme="minorHAnsi"/>
            <w:sz w:val="22"/>
            <w:lang w:eastAsia="nl-BE"/>
          </w:rPr>
          <w:t>https://finances.belgium.be/fr/douanes_accises/entreprises/brexit</w:t>
        </w:r>
      </w:hyperlink>
      <w:r>
        <w:rPr>
          <w:rFonts w:eastAsia="Times New Roman" w:cstheme="minorHAnsi"/>
          <w:color w:val="353535"/>
          <w:sz w:val="22"/>
          <w:lang w:eastAsia="nl-BE"/>
        </w:rPr>
        <w:t xml:space="preserve"> ou contactez les coordinateurs Brexit locaux mentionnés. </w:t>
      </w:r>
    </w:p>
    <w:p w14:paraId="7354D361" w14:textId="77777777" w:rsidR="008049EF" w:rsidRPr="00927660" w:rsidRDefault="008049EF" w:rsidP="00833DF5">
      <w:pPr>
        <w:shd w:val="clear" w:color="auto" w:fill="FFFFFF"/>
        <w:rPr>
          <w:rFonts w:eastAsia="Times New Roman" w:cstheme="minorHAnsi"/>
          <w:color w:val="353535"/>
          <w:sz w:val="22"/>
          <w:lang w:val="fr-FR" w:eastAsia="nl-BE"/>
        </w:rPr>
      </w:pPr>
      <w:r w:rsidRPr="00927660">
        <w:rPr>
          <w:rFonts w:eastAsia="Times New Roman" w:cstheme="minorHAnsi"/>
          <w:color w:val="353535"/>
          <w:sz w:val="22"/>
          <w:lang w:val="fr-FR" w:eastAsia="nl-BE"/>
        </w:rPr>
        <w:t xml:space="preserve">  </w:t>
      </w:r>
    </w:p>
    <w:sectPr w:rsidR="008049EF" w:rsidRPr="00927660" w:rsidSect="00EA772E">
      <w:headerReference w:type="default" r:id="rId13"/>
      <w:footerReference w:type="default" r:id="rId14"/>
      <w:headerReference w:type="first" r:id="rId15"/>
      <w:footerReference w:type="first" r:id="rId16"/>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CE91C" w14:textId="77777777" w:rsidR="00AB5A57" w:rsidRDefault="00AB5A57" w:rsidP="0077775E">
      <w:pPr>
        <w:spacing w:after="0" w:line="240" w:lineRule="auto"/>
      </w:pPr>
      <w:r>
        <w:separator/>
      </w:r>
    </w:p>
  </w:endnote>
  <w:endnote w:type="continuationSeparator" w:id="0">
    <w:p w14:paraId="503CC15A" w14:textId="77777777" w:rsidR="00AB5A57" w:rsidRDefault="00AB5A57" w:rsidP="0077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Lt">
    <w:panose1 w:val="000003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Titillium-ThinItalic">
    <w:altName w:val="Titill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6DB20" w14:textId="2CF3AF7A" w:rsidR="0077775E" w:rsidRPr="00927660" w:rsidRDefault="001130FC" w:rsidP="00927660">
    <w:pPr>
      <w:autoSpaceDE w:val="0"/>
      <w:autoSpaceDN w:val="0"/>
      <w:adjustRightInd w:val="0"/>
      <w:spacing w:after="0" w:line="240" w:lineRule="auto"/>
      <w:jc w:val="left"/>
      <w:rPr>
        <w:rFonts w:ascii="Titillium-ThinItalic" w:hAnsi="Titillium-ThinItalic" w:cs="Titillium-ThinItalic"/>
        <w:i/>
        <w:iCs/>
        <w:color w:val="70706F"/>
        <w:sz w:val="18"/>
        <w:szCs w:val="18"/>
        <w:lang w:val="fr-FR"/>
      </w:rPr>
    </w:pPr>
    <w:r w:rsidRPr="00927660">
      <w:rPr>
        <w:i/>
        <w:noProof/>
        <w:color w:val="A6A6A6" w:themeColor="background1" w:themeShade="A6"/>
        <w:sz w:val="18"/>
        <w:szCs w:val="18"/>
      </w:rPr>
      <mc:AlternateContent>
        <mc:Choice Requires="wps">
          <w:drawing>
            <wp:anchor distT="45720" distB="45720" distL="114300" distR="114300" simplePos="0" relativeHeight="251663360" behindDoc="0" locked="0" layoutInCell="1" allowOverlap="1" wp14:anchorId="4A013609" wp14:editId="53DB64BC">
              <wp:simplePos x="0" y="0"/>
              <wp:positionH relativeFrom="column">
                <wp:posOffset>-456565</wp:posOffset>
              </wp:positionH>
              <wp:positionV relativeFrom="paragraph">
                <wp:posOffset>-198120</wp:posOffset>
              </wp:positionV>
              <wp:extent cx="504000" cy="313200"/>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 cy="313200"/>
                      </a:xfrm>
                      <a:prstGeom prst="rect">
                        <a:avLst/>
                      </a:prstGeom>
                      <a:noFill/>
                      <a:ln w="9525">
                        <a:noFill/>
                        <a:miter lim="800000"/>
                        <a:headEnd/>
                        <a:tailEnd/>
                      </a:ln>
                    </wps:spPr>
                    <wps:txbx>
                      <w:txbxContent>
                        <w:p w14:paraId="28A4E9EC" w14:textId="77777777" w:rsidR="001130FC" w:rsidRPr="001130FC" w:rsidRDefault="001130FC" w:rsidP="001130FC">
                          <w:pPr>
                            <w:rPr>
                              <w:sz w:val="16"/>
                              <w:szCs w:val="16"/>
                            </w:rPr>
                          </w:pPr>
                          <w:r w:rsidRPr="001130FC">
                            <w:rPr>
                              <w:sz w:val="16"/>
                              <w:szCs w:val="16"/>
                            </w:rPr>
                            <w:fldChar w:fldCharType="begin"/>
                          </w:r>
                          <w:r w:rsidRPr="001130FC">
                            <w:rPr>
                              <w:sz w:val="16"/>
                              <w:szCs w:val="16"/>
                            </w:rPr>
                            <w:instrText xml:space="preserve"> PAGE  \* Arabic  \* MERGEFORMAT </w:instrText>
                          </w:r>
                          <w:r w:rsidRPr="001130FC">
                            <w:rPr>
                              <w:sz w:val="16"/>
                              <w:szCs w:val="16"/>
                            </w:rPr>
                            <w:fldChar w:fldCharType="separate"/>
                          </w:r>
                          <w:r w:rsidR="00F34DE4">
                            <w:rPr>
                              <w:noProof/>
                              <w:sz w:val="16"/>
                              <w:szCs w:val="16"/>
                            </w:rPr>
                            <w:t>2</w:t>
                          </w:r>
                          <w:r w:rsidRPr="001130FC">
                            <w:rPr>
                              <w:sz w:val="16"/>
                              <w:szCs w:val="16"/>
                            </w:rPr>
                            <w:fldChar w:fldCharType="end"/>
                          </w:r>
                          <w:r w:rsidRPr="001130FC">
                            <w:rPr>
                              <w:sz w:val="16"/>
                              <w:szCs w:val="16"/>
                            </w:rPr>
                            <w:t>/</w:t>
                          </w:r>
                          <w:r w:rsidRPr="001130FC">
                            <w:rPr>
                              <w:sz w:val="16"/>
                              <w:szCs w:val="16"/>
                            </w:rPr>
                            <w:fldChar w:fldCharType="begin"/>
                          </w:r>
                          <w:r w:rsidRPr="001130FC">
                            <w:rPr>
                              <w:sz w:val="16"/>
                              <w:szCs w:val="16"/>
                            </w:rPr>
                            <w:instrText xml:space="preserve"> NUMPAGES   \* MERGEFORMAT </w:instrText>
                          </w:r>
                          <w:r w:rsidRPr="001130FC">
                            <w:rPr>
                              <w:sz w:val="16"/>
                              <w:szCs w:val="16"/>
                            </w:rPr>
                            <w:fldChar w:fldCharType="separate"/>
                          </w:r>
                          <w:r w:rsidR="00F34DE4">
                            <w:rPr>
                              <w:noProof/>
                              <w:sz w:val="16"/>
                              <w:szCs w:val="16"/>
                            </w:rPr>
                            <w:t>2</w:t>
                          </w:r>
                          <w:r w:rsidRPr="001130FC">
                            <w:rPr>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13609" id="_x0000_t202" coordsize="21600,21600" o:spt="202" path="m,l,21600r21600,l21600,xe">
              <v:stroke joinstyle="miter"/>
              <v:path gradientshapeok="t" o:connecttype="rect"/>
            </v:shapetype>
            <v:shape id="Zone de texte 2" o:spid="_x0000_s1026" type="#_x0000_t202" style="position:absolute;margin-left:-35.95pt;margin-top:-15.6pt;width:39.7pt;height:24.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7SiDQIAAPYDAAAOAAAAZHJzL2Uyb0RvYy54bWysU01v2zAMvQ/YfxB0X+y4ydYacYquXYcB&#10;3QfQ7bIbI8uxMEnUJCV29utHyWkabLdhF4ESyUe+R2p1PRrN9tIHhbbh81nJmbQCW2W3Df/29f7V&#10;JWchgm1Bo5UNP8jAr9cvX6wGV8sKe9St9IxAbKgH1/A+RlcXRRC9NBBm6KQlZ4feQKSr3xath4HQ&#10;jS6qsnxdDOhb51HIEOj1bnLydcbvOini564LMjLdcOot5tPnc5POYr2CeuvB9Uoc24B/6MKAslT0&#10;BHUHEdjOq7+gjBIeA3ZxJtAU2HVKyMyB2MzLP9g89uBk5kLiBHeSKfw/WPFp/8Uz1Ta84syCoRF9&#10;p0GxVrIoxyhZlSQaXKgp8tFRbBzf4kijznSDe0DxIzCLtz3YrbzxHodeQkstzlNmcZY64YQEshk+&#10;Yku1YBcxA42dN0k/UoQROo3qcBoP9cEEPS7LRVmSR5DrYn5B488VoH5Kdj7E9xINS0bDPU0/g8P+&#10;IcTUDNRPIamWxXuldd4AbdnQ8KtltcwJZx6jIi2oVqbhl1R9qgl14vjOtjk5gtKTTQW0PZJOPCfG&#10;cdyMFJiU2GB7IPoep0Wkj0NGj/4XZwMtYcPDzx14yZn+YEnCq/likbY2XxbLNxVd/Llnc+4BKwiq&#10;4ZGzybyNedMnrjckdaeyDM+dHHul5crqHD9C2t7ze456/q7r3wAAAP//AwBQSwMEFAAGAAgAAAAh&#10;AEU2xUDdAAAACAEAAA8AAABkcnMvZG93bnJldi54bWxMj01PwzAMhu9I/IfISNy2pIOxrTSdEIgr&#10;iPEhcfMar61onKrJ1vLvMSe42fKj189bbCffqRMNsQ1sIZsbUMRVcC3XFt5eH2drUDEhO+wCk4Vv&#10;irAtz88KzF0Y+YVOu1QrCeGYo4UmpT7XOlYNeYzz0BPL7RAGj0nWodZuwFHCfacXxtxojy3LhwZ7&#10;um+o+todvYX3p8Pnx7V5rh/8sh/DZDT7jbb28mK6uwWVaEp/MPzqizqU4rQPR3ZRdRZmq2wjqAxX&#10;2QKUEKslqL2A6wx0Wej/BcofAAAA//8DAFBLAQItABQABgAIAAAAIQC2gziS/gAAAOEBAAATAAAA&#10;AAAAAAAAAAAAAAAAAABbQ29udGVudF9UeXBlc10ueG1sUEsBAi0AFAAGAAgAAAAhADj9If/WAAAA&#10;lAEAAAsAAAAAAAAAAAAAAAAALwEAAF9yZWxzLy5yZWxzUEsBAi0AFAAGAAgAAAAhAF3PtKINAgAA&#10;9gMAAA4AAAAAAAAAAAAAAAAALgIAAGRycy9lMm9Eb2MueG1sUEsBAi0AFAAGAAgAAAAhAEU2xUDd&#10;AAAACAEAAA8AAAAAAAAAAAAAAAAAZwQAAGRycy9kb3ducmV2LnhtbFBLBQYAAAAABAAEAPMAAABx&#10;BQAAAAA=&#10;" filled="f" stroked="f">
              <v:textbox>
                <w:txbxContent>
                  <w:p w14:paraId="28A4E9EC" w14:textId="77777777" w:rsidR="001130FC" w:rsidRPr="001130FC" w:rsidRDefault="001130FC" w:rsidP="001130FC">
                    <w:pPr>
                      <w:rPr>
                        <w:sz w:val="16"/>
                        <w:szCs w:val="16"/>
                      </w:rPr>
                    </w:pPr>
                    <w:r w:rsidRPr="001130FC">
                      <w:rPr>
                        <w:sz w:val="16"/>
                        <w:szCs w:val="16"/>
                      </w:rPr>
                      <w:fldChar w:fldCharType="begin"/>
                    </w:r>
                    <w:r w:rsidRPr="001130FC">
                      <w:rPr>
                        <w:sz w:val="16"/>
                        <w:szCs w:val="16"/>
                      </w:rPr>
                      <w:instrText xml:space="preserve"> PAGE  \* Arabic  \* MERGEFORMAT </w:instrText>
                    </w:r>
                    <w:r w:rsidRPr="001130FC">
                      <w:rPr>
                        <w:sz w:val="16"/>
                        <w:szCs w:val="16"/>
                      </w:rPr>
                      <w:fldChar w:fldCharType="separate"/>
                    </w:r>
                    <w:r w:rsidR="00F34DE4">
                      <w:rPr>
                        <w:noProof/>
                        <w:sz w:val="16"/>
                        <w:szCs w:val="16"/>
                      </w:rPr>
                      <w:t>2</w:t>
                    </w:r>
                    <w:r w:rsidRPr="001130FC">
                      <w:rPr>
                        <w:sz w:val="16"/>
                        <w:szCs w:val="16"/>
                      </w:rPr>
                      <w:fldChar w:fldCharType="end"/>
                    </w:r>
                    <w:r w:rsidRPr="001130FC">
                      <w:rPr>
                        <w:sz w:val="16"/>
                        <w:szCs w:val="16"/>
                      </w:rPr>
                      <w:t>/</w:t>
                    </w:r>
                    <w:r w:rsidRPr="001130FC">
                      <w:rPr>
                        <w:sz w:val="16"/>
                        <w:szCs w:val="16"/>
                      </w:rPr>
                      <w:fldChar w:fldCharType="begin"/>
                    </w:r>
                    <w:r w:rsidRPr="001130FC">
                      <w:rPr>
                        <w:sz w:val="16"/>
                        <w:szCs w:val="16"/>
                      </w:rPr>
                      <w:instrText xml:space="preserve"> NUMPAGES   \* MERGEFORMAT </w:instrText>
                    </w:r>
                    <w:r w:rsidRPr="001130FC">
                      <w:rPr>
                        <w:sz w:val="16"/>
                        <w:szCs w:val="16"/>
                      </w:rPr>
                      <w:fldChar w:fldCharType="separate"/>
                    </w:r>
                    <w:r w:rsidR="00F34DE4">
                      <w:rPr>
                        <w:noProof/>
                        <w:sz w:val="16"/>
                        <w:szCs w:val="16"/>
                      </w:rPr>
                      <w:t>2</w:t>
                    </w:r>
                    <w:r w:rsidRPr="001130FC">
                      <w:rPr>
                        <w:sz w:val="16"/>
                        <w:szCs w:val="16"/>
                      </w:rPr>
                      <w:fldChar w:fldCharType="end"/>
                    </w:r>
                  </w:p>
                </w:txbxContent>
              </v:textbox>
              <w10:wrap type="square"/>
            </v:shape>
          </w:pict>
        </mc:Fallback>
      </mc:AlternateContent>
    </w:r>
    <w:r w:rsidR="00927660" w:rsidRPr="00927660">
      <w:rPr>
        <w:i/>
        <w:color w:val="A6A6A6" w:themeColor="background1" w:themeShade="A6"/>
        <w:sz w:val="18"/>
        <w:szCs w:val="18"/>
      </w:rPr>
      <w:t>Avertissement : ce document est un résumé destiné aux usagers à titre purement informatif. Uniquement le Code des douanes de l’Union fait foi.</w:t>
    </w:r>
    <w:r w:rsidR="00755B16" w:rsidRPr="00927660">
      <w:rPr>
        <w:i/>
        <w:sz w:val="18"/>
        <w:szCs w:val="18"/>
        <w:lang w:val="fr-FR"/>
      </w:rPr>
      <w:tab/>
    </w:r>
    <w:r w:rsidR="001D7B95" w:rsidRPr="00927660">
      <w:rPr>
        <w:i/>
        <w:sz w:val="18"/>
        <w:szCs w:val="18"/>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A3FC5" w14:textId="77777777" w:rsidR="00EA772E" w:rsidRDefault="00EA772E" w:rsidP="00EA772E">
    <w:pPr>
      <w:autoSpaceDE w:val="0"/>
      <w:autoSpaceDN w:val="0"/>
      <w:adjustRightInd w:val="0"/>
      <w:spacing w:after="0" w:line="240" w:lineRule="auto"/>
      <w:jc w:val="left"/>
      <w:rPr>
        <w:rFonts w:ascii="Titillium-ThinItalic" w:hAnsi="Titillium-ThinItalic" w:cs="Titillium-ThinItalic"/>
        <w:i/>
        <w:iCs/>
        <w:color w:val="70706F"/>
        <w:sz w:val="16"/>
        <w:szCs w:val="16"/>
        <w:lang w:val="nl-BE"/>
      </w:rPr>
    </w:pPr>
    <w:r>
      <w:rPr>
        <w:rFonts w:ascii="Titillium-ThinItalic" w:hAnsi="Titillium-ThinItalic" w:cs="Titillium-ThinItalic"/>
        <w:i/>
        <w:iCs/>
        <w:color w:val="70706F"/>
        <w:sz w:val="16"/>
        <w:szCs w:val="16"/>
        <w:lang w:val="nl-BE"/>
      </w:rPr>
      <w:t>Disclaimer: dit document is een samenvatting voor informatieve doeleinden. Alleen het Douanewetboek van de Unie wordt</w:t>
    </w:r>
  </w:p>
  <w:p w14:paraId="06FD3B71" w14:textId="77777777" w:rsidR="00EA772E" w:rsidRPr="00AE2CD0" w:rsidRDefault="00EA772E" w:rsidP="00EA772E">
    <w:pPr>
      <w:pStyle w:val="Voettekst"/>
      <w:rPr>
        <w:lang w:val="nl-BE"/>
      </w:rPr>
    </w:pPr>
    <w:r>
      <w:rPr>
        <w:rFonts w:ascii="Titillium-ThinItalic" w:hAnsi="Titillium-ThinItalic" w:cs="Titillium-ThinItalic"/>
        <w:i/>
        <w:iCs/>
        <w:color w:val="70706F"/>
        <w:sz w:val="16"/>
        <w:szCs w:val="16"/>
        <w:lang w:val="nl-BE"/>
      </w:rPr>
      <w:t>als authentiek beschouwd.</w:t>
    </w:r>
  </w:p>
  <w:p w14:paraId="3BDE0D7B" w14:textId="77777777" w:rsidR="001130FC" w:rsidRPr="00EA772E" w:rsidRDefault="001130FC">
    <w:pPr>
      <w:pStyle w:val="Voettekst"/>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F1795" w14:textId="77777777" w:rsidR="00AB5A57" w:rsidRDefault="00AB5A57" w:rsidP="0077775E">
      <w:pPr>
        <w:spacing w:after="0" w:line="240" w:lineRule="auto"/>
      </w:pPr>
      <w:r>
        <w:separator/>
      </w:r>
    </w:p>
  </w:footnote>
  <w:footnote w:type="continuationSeparator" w:id="0">
    <w:p w14:paraId="5D1E34FB" w14:textId="77777777" w:rsidR="00AB5A57" w:rsidRDefault="00AB5A57" w:rsidP="00777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EF4D8" w14:textId="3BED9243" w:rsidR="00AE2CD0" w:rsidRDefault="00927660">
    <w:pPr>
      <w:pStyle w:val="Koptekst"/>
    </w:pPr>
    <w:r>
      <w:rPr>
        <w:noProof/>
      </w:rPr>
      <w:drawing>
        <wp:anchor distT="0" distB="0" distL="114300" distR="114300" simplePos="0" relativeHeight="251665408" behindDoc="1" locked="0" layoutInCell="1" allowOverlap="1" wp14:anchorId="2410EF9B" wp14:editId="0967011A">
          <wp:simplePos x="0" y="0"/>
          <wp:positionH relativeFrom="page">
            <wp:align>right</wp:align>
          </wp:positionH>
          <wp:positionV relativeFrom="page">
            <wp:posOffset>-449580</wp:posOffset>
          </wp:positionV>
          <wp:extent cx="7840980" cy="11091195"/>
          <wp:effectExtent l="0" t="0" r="7620" b="0"/>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coverreport_000-FR.png"/>
                  <pic:cNvPicPr/>
                </pic:nvPicPr>
                <pic:blipFill>
                  <a:blip r:embed="rId1">
                    <a:extLst>
                      <a:ext uri="{28A0092B-C50C-407E-A947-70E740481C1C}">
                        <a14:useLocalDpi xmlns:a14="http://schemas.microsoft.com/office/drawing/2010/main" val="0"/>
                      </a:ext>
                    </a:extLst>
                  </a:blip>
                  <a:stretch>
                    <a:fillRect/>
                  </a:stretch>
                </pic:blipFill>
                <pic:spPr>
                  <a:xfrm>
                    <a:off x="0" y="0"/>
                    <a:ext cx="7840980" cy="11091195"/>
                  </a:xfrm>
                  <a:prstGeom prst="rect">
                    <a:avLst/>
                  </a:prstGeom>
                </pic:spPr>
              </pic:pic>
            </a:graphicData>
          </a:graphic>
          <wp14:sizeRelH relativeFrom="page">
            <wp14:pctWidth>0</wp14:pctWidth>
          </wp14:sizeRelH>
          <wp14:sizeRelV relativeFrom="page">
            <wp14:pctHeight>0</wp14:pctHeight>
          </wp14:sizeRelV>
        </wp:anchor>
      </w:drawing>
    </w:r>
  </w:p>
  <w:p w14:paraId="61C3C9A6" w14:textId="77777777" w:rsidR="00AE2CD0" w:rsidRDefault="00AE2CD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D7950" w14:textId="77777777" w:rsidR="003C4131" w:rsidRDefault="003C4131" w:rsidP="008E353C">
    <w:pPr>
      <w:pStyle w:val="Koptekst"/>
      <w:tabs>
        <w:tab w:val="clear" w:pos="4536"/>
        <w:tab w:val="clear" w:pos="9072"/>
        <w:tab w:val="left" w:pos="5656"/>
      </w:tabs>
      <w:rPr>
        <w:noProof/>
      </w:rPr>
    </w:pPr>
    <w:r>
      <w:rPr>
        <w:noProof/>
      </w:rPr>
      <w:drawing>
        <wp:anchor distT="0" distB="0" distL="114300" distR="114300" simplePos="0" relativeHeight="251658240" behindDoc="1" locked="0" layoutInCell="1" allowOverlap="1" wp14:anchorId="57C1CCA2" wp14:editId="40D4393F">
          <wp:simplePos x="0" y="0"/>
          <wp:positionH relativeFrom="page">
            <wp:align>left</wp:align>
          </wp:positionH>
          <wp:positionV relativeFrom="page">
            <wp:align>top</wp:align>
          </wp:positionV>
          <wp:extent cx="7559706" cy="10693326"/>
          <wp:effectExtent l="0" t="0" r="317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coverreport_000-FR.png"/>
                  <pic:cNvPicPr/>
                </pic:nvPicPr>
                <pic:blipFill>
                  <a:blip r:embed="rId1">
                    <a:extLst>
                      <a:ext uri="{28A0092B-C50C-407E-A947-70E740481C1C}">
                        <a14:useLocalDpi xmlns:a14="http://schemas.microsoft.com/office/drawing/2010/main" val="0"/>
                      </a:ext>
                    </a:extLst>
                  </a:blip>
                  <a:stretch>
                    <a:fillRect/>
                  </a:stretch>
                </pic:blipFill>
                <pic:spPr>
                  <a:xfrm>
                    <a:off x="0" y="0"/>
                    <a:ext cx="7559706" cy="10693326"/>
                  </a:xfrm>
                  <a:prstGeom prst="rect">
                    <a:avLst/>
                  </a:prstGeom>
                </pic:spPr>
              </pic:pic>
            </a:graphicData>
          </a:graphic>
          <wp14:sizeRelH relativeFrom="page">
            <wp14:pctWidth>0</wp14:pctWidth>
          </wp14:sizeRelH>
          <wp14:sizeRelV relativeFrom="page">
            <wp14:pctHeight>0</wp14:pctHeight>
          </wp14:sizeRelV>
        </wp:anchor>
      </w:drawing>
    </w:r>
    <w:r w:rsidR="008E353C">
      <w:rPr>
        <w:noProof/>
      </w:rPr>
      <w:tab/>
    </w:r>
  </w:p>
  <w:p w14:paraId="16B3DA71" w14:textId="77777777" w:rsidR="003C4131" w:rsidRDefault="00822AB3" w:rsidP="00885F1A">
    <w:pPr>
      <w:pStyle w:val="Koptekst"/>
      <w:tabs>
        <w:tab w:val="clear" w:pos="4536"/>
        <w:tab w:val="clear" w:pos="9072"/>
        <w:tab w:val="left" w:pos="1172"/>
        <w:tab w:val="left" w:pos="1867"/>
      </w:tabs>
      <w:rPr>
        <w:noProof/>
      </w:rPr>
    </w:pPr>
    <w:r>
      <w:rPr>
        <w:noProof/>
      </w:rPr>
      <w:tab/>
    </w:r>
    <w:r w:rsidR="00885F1A">
      <w:rPr>
        <w:noProof/>
      </w:rPr>
      <w:tab/>
    </w:r>
  </w:p>
  <w:p w14:paraId="0CCFD581" w14:textId="77777777" w:rsidR="003C4131" w:rsidRDefault="004751DD" w:rsidP="004751DD">
    <w:pPr>
      <w:pStyle w:val="Koptekst"/>
      <w:tabs>
        <w:tab w:val="clear" w:pos="4536"/>
        <w:tab w:val="clear" w:pos="9072"/>
        <w:tab w:val="left" w:pos="1172"/>
      </w:tabs>
      <w:rPr>
        <w:noProof/>
      </w:rPr>
    </w:pPr>
    <w:r>
      <w:rPr>
        <w:noProof/>
      </w:rPr>
      <w:tab/>
    </w:r>
  </w:p>
  <w:p w14:paraId="1C3E6F09" w14:textId="77777777" w:rsidR="003C4131" w:rsidRDefault="00A945AF" w:rsidP="001D7B95">
    <w:pPr>
      <w:pStyle w:val="Koptekst"/>
      <w:tabs>
        <w:tab w:val="clear" w:pos="4536"/>
        <w:tab w:val="clear" w:pos="9072"/>
        <w:tab w:val="left" w:pos="1525"/>
        <w:tab w:val="left" w:pos="2075"/>
      </w:tabs>
      <w:rPr>
        <w:noProof/>
      </w:rPr>
    </w:pPr>
    <w:r>
      <w:rPr>
        <w:noProof/>
      </w:rPr>
      <w:tab/>
    </w:r>
    <w:r w:rsidR="001D7B95">
      <w:rPr>
        <w:noProof/>
      </w:rPr>
      <w:tab/>
    </w:r>
  </w:p>
  <w:p w14:paraId="22367673" w14:textId="77777777" w:rsidR="003C4131" w:rsidRDefault="004751DD" w:rsidP="003F381E">
    <w:pPr>
      <w:pStyle w:val="Koptekst"/>
      <w:tabs>
        <w:tab w:val="clear" w:pos="4536"/>
        <w:tab w:val="clear" w:pos="9072"/>
        <w:tab w:val="left" w:pos="1025"/>
        <w:tab w:val="left" w:pos="1525"/>
      </w:tabs>
      <w:rPr>
        <w:noProof/>
      </w:rPr>
    </w:pPr>
    <w:r>
      <w:rPr>
        <w:noProof/>
      </w:rPr>
      <w:tab/>
    </w:r>
    <w:r w:rsidR="003F381E">
      <w:rPr>
        <w:noProof/>
      </w:rPr>
      <w:tab/>
    </w:r>
  </w:p>
  <w:p w14:paraId="1E6AECE0" w14:textId="77777777" w:rsidR="0077775E" w:rsidRDefault="00E00972" w:rsidP="00E00972">
    <w:pPr>
      <w:pStyle w:val="Koptekst"/>
      <w:tabs>
        <w:tab w:val="clear" w:pos="4536"/>
        <w:tab w:val="clear" w:pos="9072"/>
        <w:tab w:val="left" w:pos="10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40427"/>
    <w:multiLevelType w:val="hybridMultilevel"/>
    <w:tmpl w:val="E752DA64"/>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4891210"/>
    <w:multiLevelType w:val="hybridMultilevel"/>
    <w:tmpl w:val="55F2834A"/>
    <w:lvl w:ilvl="0" w:tplc="7D34BD42">
      <w:start w:val="3"/>
      <w:numFmt w:val="bullet"/>
      <w:lvlText w:val="-"/>
      <w:lvlJc w:val="left"/>
      <w:pPr>
        <w:ind w:left="1080" w:hanging="360"/>
      </w:pPr>
      <w:rPr>
        <w:rFonts w:ascii="Calibri" w:eastAsiaTheme="minorHAnsi" w:hAnsi="Calibri" w:cs="Calibri"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29E20F2F"/>
    <w:multiLevelType w:val="hybridMultilevel"/>
    <w:tmpl w:val="6A5E00AC"/>
    <w:lvl w:ilvl="0" w:tplc="7D34BD42">
      <w:start w:val="3"/>
      <w:numFmt w:val="bullet"/>
      <w:lvlText w:val="-"/>
      <w:lvlJc w:val="left"/>
      <w:pPr>
        <w:ind w:left="720" w:hanging="360"/>
      </w:pPr>
      <w:rPr>
        <w:rFonts w:ascii="Calibri" w:eastAsiaTheme="minorHAnsi" w:hAnsi="Calibri" w:cs="Calibri"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F814E7B"/>
    <w:multiLevelType w:val="hybridMultilevel"/>
    <w:tmpl w:val="11D6A392"/>
    <w:lvl w:ilvl="0" w:tplc="7D34BD42">
      <w:start w:val="3"/>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5C237FB7"/>
    <w:multiLevelType w:val="multilevel"/>
    <w:tmpl w:val="AD74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75E"/>
    <w:rsid w:val="00000F6F"/>
    <w:rsid w:val="0000167F"/>
    <w:rsid w:val="00037CD1"/>
    <w:rsid w:val="0007684B"/>
    <w:rsid w:val="00105368"/>
    <w:rsid w:val="00112124"/>
    <w:rsid w:val="001130FC"/>
    <w:rsid w:val="001A321A"/>
    <w:rsid w:val="001B4527"/>
    <w:rsid w:val="001D660B"/>
    <w:rsid w:val="001D7B95"/>
    <w:rsid w:val="002E504B"/>
    <w:rsid w:val="00336B1E"/>
    <w:rsid w:val="003408CF"/>
    <w:rsid w:val="00346993"/>
    <w:rsid w:val="00376C6B"/>
    <w:rsid w:val="003A2926"/>
    <w:rsid w:val="003B2AC1"/>
    <w:rsid w:val="003C4131"/>
    <w:rsid w:val="003F381E"/>
    <w:rsid w:val="00432617"/>
    <w:rsid w:val="004751DD"/>
    <w:rsid w:val="004A4E37"/>
    <w:rsid w:val="004E4E88"/>
    <w:rsid w:val="0050319A"/>
    <w:rsid w:val="0051165A"/>
    <w:rsid w:val="00516008"/>
    <w:rsid w:val="00526F8A"/>
    <w:rsid w:val="0053061C"/>
    <w:rsid w:val="00561704"/>
    <w:rsid w:val="00567096"/>
    <w:rsid w:val="00577C87"/>
    <w:rsid w:val="0059555E"/>
    <w:rsid w:val="005F5C5A"/>
    <w:rsid w:val="00600470"/>
    <w:rsid w:val="006A6863"/>
    <w:rsid w:val="006B46C5"/>
    <w:rsid w:val="006E635D"/>
    <w:rsid w:val="006E7578"/>
    <w:rsid w:val="00746D93"/>
    <w:rsid w:val="00753F8C"/>
    <w:rsid w:val="00755B16"/>
    <w:rsid w:val="0077775E"/>
    <w:rsid w:val="00796229"/>
    <w:rsid w:val="0079772A"/>
    <w:rsid w:val="007D5657"/>
    <w:rsid w:val="008049EF"/>
    <w:rsid w:val="00822AB3"/>
    <w:rsid w:val="00833DF5"/>
    <w:rsid w:val="00847854"/>
    <w:rsid w:val="00853625"/>
    <w:rsid w:val="00885F1A"/>
    <w:rsid w:val="008E353C"/>
    <w:rsid w:val="008F154B"/>
    <w:rsid w:val="00926C8B"/>
    <w:rsid w:val="00927660"/>
    <w:rsid w:val="00973362"/>
    <w:rsid w:val="00983794"/>
    <w:rsid w:val="00A127DC"/>
    <w:rsid w:val="00A945AF"/>
    <w:rsid w:val="00AB5A57"/>
    <w:rsid w:val="00AE2CD0"/>
    <w:rsid w:val="00B12DA3"/>
    <w:rsid w:val="00B56AEC"/>
    <w:rsid w:val="00B7343A"/>
    <w:rsid w:val="00BF7161"/>
    <w:rsid w:val="00C1237A"/>
    <w:rsid w:val="00CA133C"/>
    <w:rsid w:val="00CD7EC5"/>
    <w:rsid w:val="00CE3C64"/>
    <w:rsid w:val="00D54A7B"/>
    <w:rsid w:val="00D77AAF"/>
    <w:rsid w:val="00D905DB"/>
    <w:rsid w:val="00DA1A8D"/>
    <w:rsid w:val="00DB5303"/>
    <w:rsid w:val="00E00972"/>
    <w:rsid w:val="00E35FF1"/>
    <w:rsid w:val="00E73D2C"/>
    <w:rsid w:val="00EA4FBB"/>
    <w:rsid w:val="00EA772E"/>
    <w:rsid w:val="00F34DE4"/>
    <w:rsid w:val="00F8646D"/>
    <w:rsid w:val="00FA4D5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581B2B"/>
  <w14:defaultImageDpi w14:val="32767"/>
  <w15:chartTrackingRefBased/>
  <w15:docId w15:val="{345DD075-BC2D-4DF6-B953-3C0C8BC1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77AAF"/>
    <w:pPr>
      <w:jc w:val="both"/>
    </w:pPr>
    <w:rPr>
      <w:rFonts w:ascii="Arial" w:hAnsi="Arial"/>
      <w:sz w:val="20"/>
    </w:rPr>
  </w:style>
  <w:style w:type="paragraph" w:styleId="Kop1">
    <w:name w:val="heading 1"/>
    <w:basedOn w:val="Standaard"/>
    <w:next w:val="Standaard"/>
    <w:link w:val="Kop1Char"/>
    <w:autoRedefine/>
    <w:uiPriority w:val="9"/>
    <w:qFormat/>
    <w:rsid w:val="00E73D2C"/>
    <w:pPr>
      <w:keepNext/>
      <w:keepLines/>
      <w:spacing w:after="120" w:line="240" w:lineRule="auto"/>
      <w:jc w:val="left"/>
      <w:outlineLvl w:val="0"/>
    </w:pPr>
    <w:rPr>
      <w:rFonts w:eastAsiaTheme="majorEastAsia" w:cstheme="majorBidi"/>
      <w:caps/>
      <w:color w:val="2F2A85" w:themeColor="accent1"/>
      <w:sz w:val="32"/>
      <w:szCs w:val="32"/>
      <w:lang w:val="nl-BE"/>
    </w:rPr>
  </w:style>
  <w:style w:type="paragraph" w:styleId="Kop2">
    <w:name w:val="heading 2"/>
    <w:basedOn w:val="Standaard"/>
    <w:next w:val="Standaard"/>
    <w:link w:val="Kop2Char"/>
    <w:autoRedefine/>
    <w:uiPriority w:val="9"/>
    <w:unhideWhenUsed/>
    <w:qFormat/>
    <w:rsid w:val="00E73D2C"/>
    <w:pPr>
      <w:keepNext/>
      <w:keepLines/>
      <w:shd w:val="clear" w:color="2F2A85" w:themeColor="accent1" w:fill="auto"/>
      <w:spacing w:before="40" w:after="0"/>
      <w:ind w:left="113"/>
      <w:outlineLvl w:val="1"/>
    </w:pPr>
    <w:rPr>
      <w:rFonts w:eastAsiaTheme="majorEastAsia" w:cstheme="majorBidi"/>
      <w:caps/>
      <w:color w:val="FFFFFF" w:themeColor="background1"/>
      <w:sz w:val="28"/>
      <w:szCs w:val="28"/>
      <w:shd w:val="clear" w:color="auto" w:fill="2F2A85" w:themeFill="accent1"/>
      <w:lang w:val="nl-BE"/>
    </w:rPr>
  </w:style>
  <w:style w:type="paragraph" w:styleId="Kop3">
    <w:name w:val="heading 3"/>
    <w:basedOn w:val="Standaard"/>
    <w:next w:val="Standaard"/>
    <w:link w:val="Kop3Char"/>
    <w:autoRedefine/>
    <w:uiPriority w:val="9"/>
    <w:unhideWhenUsed/>
    <w:qFormat/>
    <w:rsid w:val="00E73D2C"/>
    <w:pPr>
      <w:keepNext/>
      <w:keepLines/>
      <w:spacing w:before="40" w:after="0"/>
      <w:ind w:left="284"/>
      <w:outlineLvl w:val="2"/>
    </w:pPr>
    <w:rPr>
      <w:rFonts w:eastAsiaTheme="majorEastAsia" w:cstheme="majorBidi"/>
      <w:caps/>
      <w:color w:val="2F2A85" w:themeColor="accent1"/>
      <w:sz w:val="28"/>
      <w:szCs w:val="24"/>
      <w:lang w:val="nl-BE"/>
    </w:rPr>
  </w:style>
  <w:style w:type="paragraph" w:styleId="Kop4">
    <w:name w:val="heading 4"/>
    <w:basedOn w:val="Standaard"/>
    <w:next w:val="Standaard"/>
    <w:link w:val="Kop4Char"/>
    <w:autoRedefine/>
    <w:uiPriority w:val="9"/>
    <w:unhideWhenUsed/>
    <w:qFormat/>
    <w:rsid w:val="00E73D2C"/>
    <w:pPr>
      <w:keepNext/>
      <w:keepLines/>
      <w:spacing w:before="40" w:after="0"/>
      <w:ind w:left="567"/>
      <w:outlineLvl w:val="3"/>
    </w:pPr>
    <w:rPr>
      <w:rFonts w:asciiTheme="majorHAnsi" w:eastAsiaTheme="majorEastAsia" w:hAnsiTheme="majorHAnsi" w:cstheme="majorBidi"/>
      <w:iCs/>
      <w:caps/>
      <w:color w:val="2F2A85" w:themeColor="accent1"/>
      <w:sz w:val="24"/>
      <w:lang w:val="nl-BE"/>
    </w:rPr>
  </w:style>
  <w:style w:type="paragraph" w:styleId="Kop5">
    <w:name w:val="heading 5"/>
    <w:basedOn w:val="Standaard"/>
    <w:next w:val="Standaard"/>
    <w:link w:val="Kop5Char"/>
    <w:autoRedefine/>
    <w:uiPriority w:val="9"/>
    <w:unhideWhenUsed/>
    <w:qFormat/>
    <w:rsid w:val="00A127DC"/>
    <w:pPr>
      <w:keepNext/>
      <w:keepLines/>
      <w:spacing w:before="40" w:after="0"/>
      <w:ind w:left="851"/>
      <w:outlineLvl w:val="4"/>
    </w:pPr>
    <w:rPr>
      <w:rFonts w:eastAsiaTheme="majorEastAsia" w:cstheme="majorBidi"/>
      <w:color w:val="2F2A85" w:themeColor="accent1"/>
      <w:sz w:val="24"/>
    </w:rPr>
  </w:style>
  <w:style w:type="paragraph" w:styleId="Kop6">
    <w:name w:val="heading 6"/>
    <w:basedOn w:val="Standaard"/>
    <w:next w:val="Standaard"/>
    <w:link w:val="Kop6Char"/>
    <w:autoRedefine/>
    <w:uiPriority w:val="9"/>
    <w:unhideWhenUsed/>
    <w:qFormat/>
    <w:rsid w:val="00822AB3"/>
    <w:pPr>
      <w:keepNext/>
      <w:keepLines/>
      <w:spacing w:before="40" w:after="0"/>
      <w:ind w:left="1134"/>
      <w:outlineLvl w:val="5"/>
    </w:pPr>
    <w:rPr>
      <w:rFonts w:eastAsiaTheme="majorEastAsia" w:cstheme="majorBidi"/>
      <w:color w:val="2F2A85" w:themeColor="accent1"/>
      <w:sz w:val="22"/>
    </w:rPr>
  </w:style>
  <w:style w:type="paragraph" w:styleId="Kop7">
    <w:name w:val="heading 7"/>
    <w:basedOn w:val="Standaard"/>
    <w:next w:val="Standaard"/>
    <w:link w:val="Kop7Char"/>
    <w:uiPriority w:val="9"/>
    <w:unhideWhenUsed/>
    <w:qFormat/>
    <w:rsid w:val="00822AB3"/>
    <w:pPr>
      <w:keepNext/>
      <w:keepLines/>
      <w:spacing w:before="40" w:after="0"/>
      <w:ind w:left="1418"/>
      <w:outlineLvl w:val="6"/>
    </w:pPr>
    <w:rPr>
      <w:rFonts w:asciiTheme="majorHAnsi" w:eastAsiaTheme="majorEastAsia" w:hAnsiTheme="majorHAnsi" w:cstheme="majorBidi"/>
      <w:iCs/>
      <w:color w:val="2F2A85" w:themeColor="accent1"/>
    </w:rPr>
  </w:style>
  <w:style w:type="paragraph" w:styleId="Kop8">
    <w:name w:val="heading 8"/>
    <w:basedOn w:val="Standaard"/>
    <w:next w:val="Standaard"/>
    <w:link w:val="Kop8Char"/>
    <w:uiPriority w:val="9"/>
    <w:semiHidden/>
    <w:unhideWhenUsed/>
    <w:qFormat/>
    <w:rsid w:val="00D77AAF"/>
    <w:pPr>
      <w:keepNext/>
      <w:keepLines/>
      <w:spacing w:before="40" w:after="0"/>
      <w:outlineLvl w:val="7"/>
    </w:pPr>
    <w:rPr>
      <w:rFonts w:asciiTheme="majorHAnsi" w:eastAsiaTheme="majorEastAsia" w:hAnsiTheme="majorHAnsi" w:cstheme="majorBidi"/>
      <w:color w:val="72737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aliases w:val="Objet de courrier"/>
    <w:basedOn w:val="Standaardalinea-lettertype"/>
    <w:uiPriority w:val="22"/>
    <w:qFormat/>
    <w:rsid w:val="00346993"/>
    <w:rPr>
      <w:rFonts w:ascii="Arial" w:hAnsi="Arial"/>
      <w:b/>
      <w:bCs/>
    </w:rPr>
  </w:style>
  <w:style w:type="paragraph" w:styleId="Geenafstand">
    <w:name w:val="No Spacing"/>
    <w:autoRedefine/>
    <w:uiPriority w:val="1"/>
    <w:qFormat/>
    <w:rsid w:val="0077775E"/>
    <w:pPr>
      <w:spacing w:after="0" w:line="240" w:lineRule="auto"/>
      <w:jc w:val="both"/>
    </w:pPr>
    <w:rPr>
      <w:rFonts w:ascii="Arial" w:hAnsi="Arial"/>
      <w:sz w:val="20"/>
    </w:rPr>
  </w:style>
  <w:style w:type="character" w:customStyle="1" w:styleId="Kop1Char">
    <w:name w:val="Kop 1 Char"/>
    <w:basedOn w:val="Standaardalinea-lettertype"/>
    <w:link w:val="Kop1"/>
    <w:uiPriority w:val="9"/>
    <w:rsid w:val="00E73D2C"/>
    <w:rPr>
      <w:rFonts w:ascii="Arial" w:eastAsiaTheme="majorEastAsia" w:hAnsi="Arial" w:cstheme="majorBidi"/>
      <w:caps/>
      <w:color w:val="2F2A85" w:themeColor="accent1"/>
      <w:sz w:val="32"/>
      <w:szCs w:val="32"/>
      <w:lang w:val="nl-BE"/>
    </w:rPr>
  </w:style>
  <w:style w:type="character" w:customStyle="1" w:styleId="Kop2Char">
    <w:name w:val="Kop 2 Char"/>
    <w:basedOn w:val="Standaardalinea-lettertype"/>
    <w:link w:val="Kop2"/>
    <w:uiPriority w:val="9"/>
    <w:rsid w:val="00E73D2C"/>
    <w:rPr>
      <w:rFonts w:ascii="Arial" w:eastAsiaTheme="majorEastAsia" w:hAnsi="Arial" w:cstheme="majorBidi"/>
      <w:caps/>
      <w:color w:val="FFFFFF" w:themeColor="background1"/>
      <w:sz w:val="28"/>
      <w:szCs w:val="28"/>
      <w:shd w:val="clear" w:color="2F2A85" w:themeColor="accent1" w:fill="auto"/>
      <w:lang w:val="nl-BE"/>
    </w:rPr>
  </w:style>
  <w:style w:type="character" w:customStyle="1" w:styleId="Kop3Char">
    <w:name w:val="Kop 3 Char"/>
    <w:basedOn w:val="Standaardalinea-lettertype"/>
    <w:link w:val="Kop3"/>
    <w:uiPriority w:val="9"/>
    <w:rsid w:val="00E73D2C"/>
    <w:rPr>
      <w:rFonts w:ascii="Arial" w:eastAsiaTheme="majorEastAsia" w:hAnsi="Arial" w:cstheme="majorBidi"/>
      <w:caps/>
      <w:color w:val="2F2A85" w:themeColor="accent1"/>
      <w:sz w:val="28"/>
      <w:szCs w:val="24"/>
      <w:lang w:val="nl-BE"/>
    </w:rPr>
  </w:style>
  <w:style w:type="character" w:customStyle="1" w:styleId="Kop4Char">
    <w:name w:val="Kop 4 Char"/>
    <w:basedOn w:val="Standaardalinea-lettertype"/>
    <w:link w:val="Kop4"/>
    <w:uiPriority w:val="9"/>
    <w:rsid w:val="00E73D2C"/>
    <w:rPr>
      <w:rFonts w:asciiTheme="majorHAnsi" w:eastAsiaTheme="majorEastAsia" w:hAnsiTheme="majorHAnsi" w:cstheme="majorBidi"/>
      <w:iCs/>
      <w:caps/>
      <w:color w:val="2F2A85" w:themeColor="accent1"/>
      <w:sz w:val="24"/>
      <w:lang w:val="nl-BE"/>
    </w:rPr>
  </w:style>
  <w:style w:type="character" w:customStyle="1" w:styleId="Kop5Char">
    <w:name w:val="Kop 5 Char"/>
    <w:basedOn w:val="Standaardalinea-lettertype"/>
    <w:link w:val="Kop5"/>
    <w:uiPriority w:val="9"/>
    <w:rsid w:val="00A127DC"/>
    <w:rPr>
      <w:rFonts w:ascii="Arial" w:eastAsiaTheme="majorEastAsia" w:hAnsi="Arial" w:cstheme="majorBidi"/>
      <w:color w:val="2F2A85" w:themeColor="accent1"/>
      <w:sz w:val="24"/>
    </w:rPr>
  </w:style>
  <w:style w:type="character" w:customStyle="1" w:styleId="Kop6Char">
    <w:name w:val="Kop 6 Char"/>
    <w:basedOn w:val="Standaardalinea-lettertype"/>
    <w:link w:val="Kop6"/>
    <w:uiPriority w:val="9"/>
    <w:rsid w:val="00822AB3"/>
    <w:rPr>
      <w:rFonts w:ascii="Arial" w:eastAsiaTheme="majorEastAsia" w:hAnsi="Arial" w:cstheme="majorBidi"/>
      <w:color w:val="2F2A85" w:themeColor="accent1"/>
    </w:rPr>
  </w:style>
  <w:style w:type="paragraph" w:styleId="Koptekst">
    <w:name w:val="header"/>
    <w:basedOn w:val="Standaard"/>
    <w:link w:val="KoptekstChar"/>
    <w:uiPriority w:val="99"/>
    <w:unhideWhenUsed/>
    <w:rsid w:val="007777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775E"/>
    <w:rPr>
      <w:rFonts w:ascii="Titillium Lt" w:hAnsi="Titillium Lt"/>
      <w:sz w:val="20"/>
    </w:rPr>
  </w:style>
  <w:style w:type="paragraph" w:styleId="Voettekst">
    <w:name w:val="footer"/>
    <w:basedOn w:val="Standaard"/>
    <w:link w:val="VoettekstChar"/>
    <w:uiPriority w:val="99"/>
    <w:unhideWhenUsed/>
    <w:rsid w:val="007777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775E"/>
    <w:rPr>
      <w:rFonts w:ascii="Titillium Lt" w:hAnsi="Titillium Lt"/>
      <w:sz w:val="20"/>
    </w:rPr>
  </w:style>
  <w:style w:type="paragraph" w:styleId="Citaat">
    <w:name w:val="Quote"/>
    <w:basedOn w:val="Standaard"/>
    <w:next w:val="Standaard"/>
    <w:link w:val="CitaatChar"/>
    <w:uiPriority w:val="29"/>
    <w:qFormat/>
    <w:rsid w:val="0077775E"/>
    <w:pPr>
      <w:spacing w:before="200"/>
      <w:ind w:left="864" w:right="864"/>
      <w:jc w:val="center"/>
    </w:pPr>
    <w:rPr>
      <w:i/>
      <w:iCs/>
      <w:color w:val="828387" w:themeColor="text1" w:themeTint="BF"/>
    </w:rPr>
  </w:style>
  <w:style w:type="character" w:customStyle="1" w:styleId="CitaatChar">
    <w:name w:val="Citaat Char"/>
    <w:basedOn w:val="Standaardalinea-lettertype"/>
    <w:link w:val="Citaat"/>
    <w:uiPriority w:val="29"/>
    <w:rsid w:val="0077775E"/>
    <w:rPr>
      <w:rFonts w:ascii="Arial" w:hAnsi="Arial"/>
      <w:i/>
      <w:iCs/>
      <w:color w:val="828387" w:themeColor="text1" w:themeTint="BF"/>
      <w:sz w:val="20"/>
    </w:rPr>
  </w:style>
  <w:style w:type="character" w:styleId="Intensievebenadrukking">
    <w:name w:val="Intense Emphasis"/>
    <w:basedOn w:val="Standaardalinea-lettertype"/>
    <w:uiPriority w:val="21"/>
    <w:qFormat/>
    <w:rsid w:val="00346993"/>
    <w:rPr>
      <w:rFonts w:ascii="Arial" w:hAnsi="Arial"/>
      <w:i/>
      <w:iCs/>
      <w:color w:val="2F2A85" w:themeColor="accent1"/>
    </w:rPr>
  </w:style>
  <w:style w:type="character" w:customStyle="1" w:styleId="Kop7Char">
    <w:name w:val="Kop 7 Char"/>
    <w:basedOn w:val="Standaardalinea-lettertype"/>
    <w:link w:val="Kop7"/>
    <w:uiPriority w:val="9"/>
    <w:rsid w:val="00822AB3"/>
    <w:rPr>
      <w:rFonts w:asciiTheme="majorHAnsi" w:eastAsiaTheme="majorEastAsia" w:hAnsiTheme="majorHAnsi" w:cstheme="majorBidi"/>
      <w:iCs/>
      <w:color w:val="2F2A85" w:themeColor="accent1"/>
      <w:sz w:val="20"/>
    </w:rPr>
  </w:style>
  <w:style w:type="character" w:styleId="Subtielebenadrukking">
    <w:name w:val="Subtle Emphasis"/>
    <w:basedOn w:val="Standaardalinea-lettertype"/>
    <w:uiPriority w:val="19"/>
    <w:qFormat/>
    <w:rsid w:val="00346993"/>
    <w:rPr>
      <w:rFonts w:ascii="Arial" w:hAnsi="Arial"/>
      <w:i/>
      <w:iCs/>
      <w:color w:val="828387" w:themeColor="text1" w:themeTint="BF"/>
    </w:rPr>
  </w:style>
  <w:style w:type="character" w:styleId="Nadruk">
    <w:name w:val="Emphasis"/>
    <w:basedOn w:val="Standaardalinea-lettertype"/>
    <w:uiPriority w:val="20"/>
    <w:qFormat/>
    <w:rsid w:val="00346993"/>
    <w:rPr>
      <w:rFonts w:ascii="Arial" w:hAnsi="Arial"/>
      <w:i/>
      <w:iCs/>
    </w:rPr>
  </w:style>
  <w:style w:type="paragraph" w:styleId="Duidelijkcitaat">
    <w:name w:val="Intense Quote"/>
    <w:basedOn w:val="Standaard"/>
    <w:next w:val="Standaard"/>
    <w:link w:val="DuidelijkcitaatChar"/>
    <w:uiPriority w:val="30"/>
    <w:qFormat/>
    <w:rsid w:val="00346993"/>
    <w:pPr>
      <w:pBdr>
        <w:top w:val="single" w:sz="4" w:space="10" w:color="2F2A85" w:themeColor="accent1"/>
        <w:bottom w:val="single" w:sz="4" w:space="10" w:color="2F2A85" w:themeColor="accent1"/>
      </w:pBdr>
      <w:spacing w:before="360" w:after="360"/>
      <w:ind w:left="864" w:right="864"/>
      <w:jc w:val="center"/>
    </w:pPr>
    <w:rPr>
      <w:i/>
      <w:iCs/>
      <w:color w:val="2F2A85" w:themeColor="accent1"/>
    </w:rPr>
  </w:style>
  <w:style w:type="character" w:customStyle="1" w:styleId="DuidelijkcitaatChar">
    <w:name w:val="Duidelijk citaat Char"/>
    <w:basedOn w:val="Standaardalinea-lettertype"/>
    <w:link w:val="Duidelijkcitaat"/>
    <w:uiPriority w:val="30"/>
    <w:rsid w:val="00346993"/>
    <w:rPr>
      <w:rFonts w:ascii="Arial" w:hAnsi="Arial"/>
      <w:i/>
      <w:iCs/>
      <w:color w:val="2F2A85" w:themeColor="accent1"/>
      <w:sz w:val="20"/>
    </w:rPr>
  </w:style>
  <w:style w:type="character" w:styleId="Subtieleverwijzing">
    <w:name w:val="Subtle Reference"/>
    <w:basedOn w:val="Standaardalinea-lettertype"/>
    <w:uiPriority w:val="31"/>
    <w:qFormat/>
    <w:rsid w:val="00346993"/>
    <w:rPr>
      <w:smallCaps/>
      <w:color w:val="939497" w:themeColor="text1" w:themeTint="A5"/>
    </w:rPr>
  </w:style>
  <w:style w:type="character" w:styleId="Intensieveverwijzing">
    <w:name w:val="Intense Reference"/>
    <w:basedOn w:val="Standaardalinea-lettertype"/>
    <w:uiPriority w:val="32"/>
    <w:qFormat/>
    <w:rsid w:val="00346993"/>
    <w:rPr>
      <w:b/>
      <w:bCs/>
      <w:smallCaps/>
      <w:color w:val="144EA2" w:themeColor="accent5"/>
      <w:spacing w:val="5"/>
    </w:rPr>
  </w:style>
  <w:style w:type="character" w:styleId="Titelvanboek">
    <w:name w:val="Book Title"/>
    <w:basedOn w:val="Standaardalinea-lettertype"/>
    <w:uiPriority w:val="33"/>
    <w:qFormat/>
    <w:rsid w:val="00346993"/>
    <w:rPr>
      <w:rFonts w:ascii="Arial" w:hAnsi="Arial"/>
      <w:b/>
      <w:bCs/>
      <w:i/>
      <w:iCs/>
      <w:spacing w:val="5"/>
    </w:rPr>
  </w:style>
  <w:style w:type="paragraph" w:styleId="Lijstalinea">
    <w:name w:val="List Paragraph"/>
    <w:basedOn w:val="Standaard"/>
    <w:uiPriority w:val="34"/>
    <w:qFormat/>
    <w:rsid w:val="00346993"/>
    <w:pPr>
      <w:ind w:left="720"/>
      <w:contextualSpacing/>
    </w:pPr>
  </w:style>
  <w:style w:type="character" w:customStyle="1" w:styleId="Kop8Char">
    <w:name w:val="Kop 8 Char"/>
    <w:basedOn w:val="Standaardalinea-lettertype"/>
    <w:link w:val="Kop8"/>
    <w:uiPriority w:val="9"/>
    <w:semiHidden/>
    <w:rsid w:val="00D77AAF"/>
    <w:rPr>
      <w:rFonts w:asciiTheme="majorHAnsi" w:eastAsiaTheme="majorEastAsia" w:hAnsiTheme="majorHAnsi" w:cstheme="majorBidi"/>
      <w:color w:val="727377" w:themeColor="text1" w:themeTint="D8"/>
      <w:sz w:val="21"/>
      <w:szCs w:val="21"/>
    </w:rPr>
  </w:style>
  <w:style w:type="character" w:styleId="Hyperlink">
    <w:name w:val="Hyperlink"/>
    <w:basedOn w:val="Standaardalinea-lettertype"/>
    <w:uiPriority w:val="99"/>
    <w:unhideWhenUsed/>
    <w:rsid w:val="005F5C5A"/>
    <w:rPr>
      <w:color w:val="1F88CF" w:themeColor="hyperlink"/>
      <w:u w:val="single"/>
    </w:rPr>
  </w:style>
  <w:style w:type="paragraph" w:styleId="Normaalweb">
    <w:name w:val="Normal (Web)"/>
    <w:basedOn w:val="Standaard"/>
    <w:uiPriority w:val="99"/>
    <w:semiHidden/>
    <w:unhideWhenUsed/>
    <w:rsid w:val="008049EF"/>
    <w:pPr>
      <w:spacing w:after="150" w:line="240" w:lineRule="auto"/>
      <w:jc w:val="left"/>
    </w:pPr>
    <w:rPr>
      <w:rFonts w:ascii="Times New Roman" w:eastAsia="Times New Roman" w:hAnsi="Times New Roman" w:cs="Times New Roman"/>
      <w:sz w:val="24"/>
      <w:szCs w:val="24"/>
      <w:lang w:val="nl-BE" w:eastAsia="nl-BE"/>
    </w:rPr>
  </w:style>
  <w:style w:type="character" w:styleId="GevolgdeHyperlink">
    <w:name w:val="FollowedHyperlink"/>
    <w:basedOn w:val="Standaardalinea-lettertype"/>
    <w:uiPriority w:val="99"/>
    <w:semiHidden/>
    <w:unhideWhenUsed/>
    <w:rsid w:val="00983794"/>
    <w:rPr>
      <w:color w:val="1F88CF" w:themeColor="followedHyperlink"/>
      <w:u w:val="single"/>
    </w:rPr>
  </w:style>
  <w:style w:type="character" w:styleId="Onopgelostemelding">
    <w:name w:val="Unresolved Mention"/>
    <w:basedOn w:val="Standaardalinea-lettertype"/>
    <w:uiPriority w:val="99"/>
    <w:semiHidden/>
    <w:unhideWhenUsed/>
    <w:rsid w:val="00983794"/>
    <w:rPr>
      <w:color w:val="808080"/>
      <w:shd w:val="clear" w:color="auto" w:fill="E6E6E6"/>
    </w:rPr>
  </w:style>
  <w:style w:type="paragraph" w:styleId="Ballontekst">
    <w:name w:val="Balloon Text"/>
    <w:basedOn w:val="Standaard"/>
    <w:link w:val="BallontekstChar"/>
    <w:uiPriority w:val="99"/>
    <w:semiHidden/>
    <w:unhideWhenUsed/>
    <w:rsid w:val="00FA4D5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A4D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nances.belgium.be/fr/douanes_accises/entreprises/brex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nances.belgium.be/fr/douanes_accises/entrepris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FIN_CHARTE_WORD_DA">
      <a:dk1>
        <a:srgbClr val="5A5B5E"/>
      </a:dk1>
      <a:lt1>
        <a:srgbClr val="FFFFFF"/>
      </a:lt1>
      <a:dk2>
        <a:srgbClr val="333333"/>
      </a:dk2>
      <a:lt2>
        <a:srgbClr val="FDAF17"/>
      </a:lt2>
      <a:accent1>
        <a:srgbClr val="2F2A85"/>
      </a:accent1>
      <a:accent2>
        <a:srgbClr val="00A4C9"/>
      </a:accent2>
      <a:accent3>
        <a:srgbClr val="1F88CF"/>
      </a:accent3>
      <a:accent4>
        <a:srgbClr val="75C3A5"/>
      </a:accent4>
      <a:accent5>
        <a:srgbClr val="144EA2"/>
      </a:accent5>
      <a:accent6>
        <a:srgbClr val="02C29F"/>
      </a:accent6>
      <a:hlink>
        <a:srgbClr val="1F88CF"/>
      </a:hlink>
      <a:folHlink>
        <a:srgbClr val="1F88CF"/>
      </a:folHlink>
    </a:clrScheme>
    <a:fontScheme name="Personnalisé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53791ac-9cb7-417c-a4b7-26b9d1e3741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67EC2F1D024D459DDC46B36C3E0275" ma:contentTypeVersion="1" ma:contentTypeDescription="Create a new document." ma:contentTypeScope="" ma:versionID="bf50918bc0e6d032cf68a3d1608accdf">
  <xsd:schema xmlns:xsd="http://www.w3.org/2001/XMLSchema" xmlns:xs="http://www.w3.org/2001/XMLSchema" xmlns:p="http://schemas.microsoft.com/office/2006/metadata/properties" xmlns:ns2="16d4a8a9-807a-47b1-96b0-20316e6a358f" xmlns:ns3="553791ac-9cb7-417c-a4b7-26b9d1e37411" xmlns:ns4="e2d4f72a-98d3-44e1-9d40-6cb0b4ef1a68" targetNamespace="http://schemas.microsoft.com/office/2006/metadata/properties" ma:root="true" ma:fieldsID="f72a2a85ccbda6f014b4bd1ec131bde0" ns2:_="" ns3:_="" ns4:_="">
    <xsd:import namespace="16d4a8a9-807a-47b1-96b0-20316e6a358f"/>
    <xsd:import namespace="553791ac-9cb7-417c-a4b7-26b9d1e37411"/>
    <xsd:import namespace="e2d4f72a-98d3-44e1-9d40-6cb0b4ef1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4a8a9-807a-47b1-96b0-20316e6a3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791ac-9cb7-417c-a4b7-26b9d1e3741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d4f72a-98d3-44e1-9d40-6cb0b4ef1a68" elementFormDefault="qualified">
    <xsd:import namespace="http://schemas.microsoft.com/office/2006/documentManagement/types"/>
    <xsd:import namespace="http://schemas.microsoft.com/office/infopath/2007/PartnerControls"/>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BB54D-7922-4181-97B2-3696BE609318}">
  <ds:schemaRefs>
    <ds:schemaRef ds:uri="16d4a8a9-807a-47b1-96b0-20316e6a358f"/>
    <ds:schemaRef ds:uri="http://purl.org/dc/terms/"/>
    <ds:schemaRef ds:uri="http://schemas.openxmlformats.org/package/2006/metadata/core-properties"/>
    <ds:schemaRef ds:uri="553791ac-9cb7-417c-a4b7-26b9d1e37411"/>
    <ds:schemaRef ds:uri="http://schemas.microsoft.com/office/2006/documentManagement/types"/>
    <ds:schemaRef ds:uri="http://schemas.microsoft.com/office/infopath/2007/PartnerControls"/>
    <ds:schemaRef ds:uri="http://purl.org/dc/elements/1.1/"/>
    <ds:schemaRef ds:uri="http://schemas.microsoft.com/office/2006/metadata/properties"/>
    <ds:schemaRef ds:uri="e2d4f72a-98d3-44e1-9d40-6cb0b4ef1a68"/>
    <ds:schemaRef ds:uri="http://www.w3.org/XML/1998/namespace"/>
    <ds:schemaRef ds:uri="http://purl.org/dc/dcmitype/"/>
  </ds:schemaRefs>
</ds:datastoreItem>
</file>

<file path=customXml/itemProps2.xml><?xml version="1.0" encoding="utf-8"?>
<ds:datastoreItem xmlns:ds="http://schemas.openxmlformats.org/officeDocument/2006/customXml" ds:itemID="{2A37BFF1-FFDA-4595-B7DF-7135DE473904}">
  <ds:schemaRefs>
    <ds:schemaRef ds:uri="http://schemas.microsoft.com/sharepoint/v3/contenttype/forms"/>
  </ds:schemaRefs>
</ds:datastoreItem>
</file>

<file path=customXml/itemProps3.xml><?xml version="1.0" encoding="utf-8"?>
<ds:datastoreItem xmlns:ds="http://schemas.openxmlformats.org/officeDocument/2006/customXml" ds:itemID="{C55C00EF-69AA-401A-B444-2B97E663D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4a8a9-807a-47b1-96b0-20316e6a358f"/>
    <ds:schemaRef ds:uri="553791ac-9cb7-417c-a4b7-26b9d1e37411"/>
    <ds:schemaRef ds:uri="e2d4f72a-98d3-44e1-9d40-6cb0b4ef1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9D3178-E461-4144-B77F-E3BE06EBC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3098</Characters>
  <Application>Microsoft Office Word</Application>
  <DocSecurity>4</DocSecurity>
  <Lines>25</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 J-M. Declercq (MINFIN)</dc:creator>
  <cp:keywords/>
  <dc:description/>
  <cp:lastModifiedBy>Immle De Staercke (MINFIN)</cp:lastModifiedBy>
  <cp:revision>2</cp:revision>
  <cp:lastPrinted>2019-01-04T08:39:00Z</cp:lastPrinted>
  <dcterms:created xsi:type="dcterms:W3CDTF">2019-01-04T14:10:00Z</dcterms:created>
  <dcterms:modified xsi:type="dcterms:W3CDTF">2019-01-04T14:10:00Z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0x0101009667EC2F1D024D459DDC46B36C3E0275</vt:lpwstr>
  </property>
  <property fmtid="{D5CDD505-2E9C-101B-9397-08002B2CF9AE}" pid="3" name="Authority">
    <vt:lpwstr/>
  </property>
  <property fmtid="{D5CDD505-2E9C-101B-9397-08002B2CF9AE}" pid="4" name="xd_Signature">
    <vt:bool>false</vt:bool>
  </property>
  <property fmtid="{D5CDD505-2E9C-101B-9397-08002B2CF9AE}" pid="5" name="xd_ProgID">
    <vt:lpwstr/>
  </property>
  <property fmtid="{D5CDD505-2E9C-101B-9397-08002B2CF9AE}" pid="6" name="_Version">
    <vt:lpwstr/>
  </property>
  <property fmtid="{D5CDD505-2E9C-101B-9397-08002B2CF9AE}" pid="7" name="TemplateUrl">
    <vt:lpwstr/>
  </property>
  <property fmtid="{D5CDD505-2E9C-101B-9397-08002B2CF9AE}" pid="8" name="ComplianceAssetId">
    <vt:lpwstr/>
  </property>
  <property fmtid="{D5CDD505-2E9C-101B-9397-08002B2CF9AE}" pid="9" name="DocLanguage">
    <vt:lpwstr/>
  </property>
  <property fmtid="{D5CDD505-2E9C-101B-9397-08002B2CF9AE}" pid="10" name="DocType">
    <vt:lpwstr/>
  </property>
</Properties>
</file>